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215"/>
        <w:gridCol w:w="2378"/>
        <w:gridCol w:w="2378"/>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78" w:type="dxa"/>
            <w:gridSpan w:val="2"/>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EastAsia" w:hAnsiTheme="minorEastAsia" w:eastAsiaTheme="minorEastAsia" w:cstheme="minorEastAsia"/>
                <w:b/>
                <w:bCs/>
                <w:vertAlign w:val="baseline"/>
                <w:lang w:val="en-US" w:eastAsia="zh-CN"/>
              </w:rPr>
              <w:t>教学内容</w:t>
            </w:r>
          </w:p>
        </w:tc>
        <w:tc>
          <w:tcPr>
            <w:tcW w:w="7134" w:type="dxa"/>
            <w:gridSpan w:val="3"/>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default" w:ascii="Times New Roman" w:hAnsi="Times New Roman" w:cs="Times New Roman"/>
                <w:b/>
                <w:bCs/>
                <w:kern w:val="2"/>
                <w:sz w:val="21"/>
                <w:szCs w:val="24"/>
                <w:vertAlign w:val="baseline"/>
                <w:lang w:val="en-US" w:eastAsia="zh-Hans" w:bidi="ar-SA"/>
              </w:rPr>
              <w:t xml:space="preserve">Unit </w:t>
            </w:r>
            <w:r>
              <w:rPr>
                <w:rFonts w:hint="eastAsia" w:ascii="Times New Roman" w:hAnsi="Times New Roman" w:cs="Times New Roman"/>
                <w:b/>
                <w:bCs/>
                <w:kern w:val="2"/>
                <w:sz w:val="21"/>
                <w:szCs w:val="24"/>
                <w:vertAlign w:val="baseline"/>
                <w:lang w:val="en-US" w:eastAsia="zh-CN" w:bidi="ar-SA"/>
              </w:rPr>
              <w:t>4</w:t>
            </w:r>
            <w:r>
              <w:rPr>
                <w:rFonts w:hint="default" w:ascii="Times New Roman" w:hAnsi="Times New Roman" w:cs="Times New Roman"/>
                <w:b/>
                <w:bCs/>
                <w:kern w:val="2"/>
                <w:sz w:val="21"/>
                <w:szCs w:val="24"/>
                <w:vertAlign w:val="baseline"/>
                <w:lang w:val="en-US" w:eastAsia="zh-Hans" w:bidi="ar-SA"/>
              </w:rPr>
              <w:t xml:space="preserve"> </w:t>
            </w:r>
            <w:r>
              <w:rPr>
                <w:rFonts w:hint="eastAsia" w:ascii="Times New Roman" w:hAnsi="Times New Roman" w:cs="Times New Roman"/>
                <w:b/>
                <w:bCs/>
                <w:kern w:val="2"/>
                <w:sz w:val="21"/>
                <w:szCs w:val="24"/>
                <w:vertAlign w:val="baseline"/>
                <w:lang w:val="en-US" w:eastAsia="zh-CN" w:bidi="ar-SA"/>
              </w:rPr>
              <w:t>Drawing in the park</w:t>
            </w:r>
            <w:r>
              <w:rPr>
                <w:rFonts w:hint="default" w:ascii="Times New Roman" w:hAnsi="Times New Roman" w:cs="Times New Roman"/>
                <w:b/>
                <w:bCs/>
                <w:kern w:val="2"/>
                <w:sz w:val="21"/>
                <w:szCs w:val="24"/>
                <w:vertAlign w:val="baseline"/>
                <w:lang w:val="en-US" w:eastAsia="zh-CN" w:bidi="ar-SA"/>
              </w:rPr>
              <w:t xml:space="preserve">  </w:t>
            </w:r>
            <w:r>
              <w:rPr>
                <w:rFonts w:hint="default" w:ascii="Times New Roman" w:hAnsi="Times New Roman" w:cs="Times New Roman"/>
                <w:b/>
                <w:bCs/>
                <w:kern w:val="2"/>
                <w:sz w:val="21"/>
                <w:szCs w:val="24"/>
                <w:vertAlign w:val="baseline"/>
                <w:lang w:val="en-US" w:eastAsia="zh-Hans" w:bidi="ar-SA"/>
              </w:rPr>
              <w:t xml:space="preserve">Period </w:t>
            </w:r>
            <w:r>
              <w:rPr>
                <w:rFonts w:hint="default" w:ascii="Times New Roman" w:hAnsi="Times New Roman" w:cs="Times New Roman"/>
                <w:b/>
                <w:bCs/>
                <w:kern w:val="2"/>
                <w:sz w:val="21"/>
                <w:szCs w:val="24"/>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78" w:type="dxa"/>
            <w:gridSpan w:val="2"/>
            <w:vAlign w:val="center"/>
          </w:tcPr>
          <w:p>
            <w:pPr>
              <w:jc w:val="center"/>
              <w:rPr>
                <w:rFonts w:hint="default" w:asciiTheme="minorEastAsia" w:hAnsiTheme="minorEastAsia" w:eastAsiaTheme="minorEastAsia" w:cstheme="minorEastAsia"/>
                <w:b w:val="0"/>
                <w:bCs w:val="0"/>
                <w:vertAlign w:val="baseline"/>
                <w:lang w:val="en-US" w:eastAsia="zh-CN"/>
              </w:rPr>
            </w:pPr>
            <w:r>
              <w:rPr>
                <w:rFonts w:hint="eastAsia" w:asciiTheme="minorEastAsia" w:hAnsiTheme="minorEastAsia" w:cstheme="minorEastAsia"/>
                <w:b/>
                <w:bCs/>
                <w:vertAlign w:val="baseline"/>
                <w:lang w:val="en-US" w:eastAsia="zh-CN"/>
              </w:rPr>
              <w:t>学校</w:t>
            </w:r>
          </w:p>
        </w:tc>
        <w:tc>
          <w:tcPr>
            <w:tcW w:w="2378" w:type="dxa"/>
            <w:vAlign w:val="center"/>
          </w:tcPr>
          <w:p>
            <w:pPr>
              <w:jc w:val="center"/>
              <w:rPr>
                <w:rFonts w:hint="default" w:ascii="Times New Roman" w:hAnsi="Times New Roman" w:cs="Times New Roman" w:eastAsiaTheme="minorEastAsia"/>
                <w:b w:val="0"/>
                <w:bCs w:val="0"/>
                <w:kern w:val="2"/>
                <w:sz w:val="21"/>
                <w:szCs w:val="24"/>
                <w:vertAlign w:val="baseline"/>
                <w:lang w:val="en-US" w:eastAsia="zh-CN" w:bidi="ar-SA"/>
              </w:rPr>
            </w:pPr>
            <w:r>
              <w:rPr>
                <w:rFonts w:hint="eastAsia" w:ascii="Times New Roman" w:hAnsi="Times New Roman" w:cs="Times New Roman"/>
                <w:b w:val="0"/>
                <w:bCs w:val="0"/>
                <w:kern w:val="2"/>
                <w:sz w:val="21"/>
                <w:szCs w:val="24"/>
                <w:vertAlign w:val="baseline"/>
                <w:lang w:val="en-US" w:eastAsia="zh-CN" w:bidi="ar-SA"/>
              </w:rPr>
              <w:t>安家中心小学</w:t>
            </w:r>
          </w:p>
        </w:tc>
        <w:tc>
          <w:tcPr>
            <w:tcW w:w="2378" w:type="dxa"/>
            <w:vAlign w:val="center"/>
          </w:tcPr>
          <w:p>
            <w:pPr>
              <w:jc w:val="center"/>
              <w:rPr>
                <w:rFonts w:hint="default" w:ascii="Times New Roman" w:hAnsi="Times New Roman" w:cs="Times New Roman" w:eastAsiaTheme="minorEastAsia"/>
                <w:b w:val="0"/>
                <w:bCs w:val="0"/>
                <w:kern w:val="2"/>
                <w:sz w:val="21"/>
                <w:szCs w:val="24"/>
                <w:vertAlign w:val="baseline"/>
                <w:lang w:val="en-US" w:eastAsia="zh-CN" w:bidi="ar-SA"/>
              </w:rPr>
            </w:pPr>
            <w:r>
              <w:rPr>
                <w:rFonts w:hint="eastAsia" w:ascii="Times New Roman" w:hAnsi="Times New Roman" w:cs="Times New Roman"/>
                <w:b/>
                <w:bCs/>
                <w:kern w:val="2"/>
                <w:sz w:val="21"/>
                <w:szCs w:val="24"/>
                <w:vertAlign w:val="baseline"/>
                <w:lang w:val="en-US" w:eastAsia="zh-CN" w:bidi="ar-SA"/>
              </w:rPr>
              <w:t>执教者</w:t>
            </w:r>
          </w:p>
        </w:tc>
        <w:tc>
          <w:tcPr>
            <w:tcW w:w="2378" w:type="dxa"/>
            <w:vAlign w:val="center"/>
          </w:tcPr>
          <w:p>
            <w:pPr>
              <w:jc w:val="center"/>
              <w:rPr>
                <w:rFonts w:hint="default" w:ascii="Times New Roman" w:hAnsi="Times New Roman" w:cs="Times New Roman"/>
                <w:b w:val="0"/>
                <w:bCs w:val="0"/>
                <w:kern w:val="2"/>
                <w:sz w:val="21"/>
                <w:szCs w:val="24"/>
                <w:vertAlign w:val="baseline"/>
                <w:lang w:val="en-US" w:eastAsia="zh-Hans" w:bidi="ar-SA"/>
              </w:rPr>
            </w:pPr>
            <w:r>
              <w:rPr>
                <w:rFonts w:hint="eastAsia" w:ascii="Times New Roman" w:hAnsi="Times New Roman" w:cs="Times New Roman"/>
                <w:b w:val="0"/>
                <w:bCs w:val="0"/>
                <w:kern w:val="2"/>
                <w:sz w:val="21"/>
                <w:szCs w:val="24"/>
                <w:vertAlign w:val="baseline"/>
                <w:lang w:val="en-US" w:eastAsia="zh-CN" w:bidi="ar-SA"/>
              </w:rPr>
              <w:t>章雯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512" w:type="dxa"/>
            <w:gridSpan w:val="5"/>
            <w:shd w:val="clear" w:color="auto" w:fill="E7E6E6" w:themeFill="background2"/>
            <w:vAlign w:val="center"/>
          </w:tcPr>
          <w:p>
            <w:pPr>
              <w:jc w:val="center"/>
              <w:rPr>
                <w:rFonts w:hint="default" w:ascii="Times New Roman" w:hAnsi="Times New Roman" w:cs="Times New Roman"/>
                <w:b/>
                <w:bCs/>
                <w:kern w:val="2"/>
                <w:sz w:val="21"/>
                <w:szCs w:val="24"/>
                <w:vertAlign w:val="baseline"/>
                <w:lang w:val="en-US" w:eastAsia="zh-Hans" w:bidi="ar-SA"/>
              </w:rPr>
            </w:pPr>
            <w:r>
              <w:rPr>
                <w:rFonts w:hint="default" w:ascii="Times New Roman" w:hAnsi="Times New Roman" w:cs="Times New Roman"/>
                <w:b/>
                <w:bCs/>
                <w:kern w:val="2"/>
                <w:sz w:val="24"/>
                <w:szCs w:val="32"/>
                <w:vertAlign w:val="baseline"/>
                <w:lang w:val="en-US" w:eastAsia="zh-Hans" w:bidi="ar-SA"/>
              </w:rPr>
              <w:t>教学内容分析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2" w:type="dxa"/>
            <w:gridSpan w:val="5"/>
            <w:vAlign w:val="top"/>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cs="Times New Roman"/>
                <w:kern w:val="2"/>
                <w:sz w:val="22"/>
                <w:szCs w:val="22"/>
                <w:vertAlign w:val="baseline"/>
                <w:lang w:val="en-US" w:eastAsia="zh-Hans" w:bidi="ar-SA"/>
              </w:rPr>
            </w:pPr>
            <w:r>
              <w:rPr>
                <w:rFonts w:hint="eastAsia" w:ascii="Times New Roman" w:hAnsi="Times New Roman" w:cs="Times New Roman"/>
                <w:kern w:val="2"/>
                <w:sz w:val="22"/>
                <w:szCs w:val="22"/>
                <w:vertAlign w:val="baseline"/>
                <w:lang w:val="en-US" w:eastAsia="zh-CN" w:bidi="ar-SA"/>
              </w:rPr>
              <w:t>四</w:t>
            </w:r>
            <w:r>
              <w:rPr>
                <w:rFonts w:hint="default" w:ascii="Times New Roman" w:hAnsi="Times New Roman" w:cs="Times New Roman"/>
                <w:kern w:val="2"/>
                <w:sz w:val="22"/>
                <w:szCs w:val="22"/>
                <w:vertAlign w:val="baseline"/>
                <w:lang w:val="en-US" w:eastAsia="zh-Hans" w:bidi="ar-SA"/>
              </w:rPr>
              <w:t xml:space="preserve">年级下册Unit </w:t>
            </w:r>
            <w:r>
              <w:rPr>
                <w:rFonts w:hint="eastAsia" w:ascii="Times New Roman" w:hAnsi="Times New Roman" w:cs="Times New Roman"/>
                <w:kern w:val="2"/>
                <w:sz w:val="22"/>
                <w:szCs w:val="22"/>
                <w:vertAlign w:val="baseline"/>
                <w:lang w:val="en-US" w:eastAsia="zh-CN" w:bidi="ar-SA"/>
              </w:rPr>
              <w:t>4</w:t>
            </w:r>
            <w:r>
              <w:rPr>
                <w:rFonts w:hint="default" w:ascii="Times New Roman" w:hAnsi="Times New Roman" w:cs="Times New Roman"/>
                <w:kern w:val="2"/>
                <w:sz w:val="22"/>
                <w:szCs w:val="22"/>
                <w:vertAlign w:val="baseline"/>
                <w:lang w:val="en-US" w:eastAsia="zh-Hans" w:bidi="ar-SA"/>
              </w:rPr>
              <w:t xml:space="preserve"> </w:t>
            </w:r>
            <w:r>
              <w:rPr>
                <w:rFonts w:hint="eastAsia" w:ascii="Times New Roman" w:hAnsi="Times New Roman" w:cs="Times New Roman"/>
                <w:kern w:val="2"/>
                <w:sz w:val="22"/>
                <w:szCs w:val="22"/>
                <w:vertAlign w:val="baseline"/>
                <w:lang w:val="en-US" w:eastAsia="zh-CN" w:bidi="ar-SA"/>
              </w:rPr>
              <w:t>Drawing in the park</w:t>
            </w:r>
            <w:r>
              <w:rPr>
                <w:rFonts w:hint="default" w:ascii="Times New Roman" w:hAnsi="Times New Roman" w:cs="Times New Roman"/>
                <w:kern w:val="2"/>
                <w:sz w:val="22"/>
                <w:szCs w:val="22"/>
                <w:vertAlign w:val="baseline"/>
                <w:lang w:val="en-US" w:eastAsia="zh-Hans" w:bidi="ar-SA"/>
              </w:rPr>
              <w:t>属于“人与自我”、“人与社会”主题范畴，主要话题围绕</w:t>
            </w:r>
            <w:r>
              <w:rPr>
                <w:rFonts w:hint="eastAsia" w:ascii="Times New Roman" w:hAnsi="Times New Roman" w:cs="Times New Roman"/>
                <w:kern w:val="2"/>
                <w:sz w:val="22"/>
                <w:szCs w:val="22"/>
                <w:vertAlign w:val="baseline"/>
                <w:lang w:val="en-US" w:eastAsia="zh-CN" w:bidi="ar-SA"/>
              </w:rPr>
              <w:t>Mike和Tim在公园画画</w:t>
            </w:r>
            <w:r>
              <w:rPr>
                <w:rFonts w:hint="default" w:ascii="Times New Roman" w:hAnsi="Times New Roman" w:cs="Times New Roman"/>
                <w:kern w:val="2"/>
                <w:sz w:val="22"/>
                <w:szCs w:val="22"/>
                <w:vertAlign w:val="baseline"/>
                <w:lang w:val="en-US" w:eastAsia="zh-Hans" w:bidi="ar-SA"/>
              </w:rPr>
              <w:t>，</w:t>
            </w:r>
            <w:r>
              <w:rPr>
                <w:rFonts w:hint="eastAsia" w:ascii="Times New Roman" w:hAnsi="Times New Roman" w:cs="Times New Roman"/>
                <w:kern w:val="2"/>
                <w:sz w:val="22"/>
                <w:szCs w:val="22"/>
                <w:vertAlign w:val="baseline"/>
                <w:lang w:val="en-US" w:eastAsia="zh-CN" w:bidi="ar-SA"/>
              </w:rPr>
              <w:t>强调能画出公园里的事物并能感受公园的美丽以及分享在公园里的乐趣，话题内容非常贴近学生的生活实际。通过学习，学生能够描述身边常见的景物，能运用学到的单词、句型尝试用书面语对身边的事物进行描述和评价，学会如何询问他人是否具有某项技能</w:t>
            </w:r>
            <w:r>
              <w:rPr>
                <w:rFonts w:hint="default" w:ascii="Times New Roman" w:hAnsi="Times New Roman" w:cs="Times New Roman"/>
                <w:kern w:val="2"/>
                <w:sz w:val="22"/>
                <w:szCs w:val="22"/>
                <w:vertAlign w:val="baseline"/>
                <w:lang w:val="en-US" w:eastAsia="zh-Hans" w:bidi="ar-SA"/>
              </w:rPr>
              <w:t>。引导学生将课本知识应用到具体的、真实的情境中去,让学生在主题情境中进行真实交际，提高学生的语言交际能力。在一系列具有整合性、关联性、实践性的学习理解、应用实践、迁移创新学习活动中，培养学生的图片分析能力，提高语言表达能力，发展积极的情感态度，树立正确的价值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2"/>
                <w:szCs w:val="22"/>
                <w:vertAlign w:val="baseline"/>
                <w:lang w:val="en-US" w:eastAsia="zh-CN" w:bidi="ar-SA"/>
              </w:rPr>
              <w:t>本课时学生在前置作业单中已了解文中人物去了哪里，看到了什么以及做了什么，因此在课堂中我们以解决what及how的问题，引导学生细读文本</w:t>
            </w:r>
            <w:r>
              <w:rPr>
                <w:rFonts w:hint="default" w:ascii="Times New Roman" w:hAnsi="Times New Roman" w:cs="Times New Roman"/>
                <w:sz w:val="22"/>
                <w:szCs w:val="22"/>
                <w:vertAlign w:val="baseline"/>
                <w:lang w:eastAsia="zh-Hans"/>
              </w:rPr>
              <w:t>，</w:t>
            </w:r>
            <w:r>
              <w:rPr>
                <w:rFonts w:hint="eastAsia" w:ascii="Times New Roman" w:hAnsi="Times New Roman" w:cs="Times New Roman"/>
                <w:sz w:val="22"/>
                <w:szCs w:val="22"/>
                <w:vertAlign w:val="baseline"/>
                <w:lang w:val="en-US" w:eastAsia="zh-CN"/>
              </w:rPr>
              <w:t>引导学生</w:t>
            </w:r>
            <w:r>
              <w:rPr>
                <w:rFonts w:hint="default" w:ascii="Times New Roman" w:hAnsi="Times New Roman" w:cs="Times New Roman"/>
                <w:sz w:val="22"/>
                <w:szCs w:val="22"/>
                <w:vertAlign w:val="baseline"/>
                <w:lang w:eastAsia="zh-Hans"/>
              </w:rPr>
              <w:t>发现身边的美，感知自然的美。培养学生的自信心，增强学生不惧困难，不怕挑战，勇于突破自我的精神</w:t>
            </w:r>
            <w:r>
              <w:rPr>
                <w:rFonts w:hint="eastAsia" w:ascii="Times New Roman" w:hAnsi="Times New Roman" w:cs="Times New Roman"/>
                <w:sz w:val="22"/>
                <w:szCs w:val="22"/>
                <w:vertAlign w:val="baseline"/>
                <w:lang w:eastAsia="zh-CN"/>
              </w:rPr>
              <w:t>，</w:t>
            </w:r>
            <w:r>
              <w:rPr>
                <w:rFonts w:hint="default" w:ascii="Times New Roman" w:hAnsi="Times New Roman" w:cs="Times New Roman"/>
                <w:sz w:val="22"/>
                <w:szCs w:val="22"/>
                <w:vertAlign w:val="baseline"/>
                <w:lang w:eastAsia="zh-Hans"/>
              </w:rPr>
              <w:t>并在具体情境中运用</w:t>
            </w:r>
            <w:r>
              <w:rPr>
                <w:rFonts w:hint="eastAsia" w:ascii="Times New Roman" w:hAnsi="Times New Roman" w:cs="Times New Roman"/>
                <w:sz w:val="22"/>
                <w:szCs w:val="22"/>
                <w:vertAlign w:val="baseline"/>
                <w:lang w:val="en-US" w:eastAsia="zh-CN"/>
              </w:rPr>
              <w:t>核心句型交流</w:t>
            </w:r>
            <w:r>
              <w:rPr>
                <w:rFonts w:hint="default" w:ascii="Times New Roman" w:hAnsi="Times New Roman" w:cs="Times New Roman"/>
                <w:sz w:val="22"/>
                <w:szCs w:val="22"/>
                <w:vertAlign w:val="baseli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2" w:type="dxa"/>
            <w:gridSpan w:val="5"/>
            <w:shd w:val="clear" w:color="auto" w:fill="E7E6E6" w:themeFill="background2"/>
            <w:vAlign w:val="center"/>
          </w:tcPr>
          <w:p>
            <w:pPr>
              <w:jc w:val="center"/>
              <w:rPr>
                <w:rFonts w:hint="default" w:ascii="Times New Roman" w:hAnsi="Times New Roman" w:cs="Times New Roman"/>
                <w:b/>
                <w:bCs/>
                <w:kern w:val="2"/>
                <w:sz w:val="28"/>
                <w:szCs w:val="36"/>
                <w:vertAlign w:val="baseline"/>
                <w:lang w:val="en-US" w:eastAsia="zh-Hans" w:bidi="ar-SA"/>
              </w:rPr>
            </w:pPr>
            <w:r>
              <w:rPr>
                <w:rFonts w:hint="eastAsia" w:asciiTheme="minorEastAsia" w:hAnsiTheme="minorEastAsia" w:eastAsiaTheme="minorEastAsia" w:cstheme="minorEastAsia"/>
                <w:b/>
                <w:bCs/>
                <w:sz w:val="24"/>
                <w:szCs w:val="32"/>
                <w:shd w:val="clear" w:fill="E7E6E6" w:themeFill="background2"/>
                <w:vertAlign w:val="baseline"/>
                <w:lang w:val="en-US" w:eastAsia="zh-CN"/>
              </w:rPr>
              <w:t>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2" w:type="dxa"/>
            <w:gridSpan w:val="5"/>
            <w:vAlign w:val="top"/>
          </w:tcPr>
          <w:p>
            <w:pPr>
              <w:numPr>
                <w:ilvl w:val="0"/>
                <w:numId w:val="0"/>
              </w:numPr>
              <w:rPr>
                <w:rFonts w:hint="default" w:ascii="Times New Roman" w:hAnsi="Times New Roman" w:eastAsia="宋体" w:cs="Times New Roman"/>
                <w:color w:val="auto"/>
                <w:kern w:val="2"/>
                <w:sz w:val="22"/>
                <w:szCs w:val="22"/>
                <w:lang w:eastAsia="zh-Hans" w:bidi="ar"/>
              </w:rPr>
            </w:pPr>
            <w:r>
              <w:rPr>
                <w:rFonts w:hint="eastAsia"/>
                <w:b/>
                <w:bCs/>
                <w:sz w:val="22"/>
                <w:szCs w:val="22"/>
                <w:vertAlign w:val="baseline"/>
                <w:lang w:val="en-US" w:eastAsia="zh-Hans"/>
              </w:rPr>
              <w:t>通过本节课的学习</w:t>
            </w:r>
            <w:r>
              <w:rPr>
                <w:rFonts w:hint="default"/>
                <w:b/>
                <w:bCs/>
                <w:sz w:val="22"/>
                <w:szCs w:val="22"/>
                <w:vertAlign w:val="baseline"/>
                <w:lang w:val="en-US" w:eastAsia="zh-Hans"/>
              </w:rPr>
              <w:t>，</w:t>
            </w:r>
            <w:r>
              <w:rPr>
                <w:rFonts w:hint="eastAsia"/>
                <w:b/>
                <w:bCs/>
                <w:sz w:val="22"/>
                <w:szCs w:val="22"/>
                <w:vertAlign w:val="baseline"/>
                <w:lang w:val="en-US" w:eastAsia="zh-Hans"/>
              </w:rPr>
              <w:t>学生能够</w:t>
            </w:r>
            <w:r>
              <w:rPr>
                <w:rFonts w:hint="default"/>
                <w:b/>
                <w:bCs/>
                <w:sz w:val="22"/>
                <w:szCs w:val="22"/>
                <w:vertAlign w:val="baseline"/>
                <w:lang w:val="en-US" w:eastAsia="zh-Hans"/>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Times New Roman" w:hAnsi="Times New Roman" w:cs="Times New Roman"/>
                <w:sz w:val="22"/>
                <w:szCs w:val="22"/>
                <w:vertAlign w:val="baseline"/>
                <w:lang w:eastAsia="zh-Hans"/>
              </w:rPr>
            </w:pPr>
            <w:r>
              <w:rPr>
                <w:rFonts w:hint="default" w:ascii="Times New Roman" w:hAnsi="Times New Roman" w:cs="Times New Roman"/>
                <w:sz w:val="22"/>
                <w:szCs w:val="22"/>
                <w:vertAlign w:val="baseline"/>
                <w:lang w:eastAsia="zh-Hans"/>
              </w:rPr>
              <w:t>通过阅读对话内容，</w:t>
            </w:r>
            <w:r>
              <w:rPr>
                <w:rFonts w:hint="default" w:ascii="Times New Roman" w:hAnsi="Times New Roman" w:cs="Times New Roman" w:eastAsiaTheme="minorEastAsia"/>
                <w:color w:val="auto"/>
                <w:kern w:val="2"/>
                <w:sz w:val="22"/>
                <w:szCs w:val="24"/>
                <w:lang w:val="en-US" w:eastAsia="zh-CN" w:bidi="ar"/>
              </w:rPr>
              <w:t>分析、整合和概括文本信息，提炼出语篇关键信息</w:t>
            </w:r>
            <w:r>
              <w:rPr>
                <w:rFonts w:hint="default" w:ascii="Times New Roman" w:hAnsi="Times New Roman" w:cs="Times New Roman"/>
                <w:sz w:val="22"/>
                <w:szCs w:val="22"/>
                <w:vertAlign w:val="baseline"/>
                <w:lang w:eastAsia="zh-Hans"/>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2"/>
                <w:szCs w:val="22"/>
                <w:vertAlign w:val="baseline"/>
                <w:lang w:eastAsia="zh-Hans"/>
              </w:rPr>
            </w:pPr>
            <w:r>
              <w:rPr>
                <w:rFonts w:hint="default" w:ascii="Times New Roman" w:hAnsi="Times New Roman" w:cs="Times New Roman"/>
                <w:sz w:val="22"/>
                <w:szCs w:val="22"/>
                <w:vertAlign w:val="baseline"/>
                <w:lang w:eastAsia="zh-Hans"/>
              </w:rPr>
              <w:t>能听、说、读</w:t>
            </w:r>
            <w:r>
              <w:rPr>
                <w:rFonts w:hint="default" w:ascii="Times New Roman" w:hAnsi="Times New Roman" w:cs="Times New Roman" w:eastAsiaTheme="minorEastAsia"/>
                <w:color w:val="auto"/>
                <w:kern w:val="2"/>
                <w:sz w:val="22"/>
                <w:szCs w:val="24"/>
                <w:lang w:val="en-US" w:eastAsia="zh-CN" w:bidi="ar"/>
              </w:rPr>
              <w:t>单词boat, flower, lake, river, draw, park, easy,</w:t>
            </w:r>
            <w:r>
              <w:rPr>
                <w:rFonts w:hint="eastAsia" w:ascii="Times New Roman" w:hAnsi="Times New Roman" w:cs="Times New Roman"/>
                <w:color w:val="auto"/>
                <w:kern w:val="2"/>
                <w:sz w:val="22"/>
                <w:szCs w:val="24"/>
                <w:lang w:val="en-US" w:eastAsia="zh-CN" w:bidi="ar"/>
              </w:rPr>
              <w:t xml:space="preserve"> </w:t>
            </w:r>
            <w:r>
              <w:rPr>
                <w:rFonts w:hint="default" w:ascii="Times New Roman" w:hAnsi="Times New Roman" w:cs="Times New Roman" w:eastAsiaTheme="minorEastAsia"/>
                <w:color w:val="auto"/>
                <w:kern w:val="2"/>
                <w:sz w:val="22"/>
                <w:szCs w:val="24"/>
                <w:lang w:val="en-US" w:eastAsia="zh-CN" w:bidi="ar"/>
              </w:rPr>
              <w:t>di</w:t>
            </w:r>
            <w:r>
              <w:rPr>
                <w:rFonts w:hint="eastAsia" w:ascii="Times New Roman" w:hAnsi="Times New Roman" w:cs="Times New Roman"/>
                <w:color w:val="auto"/>
                <w:kern w:val="2"/>
                <w:sz w:val="22"/>
                <w:szCs w:val="24"/>
                <w:lang w:val="en-US" w:eastAsia="zh-CN" w:bidi="ar"/>
              </w:rPr>
              <w:t>f</w:t>
            </w:r>
            <w:r>
              <w:rPr>
                <w:rFonts w:hint="default" w:ascii="Times New Roman" w:hAnsi="Times New Roman" w:cs="Times New Roman" w:eastAsiaTheme="minorEastAsia"/>
                <w:color w:val="auto"/>
                <w:kern w:val="2"/>
                <w:sz w:val="22"/>
                <w:szCs w:val="24"/>
                <w:lang w:val="en-US" w:eastAsia="zh-CN" w:bidi="ar"/>
              </w:rPr>
              <w:t>ficult,</w:t>
            </w:r>
            <w:r>
              <w:rPr>
                <w:rFonts w:hint="eastAsia" w:ascii="Times New Roman" w:hAnsi="Times New Roman" w:cs="Times New Roman"/>
                <w:color w:val="auto"/>
                <w:kern w:val="2"/>
                <w:sz w:val="22"/>
                <w:szCs w:val="24"/>
                <w:lang w:val="en-US" w:eastAsia="zh-CN" w:bidi="ar"/>
              </w:rPr>
              <w:t xml:space="preserve"> </w:t>
            </w:r>
            <w:r>
              <w:rPr>
                <w:rFonts w:hint="default" w:ascii="Times New Roman" w:hAnsi="Times New Roman" w:cs="Times New Roman" w:eastAsiaTheme="minorEastAsia"/>
                <w:color w:val="auto"/>
                <w:kern w:val="2"/>
                <w:sz w:val="22"/>
                <w:szCs w:val="24"/>
                <w:lang w:val="en-US" w:eastAsia="zh-CN" w:bidi="ar"/>
              </w:rPr>
              <w:t>try,</w:t>
            </w:r>
            <w:r>
              <w:rPr>
                <w:rFonts w:hint="eastAsia" w:ascii="Times New Roman" w:hAnsi="Times New Roman" w:cs="Times New Roman"/>
                <w:color w:val="auto"/>
                <w:kern w:val="2"/>
                <w:sz w:val="22"/>
                <w:szCs w:val="24"/>
                <w:lang w:val="en-US" w:eastAsia="zh-CN" w:bidi="ar"/>
              </w:rPr>
              <w:t xml:space="preserve"> </w:t>
            </w:r>
            <w:r>
              <w:rPr>
                <w:rFonts w:hint="default" w:ascii="Times New Roman" w:hAnsi="Times New Roman" w:cs="Times New Roman" w:eastAsiaTheme="minorEastAsia"/>
                <w:color w:val="auto"/>
                <w:kern w:val="2"/>
                <w:sz w:val="22"/>
                <w:szCs w:val="24"/>
                <w:lang w:val="en-US" w:eastAsia="zh-CN" w:bidi="ar"/>
              </w:rPr>
              <w:t>them</w:t>
            </w:r>
            <w:r>
              <w:rPr>
                <w:rFonts w:hint="eastAsia" w:ascii="Times New Roman" w:hAnsi="Times New Roman" w:cs="Times New Roman"/>
                <w:color w:val="auto"/>
                <w:kern w:val="2"/>
                <w:sz w:val="22"/>
                <w:szCs w:val="24"/>
                <w:lang w:val="en-US" w:eastAsia="zh-CN" w:bidi="ar"/>
              </w:rPr>
              <w:t>；</w:t>
            </w:r>
            <w:r>
              <w:rPr>
                <w:rFonts w:hint="default" w:ascii="Times New Roman" w:hAnsi="Times New Roman" w:cs="Times New Roman" w:eastAsiaTheme="minorEastAsia"/>
                <w:color w:val="auto"/>
                <w:kern w:val="2"/>
                <w:sz w:val="22"/>
                <w:szCs w:val="24"/>
                <w:lang w:val="en-US" w:eastAsia="zh-CN" w:bidi="ar"/>
              </w:rPr>
              <w:t>能</w:t>
            </w:r>
            <w:r>
              <w:rPr>
                <w:rFonts w:hint="eastAsia" w:ascii="Times New Roman" w:hAnsi="Times New Roman" w:cs="Times New Roman"/>
                <w:color w:val="auto"/>
                <w:kern w:val="2"/>
                <w:sz w:val="22"/>
                <w:szCs w:val="24"/>
                <w:lang w:val="en-US" w:eastAsia="zh-CN" w:bidi="ar"/>
              </w:rPr>
              <w:t>初步</w:t>
            </w:r>
            <w:r>
              <w:rPr>
                <w:rFonts w:hint="default" w:ascii="Times New Roman" w:hAnsi="Times New Roman" w:cs="Times New Roman" w:eastAsiaTheme="minorEastAsia"/>
                <w:color w:val="auto"/>
                <w:kern w:val="2"/>
                <w:sz w:val="22"/>
                <w:szCs w:val="24"/>
                <w:lang w:val="en-US" w:eastAsia="zh-CN" w:bidi="ar"/>
              </w:rPr>
              <w:t>运用句型</w:t>
            </w:r>
            <w:r>
              <w:rPr>
                <w:rFonts w:hint="eastAsia" w:ascii="Times New Roman" w:hAnsi="Times New Roman" w:cs="Times New Roman"/>
                <w:color w:val="auto"/>
                <w:kern w:val="2"/>
                <w:sz w:val="22"/>
                <w:szCs w:val="24"/>
                <w:lang w:val="en-US" w:eastAsia="zh-CN" w:bidi="ar"/>
              </w:rPr>
              <w:t>：</w:t>
            </w:r>
            <w:r>
              <w:rPr>
                <w:rFonts w:hint="default" w:ascii="Times New Roman" w:hAnsi="Times New Roman" w:cs="Times New Roman" w:eastAsiaTheme="minorEastAsia"/>
                <w:color w:val="auto"/>
                <w:kern w:val="2"/>
                <w:sz w:val="22"/>
                <w:szCs w:val="24"/>
                <w:lang w:val="en-US" w:eastAsia="zh-CN" w:bidi="ar"/>
              </w:rPr>
              <w:t>What can you se</w:t>
            </w:r>
            <w:r>
              <w:rPr>
                <w:rFonts w:hint="eastAsia" w:ascii="Times New Roman" w:hAnsi="Times New Roman" w:cs="Times New Roman"/>
                <w:color w:val="auto"/>
                <w:kern w:val="2"/>
                <w:sz w:val="22"/>
                <w:szCs w:val="24"/>
                <w:lang w:val="en-US" w:eastAsia="zh-CN" w:bidi="ar"/>
              </w:rPr>
              <w:t>e</w:t>
            </w:r>
            <w:r>
              <w:rPr>
                <w:rFonts w:hint="default" w:ascii="Times New Roman" w:hAnsi="Times New Roman" w:cs="Times New Roman" w:eastAsiaTheme="minorEastAsia"/>
                <w:color w:val="auto"/>
                <w:kern w:val="2"/>
                <w:sz w:val="22"/>
                <w:szCs w:val="24"/>
                <w:lang w:val="en-US" w:eastAsia="zh-CN" w:bidi="ar"/>
              </w:rPr>
              <w:t>...?</w:t>
            </w:r>
            <w:r>
              <w:rPr>
                <w:rFonts w:hint="eastAsia" w:ascii="Times New Roman" w:hAnsi="Times New Roman" w:cs="Times New Roman"/>
                <w:color w:val="auto"/>
                <w:kern w:val="2"/>
                <w:sz w:val="22"/>
                <w:szCs w:val="24"/>
                <w:lang w:val="en-US" w:eastAsia="zh-CN" w:bidi="ar"/>
              </w:rPr>
              <w:t xml:space="preserve"> </w:t>
            </w:r>
            <w:r>
              <w:rPr>
                <w:rFonts w:hint="default" w:ascii="Times New Roman" w:hAnsi="Times New Roman" w:cs="Times New Roman" w:eastAsiaTheme="minorEastAsia"/>
                <w:color w:val="auto"/>
                <w:kern w:val="2"/>
                <w:sz w:val="22"/>
                <w:szCs w:val="24"/>
                <w:lang w:val="en-US" w:eastAsia="zh-CN" w:bidi="ar"/>
              </w:rPr>
              <w:t>I can see ..</w:t>
            </w:r>
            <w:r>
              <w:rPr>
                <w:rFonts w:hint="eastAsia" w:ascii="Times New Roman" w:hAnsi="Times New Roman" w:cs="Times New Roman"/>
                <w:color w:val="auto"/>
                <w:kern w:val="2"/>
                <w:sz w:val="22"/>
                <w:szCs w:val="24"/>
                <w:lang w:val="en-US" w:eastAsia="zh-CN" w:bidi="ar"/>
              </w:rPr>
              <w:t>.Can you...?</w:t>
            </w:r>
            <w:r>
              <w:rPr>
                <w:rFonts w:hint="default" w:ascii="Times New Roman" w:hAnsi="Times New Roman" w:cs="Times New Roman" w:eastAsiaTheme="minorEastAsia"/>
                <w:color w:val="auto"/>
                <w:kern w:val="2"/>
                <w:sz w:val="22"/>
                <w:szCs w:val="24"/>
                <w:lang w:val="en-US" w:eastAsia="zh-CN" w:bidi="ar"/>
              </w:rPr>
              <w:t xml:space="preserve"> </w:t>
            </w:r>
            <w:r>
              <w:rPr>
                <w:rFonts w:hint="eastAsia" w:ascii="Times New Roman" w:hAnsi="Times New Roman" w:cs="Times New Roman"/>
                <w:color w:val="auto"/>
                <w:kern w:val="2"/>
                <w:sz w:val="22"/>
                <w:szCs w:val="24"/>
                <w:lang w:val="en-US" w:eastAsia="zh-CN" w:bidi="ar"/>
              </w:rPr>
              <w:t>能唱儿歌</w:t>
            </w:r>
            <w:r>
              <w:rPr>
                <w:rFonts w:hint="default" w:ascii="Times New Roman" w:hAnsi="Times New Roman" w:cs="Times New Roman" w:eastAsiaTheme="minorEastAsia"/>
                <w:color w:val="auto"/>
                <w:kern w:val="2"/>
                <w:sz w:val="22"/>
                <w:szCs w:val="24"/>
                <w:lang w:val="en-US" w:eastAsia="zh-CN" w:bidi="ar"/>
              </w:rPr>
              <w:t>，</w:t>
            </w:r>
            <w:r>
              <w:rPr>
                <w:rFonts w:hint="eastAsia" w:ascii="Times New Roman" w:hAnsi="Times New Roman" w:cs="Times New Roman"/>
                <w:color w:val="auto"/>
                <w:kern w:val="2"/>
                <w:sz w:val="22"/>
                <w:szCs w:val="24"/>
                <w:lang w:val="en-US" w:eastAsia="zh-CN" w:bidi="ar"/>
              </w:rPr>
              <w:t>并</w:t>
            </w:r>
            <w:r>
              <w:rPr>
                <w:rFonts w:hint="default" w:ascii="Times New Roman" w:hAnsi="Times New Roman" w:cs="Times New Roman" w:eastAsiaTheme="minorEastAsia"/>
                <w:color w:val="auto"/>
                <w:kern w:val="2"/>
                <w:sz w:val="22"/>
                <w:szCs w:val="24"/>
                <w:lang w:val="en-US" w:eastAsia="zh-CN" w:bidi="ar"/>
              </w:rPr>
              <w:t>尝试改编;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eastAsiaTheme="minorEastAsia"/>
                <w:color w:val="auto"/>
                <w:kern w:val="2"/>
                <w:sz w:val="22"/>
                <w:szCs w:val="24"/>
                <w:lang w:val="en-US" w:eastAsia="zh-CN" w:bidi="ar"/>
              </w:rPr>
            </w:pPr>
            <w:r>
              <w:rPr>
                <w:rFonts w:hint="eastAsia" w:ascii="Times New Roman" w:hAnsi="Times New Roman" w:cs="Times New Roman"/>
                <w:color w:val="auto"/>
                <w:kern w:val="2"/>
                <w:sz w:val="22"/>
                <w:szCs w:val="24"/>
                <w:lang w:val="en-US" w:eastAsia="zh-CN" w:bidi="ar"/>
              </w:rPr>
              <w:t>引导学生</w:t>
            </w:r>
            <w:r>
              <w:rPr>
                <w:rFonts w:hint="default" w:ascii="Times New Roman" w:hAnsi="Times New Roman" w:cs="Times New Roman" w:eastAsiaTheme="minorEastAsia"/>
                <w:color w:val="auto"/>
                <w:kern w:val="2"/>
                <w:sz w:val="22"/>
                <w:szCs w:val="24"/>
                <w:lang w:val="en-US" w:eastAsia="zh-CN" w:bidi="ar"/>
              </w:rPr>
              <w:t>学会称赞和鼓励他人</w:t>
            </w:r>
            <w:r>
              <w:rPr>
                <w:rFonts w:hint="eastAsia" w:ascii="Times New Roman" w:hAnsi="Times New Roman" w:cs="Times New Roman"/>
                <w:color w:val="auto"/>
                <w:kern w:val="2"/>
                <w:sz w:val="22"/>
                <w:szCs w:val="24"/>
                <w:lang w:val="en-US" w:eastAsia="zh-CN" w:bidi="ar"/>
              </w:rPr>
              <w:t>；培养学生观察和发现美的能力，培养学生的绘画兴趣。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2" w:type="dxa"/>
            <w:gridSpan w:val="5"/>
            <w:shd w:val="clear" w:color="auto" w:fill="E7E6E6" w:themeFill="background2"/>
            <w:vAlign w:val="center"/>
          </w:tcPr>
          <w:p>
            <w:pPr>
              <w:jc w:val="center"/>
              <w:rPr>
                <w:rFonts w:hint="eastAsia" w:ascii="Times New Roman" w:hAnsi="Times New Roman" w:eastAsia="宋体" w:cs="Times New Roman"/>
                <w:b/>
                <w:bCs/>
                <w:color w:val="auto"/>
                <w:kern w:val="2"/>
                <w:sz w:val="22"/>
                <w:szCs w:val="24"/>
                <w:lang w:val="en-US" w:eastAsia="zh-CN" w:bidi="ar"/>
              </w:rPr>
            </w:pPr>
            <w:r>
              <w:rPr>
                <w:rFonts w:hint="eastAsia" w:asciiTheme="minorEastAsia" w:hAnsiTheme="minorEastAsia" w:eastAsiaTheme="minorEastAsia" w:cstheme="minorEastAsia"/>
                <w:b/>
                <w:bCs/>
                <w:sz w:val="24"/>
                <w:szCs w:val="32"/>
                <w:vertAlign w:val="baseline"/>
                <w:lang w:val="en-US" w:eastAsia="zh-CN"/>
              </w:rPr>
              <w:t>教学重难点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2" w:type="dxa"/>
            <w:gridSpan w:val="5"/>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sz w:val="22"/>
                <w:szCs w:val="28"/>
                <w:vertAlign w:val="baseline"/>
                <w:lang w:val="en-US" w:eastAsia="zh-CN"/>
              </w:rPr>
            </w:pPr>
            <w:r>
              <w:rPr>
                <w:rFonts w:hint="eastAsia"/>
                <w:b/>
                <w:bCs/>
                <w:sz w:val="22"/>
                <w:szCs w:val="28"/>
                <w:vertAlign w:val="baseline"/>
                <w:lang w:val="en-US" w:eastAsia="zh-CN"/>
              </w:rPr>
              <w:t>教学重点：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2"/>
                <w:szCs w:val="28"/>
                <w:vertAlign w:val="baseline"/>
                <w:lang w:eastAsia="zh-Hans"/>
              </w:rPr>
            </w:pPr>
            <w:r>
              <w:rPr>
                <w:rFonts w:hint="default" w:ascii="Times New Roman" w:hAnsi="Times New Roman" w:cs="Times New Roman"/>
                <w:sz w:val="22"/>
                <w:szCs w:val="28"/>
                <w:vertAlign w:val="baseline"/>
                <w:lang w:eastAsia="zh-Hans"/>
              </w:rPr>
              <w:t>通过，能听、说、读单词</w:t>
            </w:r>
            <w:r>
              <w:rPr>
                <w:rFonts w:hint="eastAsia" w:ascii="Times New Roman" w:hAnsi="Times New Roman" w:cs="Times New Roman"/>
                <w:sz w:val="22"/>
                <w:szCs w:val="28"/>
                <w:vertAlign w:val="baseline"/>
                <w:lang w:eastAsia="zh-CN"/>
              </w:rPr>
              <w:t>，</w:t>
            </w:r>
            <w:r>
              <w:rPr>
                <w:rFonts w:hint="default" w:ascii="Times New Roman" w:hAnsi="Times New Roman" w:cs="Times New Roman"/>
                <w:sz w:val="22"/>
                <w:szCs w:val="28"/>
                <w:vertAlign w:val="baseline"/>
                <w:lang w:eastAsia="zh-Hans"/>
              </w:rPr>
              <w:t>如</w:t>
            </w:r>
            <w:r>
              <w:rPr>
                <w:rFonts w:hint="eastAsia" w:ascii="Times New Roman" w:hAnsi="Times New Roman" w:cs="Times New Roman"/>
                <w:sz w:val="22"/>
                <w:szCs w:val="28"/>
                <w:vertAlign w:val="baseline"/>
                <w:lang w:val="en-US" w:eastAsia="zh-CN"/>
              </w:rPr>
              <w:t>boat</w:t>
            </w:r>
            <w:r>
              <w:rPr>
                <w:rFonts w:hint="default" w:ascii="Times New Roman" w:hAnsi="Times New Roman" w:cs="Times New Roman"/>
                <w:sz w:val="22"/>
                <w:szCs w:val="28"/>
                <w:vertAlign w:val="baseline"/>
                <w:lang w:eastAsia="zh-Hans"/>
              </w:rPr>
              <w:t xml:space="preserve">, </w:t>
            </w:r>
            <w:r>
              <w:rPr>
                <w:rFonts w:hint="eastAsia" w:ascii="Times New Roman" w:hAnsi="Times New Roman" w:cs="Times New Roman"/>
                <w:sz w:val="22"/>
                <w:szCs w:val="28"/>
                <w:vertAlign w:val="baseline"/>
                <w:lang w:val="en-US" w:eastAsia="zh-CN"/>
              </w:rPr>
              <w:t>flower</w:t>
            </w:r>
            <w:r>
              <w:rPr>
                <w:rFonts w:hint="default" w:ascii="Times New Roman" w:hAnsi="Times New Roman" w:cs="Times New Roman"/>
                <w:sz w:val="22"/>
                <w:szCs w:val="28"/>
                <w:vertAlign w:val="baseline"/>
                <w:lang w:eastAsia="zh-Hans"/>
              </w:rPr>
              <w:t xml:space="preserve">, </w:t>
            </w:r>
            <w:r>
              <w:rPr>
                <w:rFonts w:hint="eastAsia" w:ascii="Times New Roman" w:hAnsi="Times New Roman" w:cs="Times New Roman"/>
                <w:sz w:val="22"/>
                <w:szCs w:val="28"/>
                <w:vertAlign w:val="baseline"/>
                <w:lang w:val="en-US" w:eastAsia="zh-CN"/>
              </w:rPr>
              <w:t>draw</w:t>
            </w:r>
            <w:r>
              <w:rPr>
                <w:rFonts w:hint="default" w:ascii="Times New Roman" w:hAnsi="Times New Roman" w:cs="Times New Roman"/>
                <w:sz w:val="22"/>
                <w:szCs w:val="28"/>
                <w:vertAlign w:val="baseline"/>
                <w:lang w:eastAsia="zh-Hans"/>
              </w:rPr>
              <w:t xml:space="preserve">, </w:t>
            </w:r>
            <w:r>
              <w:rPr>
                <w:rFonts w:hint="eastAsia" w:ascii="Times New Roman" w:hAnsi="Times New Roman" w:cs="Times New Roman"/>
                <w:sz w:val="22"/>
                <w:szCs w:val="28"/>
                <w:vertAlign w:val="baseline"/>
                <w:lang w:val="en-US" w:eastAsia="zh-CN"/>
              </w:rPr>
              <w:t>difficult</w:t>
            </w:r>
            <w:r>
              <w:rPr>
                <w:rFonts w:hint="default" w:ascii="Times New Roman" w:hAnsi="Times New Roman" w:cs="Times New Roman"/>
                <w:sz w:val="22"/>
                <w:szCs w:val="28"/>
                <w:vertAlign w:val="baseline"/>
                <w:lang w:eastAsia="zh-Hans"/>
              </w:rPr>
              <w:t>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2"/>
                <w:szCs w:val="28"/>
                <w:vertAlign w:val="baseline"/>
                <w:lang w:eastAsia="zh-Hans"/>
              </w:rPr>
            </w:pPr>
            <w:r>
              <w:rPr>
                <w:rFonts w:hint="default" w:ascii="Times New Roman" w:hAnsi="Times New Roman" w:cs="Times New Roman"/>
                <w:sz w:val="22"/>
                <w:szCs w:val="28"/>
                <w:vertAlign w:val="baseline"/>
                <w:lang w:eastAsia="zh-Hans"/>
              </w:rPr>
              <w:t>能初步使用</w:t>
            </w:r>
            <w:r>
              <w:rPr>
                <w:rFonts w:hint="eastAsia" w:ascii="Times New Roman" w:hAnsi="Times New Roman" w:cs="Times New Roman"/>
                <w:sz w:val="22"/>
                <w:szCs w:val="28"/>
                <w:vertAlign w:val="baseline"/>
                <w:lang w:eastAsia="zh-CN"/>
              </w:rPr>
              <w:t>“</w:t>
            </w:r>
            <w:r>
              <w:rPr>
                <w:rFonts w:hint="default" w:ascii="Times New Roman" w:hAnsi="Times New Roman" w:cs="Times New Roman" w:eastAsiaTheme="minorEastAsia"/>
                <w:color w:val="auto"/>
                <w:kern w:val="2"/>
                <w:sz w:val="22"/>
                <w:szCs w:val="24"/>
                <w:lang w:val="en-US" w:eastAsia="zh-CN" w:bidi="ar"/>
              </w:rPr>
              <w:t>What can you se</w:t>
            </w:r>
            <w:r>
              <w:rPr>
                <w:rFonts w:hint="eastAsia" w:ascii="Times New Roman" w:hAnsi="Times New Roman" w:cs="Times New Roman"/>
                <w:color w:val="auto"/>
                <w:kern w:val="2"/>
                <w:sz w:val="22"/>
                <w:szCs w:val="24"/>
                <w:lang w:val="en-US" w:eastAsia="zh-CN" w:bidi="ar"/>
              </w:rPr>
              <w:t>e</w:t>
            </w:r>
            <w:r>
              <w:rPr>
                <w:rFonts w:hint="default" w:ascii="Times New Roman" w:hAnsi="Times New Roman" w:cs="Times New Roman" w:eastAsiaTheme="minorEastAsia"/>
                <w:color w:val="auto"/>
                <w:kern w:val="2"/>
                <w:sz w:val="22"/>
                <w:szCs w:val="24"/>
                <w:lang w:val="en-US" w:eastAsia="zh-CN" w:bidi="ar"/>
              </w:rPr>
              <w:t>...?</w:t>
            </w:r>
            <w:r>
              <w:rPr>
                <w:rFonts w:hint="eastAsia" w:ascii="Times New Roman" w:hAnsi="Times New Roman" w:cs="Times New Roman"/>
                <w:color w:val="auto"/>
                <w:kern w:val="2"/>
                <w:sz w:val="22"/>
                <w:szCs w:val="24"/>
                <w:lang w:val="en-US" w:eastAsia="zh-CN" w:bidi="ar"/>
              </w:rPr>
              <w:t xml:space="preserve"> </w:t>
            </w:r>
            <w:r>
              <w:rPr>
                <w:rFonts w:hint="default" w:ascii="Times New Roman" w:hAnsi="Times New Roman" w:cs="Times New Roman" w:eastAsiaTheme="minorEastAsia"/>
                <w:color w:val="auto"/>
                <w:kern w:val="2"/>
                <w:sz w:val="22"/>
                <w:szCs w:val="24"/>
                <w:lang w:val="en-US" w:eastAsia="zh-CN" w:bidi="ar"/>
              </w:rPr>
              <w:t>I can see ..</w:t>
            </w:r>
            <w:r>
              <w:rPr>
                <w:rFonts w:hint="eastAsia" w:ascii="Times New Roman" w:hAnsi="Times New Roman" w:cs="Times New Roman"/>
                <w:color w:val="auto"/>
                <w:kern w:val="2"/>
                <w:sz w:val="22"/>
                <w:szCs w:val="24"/>
                <w:lang w:val="en-US" w:eastAsia="zh-CN" w:bidi="ar"/>
              </w:rPr>
              <w:t>.”</w:t>
            </w:r>
            <w:r>
              <w:rPr>
                <w:rFonts w:hint="default" w:ascii="Times New Roman" w:hAnsi="Times New Roman" w:cs="Times New Roman"/>
                <w:sz w:val="22"/>
                <w:szCs w:val="28"/>
                <w:vertAlign w:val="baseli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2"/>
                <w:szCs w:val="28"/>
                <w:vertAlign w:val="baseline"/>
                <w:lang w:val="en-US" w:eastAsia="zh-CN"/>
              </w:rPr>
            </w:pPr>
            <w:r>
              <w:rPr>
                <w:rFonts w:hint="eastAsia"/>
                <w:b/>
                <w:bCs/>
                <w:sz w:val="22"/>
                <w:szCs w:val="28"/>
                <w:vertAlign w:val="baseline"/>
                <w:lang w:val="en-US" w:eastAsia="zh-CN"/>
              </w:rPr>
              <w:t>教学难点：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vertAlign w:val="baseline"/>
                <w:lang w:val="en-US" w:eastAsia="zh-CN"/>
              </w:rPr>
            </w:pPr>
            <w:r>
              <w:rPr>
                <w:rFonts w:hint="default" w:ascii="Times New Roman" w:hAnsi="Times New Roman" w:cs="Times New Roman"/>
                <w:sz w:val="22"/>
                <w:szCs w:val="28"/>
                <w:vertAlign w:val="baseline"/>
                <w:lang w:eastAsia="zh-Hans"/>
              </w:rPr>
              <w:t>通过讨论文中人物</w:t>
            </w:r>
            <w:r>
              <w:rPr>
                <w:rFonts w:hint="eastAsia" w:ascii="Times New Roman" w:hAnsi="Times New Roman" w:cs="Times New Roman"/>
                <w:sz w:val="22"/>
                <w:szCs w:val="28"/>
                <w:vertAlign w:val="baseline"/>
                <w:lang w:eastAsia="zh-CN"/>
              </w:rPr>
              <w:t>，</w:t>
            </w:r>
            <w:r>
              <w:rPr>
                <w:rFonts w:hint="eastAsia" w:ascii="Times New Roman" w:hAnsi="Times New Roman" w:cs="Times New Roman"/>
                <w:sz w:val="22"/>
                <w:szCs w:val="28"/>
                <w:vertAlign w:val="baseline"/>
                <w:lang w:val="en-US" w:eastAsia="zh-CN"/>
              </w:rPr>
              <w:t>学会称赞他人，发现身边的美，学会不惧困难，勇于挑战。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2" w:type="dxa"/>
            <w:gridSpan w:val="5"/>
            <w:shd w:val="clear" w:color="auto" w:fill="E7E6E6" w:themeFill="background2"/>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2"/>
                <w:szCs w:val="28"/>
                <w:vertAlign w:val="baseline"/>
                <w:lang w:eastAsia="zh-Hans"/>
              </w:rPr>
            </w:pPr>
            <w:r>
              <w:rPr>
                <w:rFonts w:hint="eastAsia"/>
                <w:b/>
                <w:bCs/>
                <w:sz w:val="24"/>
                <w:szCs w:val="32"/>
                <w:vertAlign w:val="baseline"/>
                <w:lang w:val="en-US" w:eastAsia="zh-CN"/>
              </w:rPr>
              <w:t>前置作业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2" w:type="dxa"/>
            <w:gridSpan w:val="5"/>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32"/>
                <w:vertAlign w:val="baseline"/>
                <w:lang w:val="en-US" w:eastAsia="zh-CN"/>
              </w:rPr>
            </w:pPr>
            <w:r>
              <w:rPr>
                <w:rFonts w:hint="eastAsia"/>
                <w:b/>
                <w:bCs/>
                <w:sz w:val="24"/>
                <w:szCs w:val="32"/>
                <w:vertAlign w:val="baseline"/>
                <w:lang w:val="en-US" w:eastAsia="zh-CN"/>
              </w:rPr>
              <w:drawing>
                <wp:inline distT="0" distB="0" distL="114300" distR="114300">
                  <wp:extent cx="5793740" cy="4381500"/>
                  <wp:effectExtent l="0" t="0" r="10160" b="0"/>
                  <wp:docPr id="1" name="图片 1" descr="Q{%W[_7E4()LP~R[8~G5AQ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W[_7E4()LP~R[8~G5AQY"/>
                          <pic:cNvPicPr>
                            <a:picLocks noChangeAspect="1"/>
                          </pic:cNvPicPr>
                        </pic:nvPicPr>
                        <pic:blipFill>
                          <a:blip r:embed="rId4"/>
                          <a:stretch>
                            <a:fillRect/>
                          </a:stretch>
                        </pic:blipFill>
                        <pic:spPr>
                          <a:xfrm>
                            <a:off x="0" y="0"/>
                            <a:ext cx="5793740" cy="43815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4"/>
                <w:szCs w:val="32"/>
                <w:vertAlign w:val="baseline"/>
                <w:lang w:val="en-US" w:eastAsia="zh-CN"/>
              </w:rPr>
            </w:pPr>
            <w:r>
              <w:rPr>
                <w:rFonts w:hint="default" w:ascii="Times New Roman" w:hAnsi="Times New Roman" w:cs="Times New Roman"/>
                <w:b/>
                <w:bCs/>
                <w:vertAlign w:val="baseline"/>
                <w:lang w:val="en-US" w:eastAsia="zh-CN"/>
              </w:rPr>
              <w:t>教学环节</w:t>
            </w:r>
          </w:p>
        </w:tc>
        <w:tc>
          <w:tcPr>
            <w:tcW w:w="3593" w:type="dxa"/>
            <w:gridSpan w:val="2"/>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4"/>
                <w:szCs w:val="32"/>
                <w:vertAlign w:val="baseline"/>
                <w:lang w:val="en-US" w:eastAsia="zh-CN"/>
              </w:rPr>
            </w:pPr>
            <w:r>
              <w:rPr>
                <w:rFonts w:hint="default" w:ascii="Times New Roman" w:hAnsi="Times New Roman" w:cs="Times New Roman"/>
                <w:b/>
                <w:bCs/>
                <w:vertAlign w:val="baseline"/>
                <w:lang w:val="en-US" w:eastAsia="zh-CN"/>
              </w:rPr>
              <w:t>教师活动</w:t>
            </w:r>
          </w:p>
        </w:tc>
        <w:tc>
          <w:tcPr>
            <w:tcW w:w="237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4"/>
                <w:szCs w:val="32"/>
                <w:vertAlign w:val="baseline"/>
                <w:lang w:val="en-US" w:eastAsia="zh-CN"/>
              </w:rPr>
            </w:pPr>
            <w:r>
              <w:rPr>
                <w:rFonts w:hint="default" w:ascii="Times New Roman" w:hAnsi="Times New Roman" w:cs="Times New Roman"/>
                <w:b/>
                <w:bCs/>
                <w:vertAlign w:val="baseline"/>
                <w:lang w:val="en-US" w:eastAsia="zh-CN"/>
              </w:rPr>
              <w:t>学生活动</w:t>
            </w:r>
          </w:p>
        </w:tc>
        <w:tc>
          <w:tcPr>
            <w:tcW w:w="237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4"/>
                <w:szCs w:val="32"/>
                <w:vertAlign w:val="baseline"/>
                <w:lang w:val="en-US" w:eastAsia="zh-CN"/>
              </w:rPr>
            </w:pPr>
            <w:r>
              <w:rPr>
                <w:rFonts w:hint="default" w:ascii="Times New Roman" w:hAnsi="Times New Roman" w:cs="Times New Roman"/>
                <w:b/>
                <w:bCs/>
                <w:vertAlign w:val="baseline"/>
                <w:lang w:val="en-US" w:eastAsia="zh-CN"/>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ertAlign w:val="baseline"/>
                <w:lang w:val="en-US" w:eastAsia="zh-CN"/>
              </w:rPr>
            </w:pPr>
            <w:r>
              <w:rPr>
                <w:rFonts w:hint="eastAsia" w:ascii="Times New Roman" w:hAnsi="Times New Roman" w:cs="Times New Roman"/>
                <w:b/>
                <w:bCs/>
                <w:vertAlign w:val="baseline"/>
                <w:lang w:val="en-US" w:eastAsia="zh-CN"/>
              </w:rPr>
              <w:t>Step1Pre-reading</w:t>
            </w:r>
          </w:p>
        </w:tc>
        <w:tc>
          <w:tcPr>
            <w:tcW w:w="3593" w:type="dxa"/>
            <w:gridSpan w:val="2"/>
            <w:shd w:val="clear" w:color="auto" w:fill="auto"/>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Know about each other</w:t>
            </w:r>
          </w:p>
          <w:p>
            <w:pPr>
              <w:keepNext w:val="0"/>
              <w:keepLines w:val="0"/>
              <w:pageBreakBefore w:val="0"/>
              <w:widowControl w:val="0"/>
              <w:numPr>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Name, subjects, abilities, day, activities</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Say sth. About park</w:t>
            </w:r>
          </w:p>
        </w:tc>
        <w:tc>
          <w:tcPr>
            <w:tcW w:w="2378" w:type="dxa"/>
            <w:shd w:val="clear" w:color="auto" w:fill="auto"/>
            <w:vAlign w:val="top"/>
          </w:tcPr>
          <w:p>
            <w:pPr>
              <w:numPr>
                <w:ilvl w:val="0"/>
                <w:numId w:val="0"/>
              </w:numPr>
              <w:jc w:val="both"/>
              <w:rPr>
                <w:rFonts w:hint="eastAsia" w:ascii="Times New Roman" w:hAnsi="Times New Roman" w:cs="Times New Roman"/>
                <w:shd w:val="clear" w:color="auto" w:fill="auto"/>
                <w:lang w:val="en-US" w:eastAsia="zh-CN"/>
              </w:rPr>
            </w:pPr>
            <w:r>
              <w:rPr>
                <w:rFonts w:hint="eastAsia" w:ascii="Times New Roman" w:hAnsi="Times New Roman" w:cs="Times New Roman"/>
                <w:shd w:val="clear" w:color="auto" w:fill="auto"/>
                <w:lang w:val="en-US" w:eastAsia="zh-CN"/>
              </w:rPr>
              <w:t>Work in pairs.</w:t>
            </w:r>
          </w:p>
          <w:p>
            <w:pPr>
              <w:numPr>
                <w:ilvl w:val="0"/>
                <w:numId w:val="0"/>
              </w:numPr>
              <w:jc w:val="both"/>
              <w:rPr>
                <w:rFonts w:hint="eastAsia" w:ascii="Times New Roman" w:hAnsi="Times New Roman" w:cs="Times New Roman"/>
                <w:shd w:val="clear" w:color="auto" w:fill="auto"/>
                <w:lang w:val="en-US" w:eastAsia="zh-CN"/>
              </w:rPr>
            </w:pPr>
          </w:p>
          <w:p>
            <w:pPr>
              <w:numPr>
                <w:ilvl w:val="0"/>
                <w:numId w:val="0"/>
              </w:numPr>
              <w:jc w:val="both"/>
              <w:rPr>
                <w:rFonts w:hint="eastAsia" w:ascii="Times New Roman" w:hAnsi="Times New Roman" w:cs="Times New Roman"/>
                <w:shd w:val="clear" w:color="auto" w:fill="auto"/>
                <w:lang w:val="en-US" w:eastAsia="zh-CN"/>
              </w:rPr>
            </w:pPr>
            <w:r>
              <w:rPr>
                <w:rFonts w:hint="eastAsia" w:ascii="Times New Roman" w:hAnsi="Times New Roman" w:cs="Times New Roman"/>
                <w:shd w:val="clear" w:color="auto" w:fill="auto"/>
                <w:lang w:val="en-US" w:eastAsia="zh-CN"/>
              </w:rPr>
              <w:t>It</w:t>
            </w:r>
            <w:r>
              <w:rPr>
                <w:rFonts w:hint="default" w:ascii="Times New Roman" w:hAnsi="Times New Roman" w:cs="Times New Roman"/>
                <w:shd w:val="clear" w:color="auto" w:fill="auto"/>
                <w:lang w:val="en-US" w:eastAsia="zh-CN"/>
              </w:rPr>
              <w:t>’</w:t>
            </w:r>
            <w:r>
              <w:rPr>
                <w:rFonts w:hint="eastAsia" w:ascii="Times New Roman" w:hAnsi="Times New Roman" w:cs="Times New Roman"/>
                <w:shd w:val="clear" w:color="auto" w:fill="auto"/>
                <w:lang w:val="en-US" w:eastAsia="zh-CN"/>
              </w:rPr>
              <w:t>s nice...</w:t>
            </w:r>
          </w:p>
          <w:p>
            <w:pPr>
              <w:numPr>
                <w:ilvl w:val="0"/>
                <w:numId w:val="0"/>
              </w:numPr>
              <w:jc w:val="both"/>
              <w:rPr>
                <w:rFonts w:hint="default" w:ascii="Times New Roman" w:hAnsi="Times New Roman" w:cs="Times New Roman"/>
                <w:b w:val="0"/>
                <w:bCs w:val="0"/>
                <w:vertAlign w:val="baseline"/>
                <w:lang w:val="en-US" w:eastAsia="zh-CN"/>
              </w:rPr>
            </w:pPr>
            <w:r>
              <w:rPr>
                <w:rFonts w:hint="eastAsia" w:ascii="Times New Roman" w:hAnsi="Times New Roman" w:cs="Times New Roman"/>
                <w:shd w:val="clear" w:color="auto" w:fill="auto"/>
                <w:lang w:val="en-US" w:eastAsia="zh-CN"/>
              </w:rPr>
              <w:t>I like parks....</w:t>
            </w:r>
          </w:p>
        </w:tc>
        <w:tc>
          <w:tcPr>
            <w:tcW w:w="237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调动学生已有</w:t>
            </w:r>
            <w:r>
              <w:rPr>
                <w:rFonts w:hint="eastAsia" w:ascii="Times New Roman" w:hAnsi="Times New Roman" w:cs="Times New Roman"/>
                <w:b w:val="0"/>
                <w:bCs w:val="0"/>
                <w:vertAlign w:val="baseline"/>
                <w:lang w:val="en-US" w:eastAsia="zh-CN"/>
              </w:rPr>
              <w:t>知识储备</w:t>
            </w:r>
            <w:r>
              <w:rPr>
                <w:rFonts w:hint="default" w:ascii="Times New Roman" w:hAnsi="Times New Roman" w:cs="Times New Roman"/>
                <w:b w:val="0"/>
                <w:bCs w:val="0"/>
                <w:vertAlign w:val="baseline"/>
                <w:lang w:val="en-US" w:eastAsia="zh-CN"/>
              </w:rPr>
              <w:t>，</w:t>
            </w:r>
            <w:r>
              <w:rPr>
                <w:rFonts w:hint="eastAsia" w:ascii="Times New Roman" w:hAnsi="Times New Roman" w:cs="Times New Roman"/>
                <w:b w:val="0"/>
                <w:bCs w:val="0"/>
                <w:vertAlign w:val="baseline"/>
                <w:lang w:val="en-US" w:eastAsia="zh-CN"/>
              </w:rPr>
              <w:t>为接下来的学习打好基础。通过谈论Park引出本课主题。</w:t>
            </w:r>
            <w:r>
              <w:rPr>
                <w:rFonts w:hint="default" w:ascii="Times New Roman" w:hAnsi="Times New Roman" w:cs="Times New Roman"/>
                <w:b w:val="0"/>
                <w:bCs w:val="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cs="Times New Roman"/>
                <w:b/>
                <w:bCs/>
                <w:vertAlign w:val="baseline"/>
                <w:lang w:val="en-US" w:eastAsia="zh-CN"/>
              </w:rPr>
            </w:pPr>
            <w:r>
              <w:rPr>
                <w:rFonts w:hint="eastAsia" w:ascii="Times New Roman" w:hAnsi="Times New Roman" w:cs="Times New Roman"/>
                <w:b/>
                <w:bCs/>
                <w:vertAlign w:val="baseline"/>
                <w:lang w:val="en-US" w:eastAsia="zh-CN"/>
              </w:rPr>
              <w:t>Step1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cs="Times New Roman"/>
                <w:b/>
                <w:bCs/>
                <w:vertAlign w:val="baseline"/>
                <w:lang w:val="en-US" w:eastAsia="zh-CN"/>
              </w:rPr>
            </w:pPr>
            <w:r>
              <w:rPr>
                <w:rFonts w:hint="eastAsia" w:ascii="Times New Roman" w:hAnsi="Times New Roman" w:cs="Times New Roman"/>
                <w:b/>
                <w:bCs/>
                <w:vertAlign w:val="baseline"/>
                <w:lang w:val="en-US" w:eastAsia="zh-CN"/>
              </w:rPr>
              <w:t>While-reading</w:t>
            </w:r>
          </w:p>
        </w:tc>
        <w:tc>
          <w:tcPr>
            <w:tcW w:w="3593" w:type="dxa"/>
            <w:gridSpan w:val="2"/>
            <w:shd w:val="clear" w:color="auto" w:fill="auto"/>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Let's talk</w:t>
            </w:r>
          </w:p>
          <w:p>
            <w:pPr>
              <w:keepNext w:val="0"/>
              <w:keepLines w:val="0"/>
              <w:pageBreakBefore w:val="0"/>
              <w:widowControl w:val="0"/>
              <w:numPr>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Where do they go？</w:t>
            </w:r>
          </w:p>
          <w:p>
            <w:pPr>
              <w:keepNext w:val="0"/>
              <w:keepLines w:val="0"/>
              <w:pageBreakBefore w:val="0"/>
              <w:widowControl w:val="0"/>
              <w:numPr>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How do you know？</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Let's watch</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(1)What can they see in the park？</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(2)Try to read the new words</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(3)What else can they see?</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jc w:val="both"/>
              <w:textAlignment w:val="auto"/>
              <w:rPr>
                <w:rFonts w:hint="default"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(4)Let</w:t>
            </w:r>
            <w:r>
              <w:rPr>
                <w:rFonts w:hint="default" w:ascii="Times New Roman" w:hAnsi="Times New Roman" w:cs="Times New Roman"/>
                <w:b w:val="0"/>
                <w:bCs w:val="0"/>
                <w:vertAlign w:val="baseline"/>
                <w:lang w:val="en-US" w:eastAsia="zh-CN"/>
              </w:rPr>
              <w:t>’</w:t>
            </w:r>
            <w:r>
              <w:rPr>
                <w:rFonts w:hint="eastAsia" w:ascii="Times New Roman" w:hAnsi="Times New Roman" w:cs="Times New Roman"/>
                <w:b w:val="0"/>
                <w:bCs w:val="0"/>
                <w:vertAlign w:val="baseline"/>
                <w:lang w:val="en-US" w:eastAsia="zh-CN"/>
              </w:rPr>
              <w:t>s sing</w:t>
            </w:r>
            <w:r>
              <w:rPr>
                <w:rFonts w:hint="default" w:ascii="Times New Roman" w:hAnsi="Times New Roman" w:cs="Times New Roman"/>
                <w:b w:val="0"/>
                <w:bCs w:val="0"/>
                <w:vertAlign w:val="baseline"/>
                <w:lang w:val="en-US" w:eastAsia="zh-CN"/>
              </w:rPr>
              <w:t>”</w:t>
            </w:r>
            <w:r>
              <w:rPr>
                <w:rFonts w:hint="eastAsia" w:ascii="Times New Roman" w:hAnsi="Times New Roman" w:cs="Times New Roman"/>
                <w:b w:val="0"/>
                <w:bCs w:val="0"/>
                <w:vertAlign w:val="baseline"/>
                <w:lang w:val="en-US" w:eastAsia="zh-CN"/>
              </w:rPr>
              <w:t>What can you see?</w:t>
            </w:r>
            <w:r>
              <w:rPr>
                <w:rFonts w:hint="default" w:ascii="Times New Roman" w:hAnsi="Times New Roman" w:cs="Times New Roman"/>
                <w:b w:val="0"/>
                <w:bCs w:val="0"/>
                <w:vertAlign w:val="baseline"/>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3.Let</w:t>
            </w:r>
            <w:r>
              <w:rPr>
                <w:rFonts w:hint="default" w:ascii="Times New Roman" w:hAnsi="Times New Roman" w:cs="Times New Roman"/>
                <w:b w:val="0"/>
                <w:bCs w:val="0"/>
                <w:vertAlign w:val="baseline"/>
                <w:lang w:val="en-US" w:eastAsia="zh-CN"/>
              </w:rPr>
              <w:t>’</w:t>
            </w:r>
            <w:r>
              <w:rPr>
                <w:rFonts w:hint="eastAsia" w:ascii="Times New Roman" w:hAnsi="Times New Roman" w:cs="Times New Roman"/>
                <w:b w:val="0"/>
                <w:bCs w:val="0"/>
                <w:vertAlign w:val="baseline"/>
                <w:lang w:val="en-US" w:eastAsia="zh-CN"/>
              </w:rPr>
              <w:t>s read</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jc w:val="both"/>
              <w:textAlignment w:val="auto"/>
              <w:rPr>
                <w:rFonts w:hint="default"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(1)What do they do in the park?</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(2)Let</w:t>
            </w:r>
            <w:r>
              <w:rPr>
                <w:rFonts w:hint="default" w:ascii="Times New Roman" w:hAnsi="Times New Roman" w:cs="Times New Roman"/>
                <w:b w:val="0"/>
                <w:bCs w:val="0"/>
                <w:vertAlign w:val="baseline"/>
                <w:lang w:val="en-US" w:eastAsia="zh-CN"/>
              </w:rPr>
              <w:t>’</w:t>
            </w:r>
            <w:r>
              <w:rPr>
                <w:rFonts w:hint="eastAsia" w:ascii="Times New Roman" w:hAnsi="Times New Roman" w:cs="Times New Roman"/>
                <w:b w:val="0"/>
                <w:bCs w:val="0"/>
                <w:vertAlign w:val="baseline"/>
                <w:lang w:val="en-US" w:eastAsia="zh-CN"/>
              </w:rPr>
              <w:t>s judge</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Tim can</w:t>
            </w:r>
            <w:r>
              <w:rPr>
                <w:rFonts w:hint="default" w:ascii="Times New Roman" w:hAnsi="Times New Roman" w:cs="Times New Roman"/>
                <w:b w:val="0"/>
                <w:bCs w:val="0"/>
                <w:vertAlign w:val="baseline"/>
                <w:lang w:val="en-US" w:eastAsia="zh-CN"/>
              </w:rPr>
              <w:t>’</w:t>
            </w:r>
            <w:r>
              <w:rPr>
                <w:rFonts w:hint="eastAsia" w:ascii="Times New Roman" w:hAnsi="Times New Roman" w:cs="Times New Roman"/>
                <w:b w:val="0"/>
                <w:bCs w:val="0"/>
                <w:vertAlign w:val="baseline"/>
                <w:lang w:val="en-US" w:eastAsia="zh-CN"/>
              </w:rPr>
              <w:t>t draw the tree and flowers well.</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 xml:space="preserve">Tim </w:t>
            </w:r>
            <w:bookmarkStart w:id="0" w:name="_GoBack"/>
            <w:r>
              <w:rPr>
                <w:rFonts w:hint="eastAsia" w:ascii="Times New Roman" w:hAnsi="Times New Roman" w:cs="Times New Roman"/>
                <w:b w:val="0"/>
                <w:bCs w:val="0"/>
                <w:vertAlign w:val="baseline"/>
                <w:lang w:val="en-US" w:eastAsia="zh-CN"/>
              </w:rPr>
              <w:t>can draw the boat well.</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Let's imitate</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read after the recording</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Chars="0"/>
              <w:jc w:val="both"/>
              <w:textAlignment w:val="auto"/>
              <w:rPr>
                <w:rFonts w:hint="default"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What do you think of them?</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Chars="0"/>
              <w:jc w:val="both"/>
              <w:textAlignment w:val="auto"/>
              <w:rPr>
                <w:rFonts w:hint="default"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What else can Mike say？</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Let</w:t>
            </w:r>
            <w:r>
              <w:rPr>
                <w:rFonts w:hint="default" w:ascii="Times New Roman" w:hAnsi="Times New Roman" w:cs="Times New Roman"/>
                <w:b w:val="0"/>
                <w:bCs w:val="0"/>
                <w:vertAlign w:val="baseline"/>
                <w:lang w:val="en-US" w:eastAsia="zh-CN"/>
              </w:rPr>
              <w:t>’</w:t>
            </w:r>
            <w:r>
              <w:rPr>
                <w:rFonts w:hint="eastAsia" w:ascii="Times New Roman" w:hAnsi="Times New Roman" w:cs="Times New Roman"/>
                <w:b w:val="0"/>
                <w:bCs w:val="0"/>
                <w:vertAlign w:val="baseline"/>
                <w:lang w:val="en-US" w:eastAsia="zh-CN"/>
              </w:rPr>
              <w:t>s act</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Read after one（跟读）</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Read in roles</w:t>
            </w:r>
            <w:bookmarkEnd w:id="0"/>
            <w:r>
              <w:rPr>
                <w:rFonts w:hint="eastAsia" w:ascii="Times New Roman" w:hAnsi="Times New Roman" w:cs="Times New Roman"/>
                <w:b w:val="0"/>
                <w:bCs w:val="0"/>
                <w:vertAlign w:val="baseline"/>
                <w:lang w:val="en-US" w:eastAsia="zh-CN"/>
              </w:rPr>
              <w:t>（分角色读）</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Chars="0"/>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Act the story（创编并表演）</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Let</w:t>
            </w:r>
            <w:r>
              <w:rPr>
                <w:rFonts w:hint="default" w:ascii="Times New Roman" w:hAnsi="Times New Roman" w:cs="Times New Roman"/>
                <w:b w:val="0"/>
                <w:bCs w:val="0"/>
                <w:vertAlign w:val="baseline"/>
                <w:lang w:val="en-US" w:eastAsia="zh-CN"/>
              </w:rPr>
              <w:t>’</w:t>
            </w:r>
            <w:r>
              <w:rPr>
                <w:rFonts w:hint="eastAsia" w:ascii="Times New Roman" w:hAnsi="Times New Roman" w:cs="Times New Roman"/>
                <w:b w:val="0"/>
                <w:bCs w:val="0"/>
                <w:vertAlign w:val="baseline"/>
                <w:lang w:val="en-US" w:eastAsia="zh-CN"/>
              </w:rPr>
              <w:t>s retell</w:t>
            </w:r>
          </w:p>
        </w:tc>
        <w:tc>
          <w:tcPr>
            <w:tcW w:w="237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park</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Title and pictures</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Watch the cartoon and check the answer</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Work in groups of four</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Kite bike hill lake</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Make a new song</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Read the story and finish the exercise paper</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Follow the recording</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Mike is...</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Tim is...</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Don't be sad! I can teach you.</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Work in pairs</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Work in groups and fill in the blanks</w:t>
            </w:r>
          </w:p>
        </w:tc>
        <w:tc>
          <w:tcPr>
            <w:tcW w:w="237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指导学生回顾前置学习单中的表格，并呈现学生的典型错误，通过</w:t>
            </w:r>
            <w:r>
              <w:rPr>
                <w:rFonts w:hint="eastAsia" w:ascii="Times New Roman" w:hAnsi="Times New Roman" w:cs="Times New Roman"/>
                <w:b w:val="0"/>
                <w:bCs w:val="0"/>
                <w:vertAlign w:val="baseline"/>
                <w:lang w:val="en-US" w:eastAsia="zh-CN"/>
              </w:rPr>
              <w:t>观看文本视频</w:t>
            </w:r>
            <w:r>
              <w:rPr>
                <w:rFonts w:hint="default" w:ascii="Times New Roman" w:hAnsi="Times New Roman" w:cs="Times New Roman"/>
                <w:b w:val="0"/>
                <w:bCs w:val="0"/>
                <w:vertAlign w:val="baseline"/>
                <w:lang w:val="en-US" w:eastAsia="zh-CN"/>
              </w:rPr>
              <w:t>的方式修改学生的错误答案</w:t>
            </w:r>
            <w:r>
              <w:rPr>
                <w:rFonts w:hint="eastAsia" w:ascii="Times New Roman" w:hAnsi="Times New Roman" w:cs="Times New Roman"/>
                <w:b w:val="0"/>
                <w:bCs w:val="0"/>
                <w:vertAlign w:val="baseline"/>
                <w:lang w:val="en-US" w:eastAsia="zh-CN"/>
              </w:rPr>
              <w:t>，通过四人小组合作的方式，引导学生自主学习新单词</w:t>
            </w:r>
            <w:r>
              <w:rPr>
                <w:rFonts w:hint="default" w:ascii="Times New Roman" w:hAnsi="Times New Roman" w:cs="Times New Roman"/>
                <w:b w:val="0"/>
                <w:bCs w:val="0"/>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通过改编歌曲的方式巩固新单词。</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引导学生细读文本，深入了解文本内容。</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通过跟读模仿，感知人物心情。</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引发学生思考，</w:t>
            </w:r>
            <w:r>
              <w:rPr>
                <w:rFonts w:hint="eastAsia" w:ascii="Times New Roman" w:hAnsi="Times New Roman" w:cs="Times New Roman"/>
                <w:b w:val="0"/>
                <w:bCs w:val="0"/>
                <w:vertAlign w:val="baseline"/>
                <w:lang w:val="en-US" w:eastAsia="zh-CN"/>
              </w:rPr>
              <w:t>要善于发现美，要不畏困难，勇于挑战</w:t>
            </w:r>
            <w:r>
              <w:rPr>
                <w:rFonts w:hint="default" w:ascii="Times New Roman" w:hAnsi="Times New Roman" w:cs="Times New Roman"/>
                <w:b w:val="0"/>
                <w:bCs w:val="0"/>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引导学生在课文语境中初步运用、回顾本课所学。提升他们综合语言运用能力。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cs="Times New Roman"/>
                <w:b/>
                <w:bCs/>
                <w:vertAlign w:val="baseline"/>
                <w:lang w:val="en-US" w:eastAsia="zh-CN"/>
              </w:rPr>
            </w:pPr>
            <w:r>
              <w:rPr>
                <w:rFonts w:hint="eastAsia" w:ascii="Times New Roman" w:hAnsi="Times New Roman" w:cs="Times New Roman"/>
                <w:b/>
                <w:bCs/>
                <w:vertAlign w:val="baseline"/>
                <w:lang w:val="en-US" w:eastAsia="zh-CN"/>
              </w:rPr>
              <w:t>Step3</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ertAlign w:val="baseline"/>
                <w:lang w:val="en-US" w:eastAsia="zh-CN"/>
              </w:rPr>
            </w:pPr>
            <w:r>
              <w:rPr>
                <w:rFonts w:hint="eastAsia" w:ascii="Times New Roman" w:hAnsi="Times New Roman" w:cs="Times New Roman"/>
                <w:b/>
                <w:bCs/>
                <w:vertAlign w:val="baseline"/>
                <w:lang w:val="en-US" w:eastAsia="zh-CN"/>
              </w:rPr>
              <w:t>Post-reading</w:t>
            </w:r>
          </w:p>
        </w:tc>
        <w:tc>
          <w:tcPr>
            <w:tcW w:w="3593" w:type="dxa"/>
            <w:gridSpan w:val="2"/>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Let</w:t>
            </w:r>
            <w:r>
              <w:rPr>
                <w:rFonts w:hint="default" w:ascii="Times New Roman" w:hAnsi="Times New Roman" w:cs="Times New Roman"/>
                <w:b w:val="0"/>
                <w:bCs w:val="0"/>
                <w:vertAlign w:val="baseline"/>
                <w:lang w:val="en-US" w:eastAsia="zh-CN"/>
              </w:rPr>
              <w:t>’</w:t>
            </w:r>
            <w:r>
              <w:rPr>
                <w:rFonts w:hint="eastAsia" w:ascii="Times New Roman" w:hAnsi="Times New Roman" w:cs="Times New Roman"/>
                <w:b w:val="0"/>
                <w:bCs w:val="0"/>
                <w:vertAlign w:val="baseline"/>
                <w:lang w:val="en-US" w:eastAsia="zh-CN"/>
              </w:rPr>
              <w:t>s talk</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What do you want to do in the park?</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Let’s go to the park.</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Let’s fly kites/...</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What can you see...?</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Can you...?</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What can you do?</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It’s easy./ It’s difficult, but I can try.</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p>
        </w:tc>
        <w:tc>
          <w:tcPr>
            <w:tcW w:w="237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eastAsia" w:ascii="Times New Roman" w:hAnsi="Times New Roman" w:cs="Times New Roman"/>
                <w:b w:val="0"/>
                <w:bCs w:val="0"/>
                <w:vertAlign w:val="baseline"/>
                <w:lang w:val="en-US" w:eastAsia="zh-CN"/>
              </w:rPr>
              <w:t>Work in pairs</w:t>
            </w:r>
          </w:p>
        </w:tc>
        <w:tc>
          <w:tcPr>
            <w:tcW w:w="2378"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在课文语境中初步运用关键句型，培养学生准确表达的意识。同时，培养学生</w:t>
            </w:r>
            <w:r>
              <w:rPr>
                <w:rFonts w:hint="eastAsia" w:ascii="Times New Roman" w:hAnsi="Times New Roman" w:cs="Times New Roman"/>
                <w:b w:val="0"/>
                <w:bCs w:val="0"/>
                <w:vertAlign w:val="baseline"/>
                <w:lang w:val="en-US" w:eastAsia="zh-CN"/>
              </w:rPr>
              <w:t>享受生活的意识</w:t>
            </w:r>
            <w:r>
              <w:rPr>
                <w:rFonts w:hint="default" w:ascii="Times New Roman" w:hAnsi="Times New Roman" w:cs="Times New Roman"/>
                <w:b w:val="0"/>
                <w:bCs w:val="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163"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bCs/>
                <w:vertAlign w:val="baseline"/>
                <w:lang w:val="en-US" w:eastAsia="zh-CN"/>
              </w:rPr>
            </w:pPr>
            <w:r>
              <w:rPr>
                <w:rFonts w:hint="default" w:ascii="Times New Roman" w:hAnsi="Times New Roman" w:cs="Times New Roman"/>
                <w:b/>
                <w:bCs/>
                <w:vertAlign w:val="baseline"/>
                <w:lang w:val="en-US" w:eastAsia="zh-CN"/>
              </w:rPr>
              <w:t>Homework</w:t>
            </w:r>
          </w:p>
        </w:tc>
        <w:tc>
          <w:tcPr>
            <w:tcW w:w="8349"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Must do(必做):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1. Retell the story.</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 xml:space="preserve">2. Copy the story or try to make a new dialogue.  </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r>
              <w:rPr>
                <w:rFonts w:hint="default" w:ascii="Times New Roman" w:hAnsi="Times New Roman" w:cs="Times New Roman"/>
                <w:b w:val="0"/>
                <w:bCs w:val="0"/>
                <w:vertAlign w:val="baseline"/>
                <w:lang w:val="en-US" w:eastAsia="zh-CN"/>
              </w:rPr>
              <w:t>Choose to do(选做):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eastAsiaTheme="minorEastAsia"/>
                <w:vertAlign w:val="baseline"/>
                <w:lang w:val="en-US" w:eastAsia="zh-CN"/>
              </w:rPr>
            </w:pPr>
            <w:r>
              <w:rPr>
                <w:rFonts w:hint="default" w:ascii="Times New Roman" w:hAnsi="Times New Roman" w:cs="Times New Roman"/>
                <w:b w:val="0"/>
                <w:bCs w:val="0"/>
                <w:vertAlign w:val="baseline"/>
                <w:lang w:val="en-US" w:eastAsia="zh-CN"/>
              </w:rPr>
              <w:t xml:space="preserve">1. Try to read a picture book《Toby and the Eagle》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163" w:type="dxa"/>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vertAlign w:val="baseline"/>
                <w:lang w:val="en-US" w:eastAsia="zh-CN"/>
              </w:rPr>
            </w:pPr>
            <w:r>
              <w:rPr>
                <w:rFonts w:hint="eastAsia" w:ascii="Times New Roman" w:hAnsi="Times New Roman" w:cs="Times New Roman"/>
                <w:b/>
                <w:bCs/>
                <w:vertAlign w:val="baseline"/>
                <w:lang w:val="en-US" w:eastAsia="zh-CN"/>
              </w:rPr>
              <w:t>板书设计</w:t>
            </w:r>
          </w:p>
        </w:tc>
        <w:tc>
          <w:tcPr>
            <w:tcW w:w="8349"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val="0"/>
                <w:vertAlign w:val="baseline"/>
                <w:lang w:val="en-US" w:eastAsia="zh-CN"/>
              </w:rPr>
            </w:pPr>
          </w:p>
        </w:tc>
      </w:tr>
    </w:tbl>
    <w:p>
      <w:pPr>
        <w:rPr>
          <w:rFonts w:hint="eastAsia"/>
          <w:sz w:val="22"/>
          <w:szCs w:val="22"/>
          <w:lang w:val="en-US" w:eastAsia="zh-CN"/>
        </w:rPr>
      </w:pPr>
      <w:r>
        <w:rPr>
          <w:rFonts w:hint="eastAsia"/>
          <w:sz w:val="22"/>
          <w:szCs w:val="22"/>
          <w:lang w:val="en-US" w:eastAsia="zh-CN"/>
        </w:rPr>
        <w:t xml:space="preserve">               </w:t>
      </w:r>
    </w:p>
    <w:p>
      <w:pPr>
        <w:rPr>
          <w:rFonts w:hint="eastAsia"/>
          <w:sz w:val="22"/>
          <w:szCs w:val="22"/>
          <w:lang w:val="en-US" w:eastAsia="zh-CN"/>
        </w:rPr>
      </w:pPr>
    </w:p>
    <w:p>
      <w:pPr>
        <w:rPr>
          <w:rFonts w:hint="eastAsia"/>
          <w:sz w:val="22"/>
          <w:szCs w:val="22"/>
          <w:lang w:val="en-US" w:eastAsia="zh-CN"/>
        </w:rPr>
      </w:pPr>
    </w:p>
    <w:p>
      <w:pPr>
        <w:keepNext w:val="0"/>
        <w:keepLines w:val="0"/>
        <w:widowControl/>
        <w:suppressLineNumbers w:val="0"/>
        <w:jc w:val="left"/>
      </w:pPr>
    </w:p>
    <w:p>
      <w:pPr>
        <w:rPr>
          <w:rFonts w:hint="default" w:eastAsiaTheme="minorEastAsia"/>
          <w:sz w:val="22"/>
          <w:szCs w:val="22"/>
          <w:lang w:val="en-US" w:eastAsia="zh-CN"/>
        </w:rPr>
      </w:pPr>
      <w:r>
        <w:rPr>
          <w:rFonts w:hint="eastAsia"/>
          <w:sz w:val="22"/>
          <w:szCs w:val="2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603050405020304"/>
    <w:charset w:val="00"/>
    <w:family w:val="auto"/>
    <w:pitch w:val="default"/>
    <w:sig w:usb0="00000000" w:usb1="00000000" w:usb2="00000000" w:usb3="00000000" w:csb0="00000000" w:csb1="00000000"/>
  </w:font>
  <w:font w:name="方正楷体_GBK">
    <w:altName w:val="微软雅黑"/>
    <w:panose1 w:val="00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Comic Sans MS">
    <w:panose1 w:val="030F0702030302020204"/>
    <w:charset w:val="00"/>
    <w:family w:val="auto"/>
    <w:pitch w:val="default"/>
    <w:sig w:usb0="00000287" w:usb1="00000013"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9196D"/>
    <w:multiLevelType w:val="singleLevel"/>
    <w:tmpl w:val="8639196D"/>
    <w:lvl w:ilvl="0" w:tentative="0">
      <w:start w:val="1"/>
      <w:numFmt w:val="decimal"/>
      <w:suff w:val="space"/>
      <w:lvlText w:val="%1."/>
      <w:lvlJc w:val="left"/>
    </w:lvl>
  </w:abstractNum>
  <w:abstractNum w:abstractNumId="1">
    <w:nsid w:val="E7B1DEF2"/>
    <w:multiLevelType w:val="singleLevel"/>
    <w:tmpl w:val="E7B1DEF2"/>
    <w:lvl w:ilvl="0" w:tentative="0">
      <w:start w:val="1"/>
      <w:numFmt w:val="decimal"/>
      <w:suff w:val="space"/>
      <w:lvlText w:val="%1."/>
      <w:lvlJc w:val="left"/>
    </w:lvl>
  </w:abstractNum>
  <w:abstractNum w:abstractNumId="2">
    <w:nsid w:val="238E58E7"/>
    <w:multiLevelType w:val="singleLevel"/>
    <w:tmpl w:val="238E58E7"/>
    <w:lvl w:ilvl="0" w:tentative="0">
      <w:start w:val="1"/>
      <w:numFmt w:val="decimal"/>
      <w:lvlText w:val="%1."/>
      <w:lvlJc w:val="left"/>
      <w:pPr>
        <w:tabs>
          <w:tab w:val="left" w:pos="312"/>
        </w:tabs>
      </w:pPr>
    </w:lvl>
  </w:abstractNum>
  <w:abstractNum w:abstractNumId="3">
    <w:nsid w:val="5F899B1F"/>
    <w:multiLevelType w:val="singleLevel"/>
    <w:tmpl w:val="5F899B1F"/>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NGQ3M2JlYzVkODBjYzA0NTg0Y2IzNzYxYjdkNjcifQ=="/>
  </w:docVars>
  <w:rsids>
    <w:rsidRoot w:val="0AA24906"/>
    <w:rsid w:val="042941AC"/>
    <w:rsid w:val="09BF1ACF"/>
    <w:rsid w:val="0AA24906"/>
    <w:rsid w:val="0F4C6F47"/>
    <w:rsid w:val="1600454E"/>
    <w:rsid w:val="2227693D"/>
    <w:rsid w:val="35E45892"/>
    <w:rsid w:val="4C0673FE"/>
    <w:rsid w:val="4C4A1925"/>
    <w:rsid w:val="65351598"/>
    <w:rsid w:val="6FA225CA"/>
    <w:rsid w:val="72076C42"/>
    <w:rsid w:val="73DE1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rPr>
      <w:sz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2023-04-23T12:01:00Z</dcterms:created>
  <dc:creator>WPS_1654154874</dc:creator>
  <cp:lastModifiedBy>冬天苹果脸</cp:lastModifiedBy>
  <dcterms:modified xsi:type="dcterms:W3CDTF">2024-04-05T17:23:47Z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C77A2FDEFFA74A838E94B0FD6B3F6CA2_13</vt:lpwstr>
  </property>
</Properties>
</file>