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hint="eastAsia" w:ascii="Times New Roman" w:hAnsi="Times New Roman" w:cs="Times New Roman"/>
          <w:b/>
          <w:bCs/>
          <w:color w:val="FF0000"/>
          <w:sz w:val="32"/>
          <w:szCs w:val="32"/>
          <w:lang w:val="en-US" w:eastAsia="zh-CN"/>
        </w:rPr>
        <w:t>4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B U</w:t>
      </w:r>
      <w:r>
        <w:rPr>
          <w:rFonts w:hint="eastAsia" w:ascii="Times New Roman" w:hAnsi="Times New Roman" w:cs="Times New Roman"/>
          <w:b/>
          <w:bCs/>
          <w:color w:val="FF0000"/>
          <w:sz w:val="32"/>
          <w:szCs w:val="32"/>
          <w:lang w:val="en-US" w:eastAsia="zh-CN"/>
        </w:rPr>
        <w:t>4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FF0000"/>
          <w:sz w:val="32"/>
          <w:szCs w:val="32"/>
          <w:lang w:val="en-US" w:eastAsia="zh-CN"/>
        </w:rPr>
        <w:t>Drawing in the park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第</w:t>
      </w:r>
      <w:r>
        <w:rPr>
          <w:rFonts w:hint="eastAsia" w:ascii="Times New Roman" w:hAnsi="Times New Roman" w:cs="Times New Roman"/>
          <w:b/>
          <w:bCs/>
          <w:color w:val="FF0000"/>
          <w:sz w:val="32"/>
          <w:szCs w:val="32"/>
        </w:rPr>
        <w:t>四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课时：</w:t>
      </w:r>
    </w:p>
    <w:p>
      <w:pPr>
        <w:pStyle w:val="2"/>
        <w:spacing w:before="57" w:line="231" w:lineRule="auto"/>
        <w:ind w:left="2586" w:right="1772" w:hanging="1451"/>
        <w:jc w:val="center"/>
        <w:outlineLvl w:val="0"/>
        <w:rPr>
          <w:rFonts w:ascii="宋体" w:hAnsi="宋体" w:eastAsia="宋体" w:cs="宋体"/>
          <w:b/>
          <w:bCs/>
          <w:spacing w:val="14"/>
          <w:sz w:val="31"/>
          <w:szCs w:val="31"/>
          <w:lang w:eastAsia="zh-CN"/>
        </w:rPr>
      </w:pPr>
      <w:r>
        <w:rPr>
          <w:b/>
          <w:bCs/>
          <w:sz w:val="31"/>
          <w:szCs w:val="31"/>
        </w:rPr>
        <w:t>Unit</w:t>
      </w:r>
      <w:r>
        <w:rPr>
          <w:rFonts w:hint="eastAsia" w:eastAsia="宋体"/>
          <w:b/>
          <w:bCs/>
          <w:spacing w:val="14"/>
          <w:sz w:val="31"/>
          <w:szCs w:val="31"/>
          <w:lang w:val="en-US" w:eastAsia="zh-CN"/>
        </w:rPr>
        <w:t>4</w:t>
      </w:r>
      <w:r>
        <w:rPr>
          <w:b/>
          <w:bCs/>
          <w:spacing w:val="14"/>
          <w:sz w:val="31"/>
          <w:szCs w:val="31"/>
        </w:rPr>
        <w:t xml:space="preserve"> </w:t>
      </w:r>
      <w:r>
        <w:rPr>
          <w:rFonts w:hint="eastAsia" w:eastAsia="宋体"/>
          <w:b/>
          <w:bCs/>
          <w:sz w:val="31"/>
          <w:szCs w:val="31"/>
          <w:lang w:val="en-US" w:eastAsia="zh-CN"/>
        </w:rPr>
        <w:t>Drawing in the park</w:t>
      </w:r>
      <w:r>
        <w:rPr>
          <w:b/>
          <w:bCs/>
          <w:spacing w:val="14"/>
          <w:sz w:val="31"/>
          <w:szCs w:val="31"/>
        </w:rPr>
        <w:t xml:space="preserve">    </w:t>
      </w:r>
    </w:p>
    <w:p>
      <w:pPr>
        <w:pStyle w:val="2"/>
        <w:spacing w:before="57" w:line="231" w:lineRule="auto"/>
        <w:ind w:left="2586" w:right="1772" w:hanging="1451"/>
        <w:jc w:val="center"/>
        <w:outlineLvl w:val="0"/>
        <w:rPr>
          <w:rFonts w:hint="default"/>
          <w:sz w:val="31"/>
          <w:szCs w:val="31"/>
          <w:lang w:val="en-US"/>
        </w:rPr>
      </w:pPr>
      <w:r>
        <w:rPr>
          <w:b/>
          <w:bCs/>
          <w:spacing w:val="14"/>
          <w:sz w:val="31"/>
          <w:szCs w:val="31"/>
        </w:rPr>
        <w:t>(</w:t>
      </w:r>
      <w:r>
        <w:rPr>
          <w:b/>
          <w:bCs/>
          <w:sz w:val="31"/>
          <w:szCs w:val="31"/>
        </w:rPr>
        <w:t>Period</w:t>
      </w:r>
      <w:r>
        <w:rPr>
          <w:b/>
          <w:bCs/>
          <w:spacing w:val="10"/>
          <w:sz w:val="31"/>
          <w:szCs w:val="31"/>
        </w:rPr>
        <w:t xml:space="preserve"> </w:t>
      </w:r>
      <w:r>
        <w:rPr>
          <w:b/>
          <w:bCs/>
          <w:spacing w:val="14"/>
          <w:sz w:val="31"/>
          <w:szCs w:val="31"/>
        </w:rPr>
        <w:t>4)</w:t>
      </w:r>
      <w:r>
        <w:rPr>
          <w:b/>
          <w:bCs/>
          <w:sz w:val="31"/>
          <w:szCs w:val="31"/>
        </w:rPr>
        <w:t xml:space="preserve"> </w:t>
      </w:r>
      <w:r>
        <w:rPr>
          <w:rFonts w:hint="eastAsia" w:eastAsia="宋体"/>
          <w:b/>
          <w:bCs/>
          <w:spacing w:val="3"/>
          <w:sz w:val="31"/>
          <w:szCs w:val="31"/>
          <w:lang w:val="en-US" w:eastAsia="zh-CN"/>
        </w:rPr>
        <w:t>Having fun in the park</w:t>
      </w:r>
    </w:p>
    <w:p>
      <w:pPr>
        <w:spacing w:before="125" w:line="194" w:lineRule="auto"/>
        <w:ind w:left="2218"/>
        <w:rPr>
          <w:rFonts w:ascii="宋体" w:hAnsi="宋体" w:eastAsia="宋体" w:cs="宋体"/>
          <w:sz w:val="24"/>
          <w:u w:val="single"/>
        </w:rPr>
      </w:pPr>
      <w:r>
        <w:rPr>
          <w:rFonts w:ascii="宋体" w:hAnsi="宋体" w:eastAsia="宋体" w:cs="宋体"/>
          <w:spacing w:val="-5"/>
          <w:sz w:val="24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班级</w:t>
      </w:r>
      <w:r>
        <w:rPr>
          <w:rFonts w:ascii="宋体" w:hAnsi="宋体" w:eastAsia="宋体" w:cs="宋体"/>
          <w:sz w:val="24"/>
          <w:u w:val="single"/>
        </w:rPr>
        <w:t xml:space="preserve">           </w:t>
      </w:r>
      <w:r>
        <w:rPr>
          <w:rFonts w:ascii="宋体" w:hAnsi="宋体" w:eastAsia="宋体" w:cs="宋体"/>
          <w:spacing w:val="5"/>
          <w:sz w:val="24"/>
        </w:rPr>
        <w:t xml:space="preserve">  </w:t>
      </w:r>
      <w:r>
        <w:rPr>
          <w:rFonts w:ascii="宋体" w:hAnsi="宋体" w:eastAsia="宋体" w:cs="宋体"/>
          <w:spacing w:val="-5"/>
          <w:sz w:val="24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姓名</w:t>
      </w:r>
      <w:r>
        <w:rPr>
          <w:rFonts w:ascii="宋体" w:hAnsi="宋体" w:eastAsia="宋体" w:cs="宋体"/>
          <w:sz w:val="24"/>
          <w:u w:val="single"/>
        </w:rPr>
        <w:t xml:space="preserve">           </w:t>
      </w:r>
    </w:p>
    <w:p>
      <w:pPr>
        <w:numPr>
          <w:ilvl w:val="0"/>
          <w:numId w:val="1"/>
        </w:numPr>
        <w:spacing w:before="125" w:line="194" w:lineRule="auto"/>
        <w:rPr>
          <w:rFonts w:hint="eastAsia" w:ascii="Times New Roman" w:hAnsi="Times New Roman" w:eastAsia="宋体" w:cs="Times New Roman"/>
          <w:b/>
          <w:bCs/>
          <w:snapToGrid w:val="0"/>
          <w:color w:val="000000"/>
          <w:kern w:val="0"/>
          <w:sz w:val="31"/>
          <w:szCs w:val="31"/>
          <w:lang w:val="en-US" w:eastAsia="zh-CN" w:bidi="ar-SA"/>
          <w14:ligatures w14:val="none"/>
        </w:rPr>
      </w:pPr>
      <w:r>
        <w:rPr>
          <w:rFonts w:hint="eastAsia" w:ascii="Times New Roman" w:hAnsi="Times New Roman" w:eastAsia="宋体" w:cs="Times New Roman"/>
          <w:b/>
          <w:bCs/>
          <w:snapToGrid w:val="0"/>
          <w:color w:val="000000"/>
          <w:kern w:val="0"/>
          <w:sz w:val="31"/>
          <w:szCs w:val="31"/>
          <w:lang w:val="en-US" w:eastAsia="zh-CN" w:bidi="ar-SA"/>
          <w14:ligatures w14:val="none"/>
        </w:rPr>
        <w:t>Listen and tick</w:t>
      </w:r>
    </w:p>
    <w:p>
      <w:pPr>
        <w:numPr>
          <w:ilvl w:val="0"/>
          <w:numId w:val="0"/>
        </w:numPr>
        <w:spacing w:before="125" w:line="194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997200"/>
            <wp:effectExtent l="0" t="0" r="1206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125" w:line="194" w:lineRule="auto"/>
        <w:rPr>
          <w:rFonts w:hint="eastAsia" w:ascii="Times New Roman" w:hAnsi="Times New Roman" w:eastAsia="宋体" w:cs="Times New Roman"/>
          <w:b/>
          <w:bCs/>
          <w:snapToGrid w:val="0"/>
          <w:color w:val="000000"/>
          <w:kern w:val="0"/>
          <w:sz w:val="31"/>
          <w:szCs w:val="31"/>
          <w:lang w:val="en-US" w:eastAsia="zh-CN" w:bidi="ar-SA"/>
          <w14:ligatures w14:val="none"/>
        </w:rPr>
      </w:pPr>
      <w:r>
        <w:rPr>
          <w:rFonts w:hint="eastAsia" w:ascii="Times New Roman" w:hAnsi="Times New Roman" w:eastAsia="宋体" w:cs="Times New Roman"/>
          <w:b/>
          <w:bCs/>
          <w:snapToGrid w:val="0"/>
          <w:color w:val="000000"/>
          <w:kern w:val="0"/>
          <w:sz w:val="31"/>
          <w:szCs w:val="31"/>
          <w:lang w:val="en-US" w:eastAsia="zh-CN" w:bidi="ar-SA"/>
          <w14:ligatures w14:val="none"/>
        </w:rPr>
        <w:t>Write and show</w:t>
      </w:r>
    </w:p>
    <w:p>
      <w:pPr>
        <w:numPr>
          <w:ilvl w:val="0"/>
          <w:numId w:val="0"/>
        </w:numPr>
        <w:spacing w:before="125" w:line="194" w:lineRule="auto"/>
      </w:pPr>
      <w:bookmarkStart w:id="0" w:name="_GoBack"/>
      <w:r>
        <w:drawing>
          <wp:inline distT="0" distB="0" distL="114300" distR="114300">
            <wp:extent cx="5262245" cy="2707640"/>
            <wp:effectExtent l="0" t="0" r="8255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spacing w:before="125" w:line="194" w:lineRule="auto"/>
      </w:pPr>
    </w:p>
    <w:p>
      <w:pPr>
        <w:numPr>
          <w:ilvl w:val="0"/>
          <w:numId w:val="1"/>
        </w:numPr>
        <w:spacing w:before="125" w:line="194" w:lineRule="auto"/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snapToGrid w:val="0"/>
          <w:color w:val="000000"/>
          <w:kern w:val="0"/>
          <w:sz w:val="31"/>
          <w:szCs w:val="31"/>
          <w:lang w:val="en-US" w:eastAsia="zh-CN" w:bidi="ar-SA"/>
          <w14:ligatures w14:val="none"/>
        </w:rPr>
      </w:pPr>
      <w:r>
        <w:rPr>
          <w:rFonts w:hint="eastAsia" w:ascii="Times New Roman" w:hAnsi="Times New Roman" w:eastAsia="宋体" w:cs="Times New Roman"/>
          <w:b/>
          <w:bCs/>
          <w:snapToGrid w:val="0"/>
          <w:color w:val="000000"/>
          <w:kern w:val="0"/>
          <w:sz w:val="31"/>
          <w:szCs w:val="31"/>
          <w:lang w:val="en-US" w:eastAsia="zh-CN" w:bidi="ar-SA"/>
          <w14:ligatures w14:val="none"/>
        </w:rPr>
        <w:t>Ticking time</w:t>
      </w:r>
    </w:p>
    <w:p>
      <w:pPr>
        <w:widowControl w:val="0"/>
        <w:numPr>
          <w:numId w:val="0"/>
        </w:numPr>
        <w:spacing w:before="125" w:after="160" w:line="194" w:lineRule="auto"/>
        <w:rPr>
          <w:rFonts w:hint="default" w:ascii="Times New Roman" w:hAnsi="Times New Roman" w:eastAsia="宋体" w:cs="Times New Roman"/>
          <w:b/>
          <w:bCs/>
          <w:snapToGrid w:val="0"/>
          <w:color w:val="000000"/>
          <w:kern w:val="0"/>
          <w:sz w:val="31"/>
          <w:szCs w:val="31"/>
          <w:lang w:val="en-US" w:eastAsia="zh-CN" w:bidi="ar-SA"/>
          <w14:ligatures w14:val="none"/>
        </w:rPr>
      </w:pPr>
      <w:r>
        <w:drawing>
          <wp:inline distT="0" distB="0" distL="114300" distR="114300">
            <wp:extent cx="5271135" cy="1590675"/>
            <wp:effectExtent l="0" t="0" r="1206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spacing w:before="125" w:after="160" w:line="194" w:lineRule="auto"/>
        <w:rPr>
          <w:rFonts w:hint="default" w:ascii="Times New Roman" w:hAnsi="Times New Roman" w:eastAsia="宋体" w:cs="Times New Roman"/>
          <w:b/>
          <w:bCs/>
          <w:snapToGrid w:val="0"/>
          <w:color w:val="000000"/>
          <w:kern w:val="0"/>
          <w:sz w:val="31"/>
          <w:szCs w:val="31"/>
          <w:lang w:val="en-US" w:eastAsia="zh-CN" w:bidi="ar-SA"/>
          <w14:ligatures w14:val="none"/>
        </w:rPr>
      </w:pPr>
    </w:p>
    <w:p>
      <w:pPr>
        <w:widowControl w:val="0"/>
        <w:numPr>
          <w:numId w:val="0"/>
        </w:numPr>
        <w:spacing w:before="125" w:after="160" w:line="194" w:lineRule="auto"/>
        <w:rPr>
          <w:rFonts w:hint="default" w:ascii="Times New Roman" w:hAnsi="Times New Roman" w:eastAsia="宋体" w:cs="Times New Roman"/>
          <w:b/>
          <w:bCs/>
          <w:snapToGrid w:val="0"/>
          <w:color w:val="000000"/>
          <w:kern w:val="0"/>
          <w:sz w:val="31"/>
          <w:szCs w:val="31"/>
          <w:lang w:val="en-US" w:eastAsia="zh-CN" w:bidi="ar-SA"/>
          <w14:ligatures w14:val="none"/>
        </w:rPr>
      </w:pPr>
    </w:p>
    <w:tbl>
      <w:tblPr>
        <w:tblStyle w:val="4"/>
        <w:tblpPr w:leftFromText="180" w:rightFromText="180" w:vertAnchor="text" w:tblpXSpec="center" w:tblpY="1"/>
        <w:tblOverlap w:val="never"/>
        <w:tblW w:w="632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7"/>
        <w:gridCol w:w="5646"/>
        <w:gridCol w:w="25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1182" w:type="pct"/>
            <w:shd w:val="clear" w:color="FFFFFF" w:fill="auto"/>
            <w:vAlign w:val="center"/>
          </w:tcPr>
          <w:p>
            <w:pPr>
              <w:spacing w:line="360" w:lineRule="auto"/>
              <w:jc w:val="center"/>
              <w:textAlignment w:val="baseline"/>
              <w:rPr>
                <w:rFonts w:ascii="楷体" w:hAnsi="楷体" w:eastAsia="楷体"/>
                <w:b/>
                <w:bCs/>
                <w:sz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</w:rPr>
              <w:t>教学内容</w:t>
            </w:r>
          </w:p>
        </w:tc>
        <w:tc>
          <w:tcPr>
            <w:tcW w:w="3817" w:type="pct"/>
            <w:gridSpan w:val="2"/>
            <w:tcBorders>
              <w:right w:val="single" w:color="auto" w:sz="4" w:space="0"/>
            </w:tcBorders>
            <w:shd w:val="clear" w:color="FFFFFF" w:fill="auto"/>
            <w:vAlign w:val="center"/>
          </w:tcPr>
          <w:p>
            <w:pPr>
              <w:spacing w:line="360" w:lineRule="auto"/>
              <w:textAlignment w:val="baseline"/>
              <w:rPr>
                <w:rFonts w:hint="eastAsia" w:ascii="楷体" w:hAnsi="楷体" w:eastAsia="楷体"/>
                <w:sz w:val="24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>Unit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 xml:space="preserve"> </w:t>
            </w:r>
            <w:r>
              <w:rPr>
                <w:rFonts w:hint="eastAsia" w:ascii="黑体" w:hAnsi="黑体" w:eastAsia="黑体" w:cs="黑体"/>
                <w:b/>
                <w:bCs/>
                <w:sz w:val="24"/>
                <w:lang w:val="en-US" w:eastAsia="zh-CN"/>
              </w:rPr>
              <w:t>Drawing in the park</w:t>
            </w:r>
            <w:r>
              <w:rPr>
                <w:rFonts w:hint="eastAsia" w:ascii="黑体" w:hAnsi="黑体" w:eastAsia="黑体" w:cs="黑体"/>
                <w:b/>
                <w:bCs/>
                <w:sz w:val="24"/>
              </w:rPr>
              <w:t xml:space="preserve">（第四课时）      </w:t>
            </w: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lang w:val="en-US" w:eastAsia="zh-CN"/>
              </w:rPr>
              <w:t>百丈小学</w:t>
            </w: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</w:rPr>
              <w:t>：</w:t>
            </w: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lang w:val="en-US" w:eastAsia="zh-CN"/>
              </w:rPr>
              <w:t>商丁雲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5000" w:type="pct"/>
            <w:gridSpan w:val="3"/>
            <w:tcBorders>
              <w:right w:val="single" w:color="auto" w:sz="4" w:space="0"/>
            </w:tcBorders>
            <w:shd w:val="clear" w:color="FFFFFF" w:fill="auto"/>
            <w:vAlign w:val="center"/>
          </w:tcPr>
          <w:p>
            <w:pPr>
              <w:spacing w:line="360" w:lineRule="auto"/>
              <w:jc w:val="center"/>
              <w:textAlignment w:val="baseline"/>
              <w:rPr>
                <w:rFonts w:ascii="楷体" w:hAnsi="楷体" w:eastAsia="楷体"/>
                <w:b/>
                <w:bCs/>
                <w:color w:val="000000"/>
                <w:sz w:val="24"/>
              </w:rPr>
            </w:pPr>
            <w:r>
              <w:rPr>
                <w:rFonts w:hint="eastAsia" w:ascii="楷体" w:hAnsi="楷体" w:eastAsia="楷体"/>
                <w:b/>
                <w:bCs/>
                <w:color w:val="000000"/>
                <w:sz w:val="24"/>
              </w:rPr>
              <w:t>教学内容分析/板块分析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5000" w:type="pct"/>
            <w:gridSpan w:val="3"/>
            <w:tcBorders>
              <w:right w:val="single" w:color="auto" w:sz="4" w:space="0"/>
            </w:tcBorders>
            <w:shd w:val="clear" w:color="FFFFFF" w:fill="auto"/>
            <w:vAlign w:val="center"/>
          </w:tcPr>
          <w:p>
            <w:pPr>
              <w:spacing w:line="360" w:lineRule="auto"/>
              <w:ind w:firstLine="442" w:firstLineChars="200"/>
              <w:rPr>
                <w:rFonts w:hint="eastAsia" w:ascii="Times New Roman" w:hAnsi="Times New Roman" w:eastAsia="Times New Roman" w:cs="Times New Roman"/>
                <w:szCs w:val="22"/>
                <w:lang w:bidi="zh-CN"/>
              </w:rPr>
            </w:pPr>
            <w:r>
              <w:rPr>
                <w:rFonts w:hint="eastAsia"/>
                <w:b/>
                <w:bCs/>
              </w:rPr>
              <w:t>教学内容分析</w:t>
            </w:r>
          </w:p>
          <w:p>
            <w:pPr>
              <w:spacing w:line="360" w:lineRule="auto"/>
              <w:ind w:firstLine="440" w:firstLineChars="200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四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年级下册</w:t>
            </w:r>
            <w:r>
              <w:rPr>
                <w:rFonts w:hint="eastAsia" w:ascii="Times New Roman" w:hAnsi="Times New Roman" w:eastAsia="Times New Roman" w:cs="Times New Roman"/>
              </w:rPr>
              <w:t>Unit</w:t>
            </w:r>
            <w:r>
              <w:rPr>
                <w:rFonts w:hint="eastAsia" w:ascii="Times New Roman" w:hAnsi="Times New Roman" w:eastAsia="Times New Roman" w:cs="Times New Roman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Times New Roman" w:cs="Times New Roman"/>
              </w:rPr>
              <w:t xml:space="preserve"> </w:t>
            </w:r>
            <w:r>
              <w:rPr>
                <w:rFonts w:hint="eastAsia" w:ascii="Times New Roman" w:hAnsi="Times New Roman" w:eastAsia="Times New Roman" w:cs="Times New Roman"/>
                <w:lang w:val="en-US" w:eastAsia="zh-CN"/>
              </w:rPr>
              <w:t>Drawing in the park</w:t>
            </w:r>
            <w:r>
              <w:rPr>
                <w:rFonts w:hint="eastAsia" w:ascii="Times New Roman" w:hAnsi="Times New Roman" w:eastAsia="Times New Roman" w:cs="Times New Roman"/>
              </w:rPr>
              <w:t>主题内容为“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在公园画画</w:t>
            </w:r>
            <w:r>
              <w:rPr>
                <w:rFonts w:hint="eastAsia" w:ascii="Times New Roman" w:hAnsi="Times New Roman" w:eastAsia="Times New Roman" w:cs="Times New Roman"/>
              </w:rPr>
              <w:t>”，主题语境为“人与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自然</w:t>
            </w:r>
            <w:r>
              <w:rPr>
                <w:rFonts w:hint="eastAsia" w:ascii="Times New Roman" w:hAnsi="Times New Roman" w:eastAsia="Times New Roman" w:cs="Times New Roman"/>
              </w:rPr>
              <w:t>”</w:t>
            </w:r>
            <w:r>
              <w:rPr>
                <w:rFonts w:hint="eastAsia" w:cs="Times New Roman"/>
              </w:rPr>
              <w:t>，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主要话题围绕“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公园里看见的事物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”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以及“会做什么”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展开，属于“人与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自然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”、“人与社会”主题范畴，涉及“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自然生态与环境保护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”、“社会服务与人际沟通”主题群。本课基于</w:t>
            </w:r>
            <w:r>
              <w:rPr>
                <w:rFonts w:hint="eastAsia" w:ascii="Times New Roman" w:hAnsi="Times New Roman" w:eastAsia="Times New Roman" w:cs="Times New Roman"/>
                <w:lang w:val="en-US" w:eastAsia="zh-CN"/>
              </w:rPr>
              <w:t>Having fun in the park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的主题,在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公园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游玩的情境下分别谈论了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在公园的所见所感以及在公园开展的不同活动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，希望学生在情境中能运用前三课时的已学知识，从“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能看见什么”到“能做什么”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等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进阶式梯度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综合考量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学生对情态动词</w:t>
            </w:r>
            <w:r>
              <w:rPr>
                <w:rFonts w:hint="eastAsia" w:ascii="Times New Roman" w:hAnsi="Times New Roman" w:eastAsia="Times New Roman" w:cs="Times New Roman"/>
                <w:lang w:val="en-US" w:eastAsia="zh-CN"/>
              </w:rPr>
              <w:t>can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的运用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，在交流与写作中能感受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大自然之美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，并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体会快乐生活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，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从而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更好地向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朋友老师抒发自己的所见所闻所感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，即树立“</w:t>
            </w:r>
            <w:r>
              <w:rPr>
                <w:rFonts w:hint="eastAsia" w:ascii="Times New Roman" w:hAnsi="Times New Roman" w:eastAsia="Times New Roman" w:cs="Times New Roman"/>
                <w:lang w:val="en-US" w:eastAsia="zh-CN"/>
              </w:rPr>
              <w:t>enjoy the nature, enjoy the life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”的价值观，以此表达对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大自然和生活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的热爱。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5000" w:type="pct"/>
            <w:gridSpan w:val="3"/>
            <w:tcBorders>
              <w:right w:val="single" w:color="auto" w:sz="4" w:space="0"/>
            </w:tcBorders>
            <w:shd w:val="clear" w:color="FFFFFF" w:fill="auto"/>
            <w:vAlign w:val="center"/>
          </w:tcPr>
          <w:p>
            <w:pPr>
              <w:spacing w:line="360" w:lineRule="auto"/>
              <w:jc w:val="center"/>
              <w:textAlignment w:val="baseline"/>
              <w:rPr>
                <w:rFonts w:ascii="楷体" w:hAnsi="楷体" w:eastAsia="楷体"/>
                <w:color w:val="FF0000"/>
                <w:sz w:val="24"/>
              </w:rPr>
            </w:pPr>
            <w:r>
              <w:rPr>
                <w:rFonts w:hint="eastAsia" w:ascii="楷体" w:hAnsi="楷体" w:eastAsia="楷体"/>
                <w:b/>
                <w:bCs/>
                <w:color w:val="000000"/>
                <w:sz w:val="24"/>
              </w:rPr>
              <w:t>学情分析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5000" w:type="pct"/>
            <w:gridSpan w:val="3"/>
            <w:tcBorders>
              <w:right w:val="single" w:color="auto" w:sz="4" w:space="0"/>
            </w:tcBorders>
            <w:shd w:val="clear" w:color="FFFFFF" w:fill="auto"/>
            <w:vAlign w:val="center"/>
          </w:tcPr>
          <w:p>
            <w:pPr>
              <w:tabs>
                <w:tab w:val="left" w:pos="312"/>
              </w:tabs>
              <w:spacing w:line="340" w:lineRule="exact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</w:rPr>
              <w:t>语言基础：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学生已经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能熟练运用情态动词</w:t>
            </w:r>
            <w:r>
              <w:rPr>
                <w:rFonts w:hint="eastAsia" w:ascii="Times New Roman" w:hAnsi="Times New Roman" w:eastAsia="Times New Roman" w:cs="Times New Roman"/>
                <w:lang w:val="en-US" w:eastAsia="zh-CN"/>
              </w:rPr>
              <w:t>can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进行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表达，并能熟练运用</w:t>
            </w:r>
            <w:r>
              <w:rPr>
                <w:rFonts w:hint="eastAsia" w:ascii="Times New Roman" w:hAnsi="Times New Roman" w:eastAsia="Times New Roman" w:cs="Times New Roman"/>
                <w:lang w:val="en-US" w:eastAsia="zh-CN"/>
              </w:rPr>
              <w:t>“What can you see?”“I can see...”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与同伴进行交流。</w:t>
            </w:r>
            <w:r>
              <w:rPr>
                <w:rFonts w:hint="eastAsia" w:ascii="宋体" w:hAnsi="宋体" w:eastAsia="宋体" w:cs="宋体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但他们尚不能熟练准确地运用</w:t>
            </w:r>
            <w:r>
              <w:rPr>
                <w:rFonts w:hint="eastAsia" w:ascii="宋体" w:hAnsi="宋体" w:eastAsia="宋体" w:cs="宋体"/>
                <w:color w:val="000000" w:themeColor="text1"/>
                <w:szCs w:val="22"/>
                <w:lang w:val="en-US" w:bidi="zh-CN"/>
                <w14:textFill>
                  <w14:solidFill>
                    <w14:schemeClr w14:val="tx1"/>
                  </w14:solidFill>
                </w14:textFill>
              </w:rPr>
              <w:t>更多动词词组</w:t>
            </w:r>
            <w:r>
              <w:rPr>
                <w:rFonts w:hint="eastAsia" w:ascii="宋体" w:hAnsi="宋体" w:eastAsia="宋体" w:cs="宋体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来表述</w:t>
            </w:r>
            <w:r>
              <w:rPr>
                <w:rFonts w:hint="eastAsia" w:ascii="宋体" w:hAnsi="宋体" w:eastAsia="宋体" w:cs="宋体"/>
                <w:color w:val="000000" w:themeColor="text1"/>
                <w:szCs w:val="22"/>
                <w:lang w:val="en-US" w:bidi="zh-CN"/>
                <w14:textFill>
                  <w14:solidFill>
                    <w14:schemeClr w14:val="tx1"/>
                  </w14:solidFill>
                </w14:textFill>
              </w:rPr>
              <w:t>在公园开展的活动</w:t>
            </w:r>
            <w:r>
              <w:rPr>
                <w:rFonts w:hint="eastAsia" w:ascii="宋体" w:hAnsi="宋体" w:eastAsia="宋体" w:cs="宋体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，也</w:t>
            </w:r>
            <w:r>
              <w:rPr>
                <w:rFonts w:hint="eastAsia" w:ascii="宋体" w:hAnsi="宋体" w:eastAsia="宋体" w:cs="宋体"/>
                <w:color w:val="000000" w:themeColor="text1"/>
                <w:szCs w:val="22"/>
                <w:lang w:val="en-US" w:bidi="zh-CN"/>
                <w14:textFill>
                  <w14:solidFill>
                    <w14:schemeClr w14:val="tx1"/>
                  </w14:solidFill>
                </w14:textFill>
              </w:rPr>
              <w:t>不能多维度谈论在公园看到的事物或开展的活动</w:t>
            </w:r>
            <w:r>
              <w:rPr>
                <w:rFonts w:hint="eastAsia" w:ascii="宋体" w:hAnsi="宋体" w:eastAsia="宋体" w:cs="宋体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tabs>
                <w:tab w:val="left" w:pos="312"/>
              </w:tabs>
              <w:spacing w:line="340" w:lineRule="exact"/>
              <w:rPr>
                <w:rFonts w:ascii="宋体" w:hAnsi="宋体" w:eastAsia="宋体" w:cs="宋体"/>
                <w:szCs w:val="22"/>
                <w:lang w:bidi="zh-CN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</w:rPr>
              <w:t>学习方式：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学生具备一定的学习策略与方法，但并没有全面掌握科学的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写作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策略。</w:t>
            </w:r>
          </w:p>
          <w:p>
            <w:pPr>
              <w:spacing w:line="340" w:lineRule="exact"/>
              <w:textAlignment w:val="baseline"/>
              <w:rPr>
                <w:rFonts w:hint="eastAsia"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</w:rPr>
              <w:t>价值观念：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学生热爱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自然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，通过前三课时的学习，也初步感知要学会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亲近自然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，但对</w:t>
            </w:r>
            <w:r>
              <w:rPr>
                <w:rFonts w:hint="eastAsia" w:ascii="宋体" w:hAnsi="宋体" w:eastAsia="宋体" w:cs="宋体"/>
                <w:szCs w:val="22"/>
                <w:lang w:val="en-US" w:bidi="zh-CN"/>
              </w:rPr>
              <w:t>生活</w:t>
            </w:r>
            <w:r>
              <w:rPr>
                <w:rFonts w:hint="eastAsia" w:ascii="宋体" w:hAnsi="宋体" w:eastAsia="宋体" w:cs="宋体"/>
                <w:szCs w:val="22"/>
                <w:lang w:bidi="zh-CN"/>
              </w:rPr>
              <w:t>的热爱止于表面，不能深刻领会其内涵。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5000" w:type="pct"/>
            <w:gridSpan w:val="3"/>
            <w:tcBorders>
              <w:right w:val="single" w:color="auto" w:sz="4" w:space="0"/>
            </w:tcBorders>
            <w:shd w:val="clear" w:color="FFFFFF" w:fill="auto"/>
            <w:vAlign w:val="center"/>
          </w:tcPr>
          <w:p>
            <w:pPr>
              <w:spacing w:line="360" w:lineRule="auto"/>
              <w:jc w:val="center"/>
              <w:textAlignment w:val="baseline"/>
              <w:rPr>
                <w:rFonts w:ascii="楷体" w:hAnsi="楷体" w:eastAsia="楷体"/>
                <w:b/>
                <w:bCs/>
                <w:sz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</w:rPr>
              <w:t>课时教学目标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5000" w:type="pct"/>
            <w:gridSpan w:val="3"/>
            <w:tcBorders>
              <w:right w:val="single" w:color="auto" w:sz="4" w:space="0"/>
            </w:tcBorders>
            <w:shd w:val="clear" w:color="FFFFFF" w:fill="auto"/>
            <w:vAlign w:val="center"/>
          </w:tcPr>
          <w:p>
            <w:pPr>
              <w:numPr>
                <w:ilvl w:val="0"/>
                <w:numId w:val="2"/>
              </w:numPr>
              <w:spacing w:after="0" w:line="340" w:lineRule="exact"/>
            </w:pPr>
            <w:r>
              <w:rPr>
                <w:rFonts w:hint="eastAsia"/>
              </w:rPr>
              <w:t>通过</w:t>
            </w:r>
            <w:r>
              <w:rPr>
                <w:rFonts w:hint="eastAsia"/>
                <w:lang w:val="en-US" w:eastAsia="zh-CN"/>
              </w:rPr>
              <w:t>创设情境、欣赏歌曲，引出本课话题having fun in the park；通过观察书本图片，帮助学生梳理在公园看到的事物类单词，为学生后续的写作提供关键信息点。</w:t>
            </w:r>
          </w:p>
          <w:p>
            <w:pPr>
              <w:numPr>
                <w:ilvl w:val="0"/>
                <w:numId w:val="2"/>
              </w:numPr>
              <w:spacing w:after="0" w:line="340" w:lineRule="exact"/>
            </w:pPr>
            <w:r>
              <w:rPr>
                <w:rFonts w:hint="eastAsia" w:eastAsia="宋体" w:cs="Times New Roman"/>
                <w:sz w:val="21"/>
                <w:szCs w:val="22"/>
                <w:lang w:val="en-US" w:eastAsia="zh-CN"/>
              </w:rPr>
              <w:t>承接以上情景，</w:t>
            </w:r>
            <w:r>
              <w:rPr>
                <w:rFonts w:hint="eastAsia"/>
                <w:lang w:val="en-US" w:eastAsia="zh-CN"/>
              </w:rPr>
              <w:t>通过chant复习巩固本单元重点词汇句型</w:t>
            </w:r>
            <w:r>
              <w:rPr>
                <w:rFonts w:hint="eastAsia" w:eastAsia="宋体" w:cs="Times New Roman"/>
                <w:sz w:val="21"/>
                <w:szCs w:val="22"/>
                <w:lang w:val="en-US" w:eastAsia="zh-CN"/>
              </w:rPr>
              <w:t>。</w:t>
            </w:r>
          </w:p>
          <w:p>
            <w:pPr>
              <w:numPr>
                <w:ilvl w:val="0"/>
                <w:numId w:val="2"/>
              </w:numPr>
              <w:spacing w:after="0" w:line="340" w:lineRule="exact"/>
            </w:pPr>
            <w:r>
              <w:rPr>
                <w:rFonts w:hint="eastAsia" w:eastAsia="宋体" w:cs="Times New Roman"/>
                <w:sz w:val="21"/>
                <w:szCs w:val="22"/>
                <w:lang w:val="en-US" w:eastAsia="zh-CN"/>
              </w:rPr>
              <w:t>通过教师提供的文本，学生听并勾出答案，结构性呈现在公园可开展的活动这一关键信息。在生生问答中，复习文本内容，进一步理解掌握描述公园内活动的相关词汇。</w:t>
            </w:r>
          </w:p>
          <w:p>
            <w:pPr>
              <w:numPr>
                <w:ilvl w:val="0"/>
                <w:numId w:val="2"/>
              </w:numPr>
              <w:spacing w:after="0" w:line="340" w:lineRule="exact"/>
              <w:rPr>
                <w:rFonts w:hint="eastAsia" w:eastAsia="宋体" w:cs="Times New Roman"/>
                <w:sz w:val="21"/>
                <w:szCs w:val="22"/>
              </w:rPr>
            </w:pPr>
            <w:r>
              <w:rPr>
                <w:rFonts w:hint="eastAsia" w:eastAsia="宋体" w:cs="Times New Roman"/>
                <w:sz w:val="21"/>
                <w:szCs w:val="22"/>
                <w:lang w:val="en-US" w:eastAsia="zh-CN"/>
              </w:rPr>
              <w:t>创设情境，联系学生生活以及已有知识，多维度谈论在公园看到的事物和在公园能开展的活动。在情境中训练学生的语段表达能力，为后续写作铺垫。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通过呈现教师自身having fun in the park的文本，归纳指导写作结构、句型表达，信息使用等要点。强化巩固本单元重点知识并理解运用拓展的新知，在教师示范的基础上，学生学会描述“公园的趣事”的基本方法与结构。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在教师所写文本示范下，学生能完成更丰富的关于“公园的趣事”的语篇表达，通过写作巩固所学内容，在全班分享自己假期的公园趣事，师生、生生互评，学生的写作能力得到进一步提升。通过欣赏常州公园的视频，拓展视野，学生能感受到大自然的美好以及生活的丰富多彩，学会亲近自然、热爱生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5000" w:type="pct"/>
            <w:gridSpan w:val="3"/>
            <w:tcBorders>
              <w:right w:val="single" w:color="auto" w:sz="4" w:space="0"/>
            </w:tcBorders>
            <w:shd w:val="clear" w:color="FFFFFF" w:fill="auto"/>
            <w:vAlign w:val="center"/>
          </w:tcPr>
          <w:p>
            <w:pPr>
              <w:spacing w:line="360" w:lineRule="auto"/>
              <w:jc w:val="center"/>
              <w:textAlignment w:val="baseline"/>
              <w:rPr>
                <w:rFonts w:ascii="楷体" w:hAnsi="楷体" w:eastAsia="楷体"/>
                <w:b/>
                <w:bCs/>
                <w:sz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</w:rPr>
              <w:t>教学重难点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5000" w:type="pct"/>
            <w:gridSpan w:val="3"/>
            <w:tcBorders>
              <w:right w:val="single" w:color="auto" w:sz="4" w:space="0"/>
            </w:tcBorders>
            <w:shd w:val="clear" w:color="FFFFFF" w:fill="auto"/>
            <w:vAlign w:val="center"/>
          </w:tcPr>
          <w:p>
            <w:pPr>
              <w:spacing w:line="340" w:lineRule="exact"/>
              <w:rPr>
                <w:rFonts w:hint="eastAsia" w:eastAsia="宋体" w:cs="Times New Roman"/>
                <w:sz w:val="21"/>
                <w:szCs w:val="22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</w:rPr>
              <w:t>教学重点</w:t>
            </w:r>
            <w:r>
              <w:rPr>
                <w:rFonts w:ascii="楷体" w:hAnsi="楷体" w:eastAsia="楷体"/>
                <w:b/>
                <w:bCs/>
                <w:sz w:val="24"/>
              </w:rPr>
              <w:t>：</w:t>
            </w:r>
          </w:p>
          <w:p>
            <w:pPr>
              <w:numPr>
                <w:ilvl w:val="0"/>
                <w:numId w:val="3"/>
              </w:numPr>
              <w:spacing w:line="340" w:lineRule="exact"/>
              <w:rPr>
                <w:rFonts w:hint="eastAsia" w:eastAsia="宋体" w:cs="Times New Roman"/>
                <w:sz w:val="21"/>
                <w:szCs w:val="22"/>
              </w:rPr>
            </w:pPr>
            <w:r>
              <w:rPr>
                <w:rFonts w:hint="eastAsia"/>
                <w:lang w:val="en-US" w:eastAsia="zh-CN"/>
              </w:rPr>
              <w:t>通过梳理在公园看到的事物类单词</w:t>
            </w:r>
            <w:r>
              <w:rPr>
                <w:rFonts w:hint="eastAsia" w:eastAsia="宋体" w:cs="Times New Roman"/>
                <w:sz w:val="21"/>
                <w:szCs w:val="22"/>
                <w:lang w:val="en-US"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利用chant复习巩固本单元重点词汇句型。</w:t>
            </w:r>
          </w:p>
          <w:p>
            <w:pPr>
              <w:numPr>
                <w:ilvl w:val="0"/>
                <w:numId w:val="3"/>
              </w:numPr>
              <w:spacing w:line="340" w:lineRule="exac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创设情境，联系学生生活以及已有知识，多维度谈论在公园看到的事物和在公园能开展的活动。在情境中训练学生的语段表达能力，为后续写作铺垫。</w:t>
            </w:r>
          </w:p>
          <w:p>
            <w:pPr>
              <w:numPr>
                <w:ilvl w:val="0"/>
                <w:numId w:val="3"/>
              </w:numPr>
              <w:spacing w:line="340" w:lineRule="exac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教师所写文本示范下，学生能完成更丰富的关于“公园的趣事”的语篇表达，通过写作巩固所学内容，在全班分享自己假期的公园趣事，师生、生生互评，学生的写作能力得到进一步提升。通过欣赏常州公园的视频，拓展视野，学生能感受到大自然的美好以及生活的丰富多彩，学会亲近自然、热爱生活。</w:t>
            </w:r>
          </w:p>
          <w:p>
            <w:pPr>
              <w:spacing w:line="340" w:lineRule="exact"/>
              <w:rPr>
                <w:rFonts w:hint="eastAsia" w:ascii="楷体" w:hAnsi="楷体" w:eastAsia="楷体"/>
                <w:b/>
                <w:bCs/>
                <w:sz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</w:rPr>
              <w:t>教学难点：</w:t>
            </w:r>
          </w:p>
          <w:p>
            <w:pPr>
              <w:numPr>
                <w:ilvl w:val="0"/>
                <w:numId w:val="0"/>
              </w:numPr>
              <w:spacing w:line="340" w:lineRule="exac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教师所写文本示范下，学生能完成更丰富的关于“公园的趣事”的语篇表达，通过写作巩固所学内容，在全班分享自己假期的公园趣事，师生、生生互评，学生的写作能力得到进一步提升。通过欣赏常州公园的视频，拓展视野，学生能感受到大自然的美好以及生活的丰富多彩，学会亲近自然、热爱生活。</w:t>
            </w:r>
          </w:p>
          <w:p>
            <w:pPr>
              <w:tabs>
                <w:tab w:val="left" w:pos="312"/>
              </w:tabs>
              <w:spacing w:line="340" w:lineRule="exact"/>
              <w:rPr>
                <w:rFonts w:hint="eastAsia"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5000" w:type="pct"/>
            <w:gridSpan w:val="3"/>
            <w:tcBorders>
              <w:right w:val="single" w:color="auto" w:sz="4" w:space="0"/>
            </w:tcBorders>
            <w:shd w:val="clear" w:color="FFFFFF" w:fill="auto"/>
            <w:vAlign w:val="center"/>
          </w:tcPr>
          <w:p>
            <w:pPr>
              <w:spacing w:line="360" w:lineRule="auto"/>
              <w:jc w:val="center"/>
              <w:textAlignment w:val="baseline"/>
              <w:rPr>
                <w:rFonts w:ascii="楷体" w:hAnsi="楷体" w:eastAsia="楷体"/>
                <w:b/>
                <w:bCs/>
                <w:sz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</w:rPr>
              <w:t>教学过程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1182" w:type="pct"/>
            <w:shd w:val="clear" w:color="FFFFFF" w:fill="auto"/>
            <w:vAlign w:val="center"/>
          </w:tcPr>
          <w:p>
            <w:pPr>
              <w:spacing w:line="360" w:lineRule="auto"/>
              <w:jc w:val="center"/>
              <w:textAlignment w:val="baseline"/>
              <w:rPr>
                <w:rFonts w:ascii="楷体" w:hAnsi="楷体" w:eastAsia="楷体"/>
                <w:b/>
                <w:bCs/>
                <w:sz w:val="18"/>
                <w:szCs w:val="18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</w:rPr>
              <w:t>教学目标</w:t>
            </w:r>
          </w:p>
        </w:tc>
        <w:tc>
          <w:tcPr>
            <w:tcW w:w="2620" w:type="pct"/>
            <w:tcBorders>
              <w:right w:val="single" w:color="auto" w:sz="4" w:space="0"/>
            </w:tcBorders>
            <w:shd w:val="clear" w:color="FFFFFF" w:fill="auto"/>
            <w:vAlign w:val="center"/>
          </w:tcPr>
          <w:p>
            <w:pPr>
              <w:spacing w:line="360" w:lineRule="auto"/>
              <w:jc w:val="center"/>
              <w:textAlignment w:val="baseline"/>
              <w:rPr>
                <w:rFonts w:ascii="楷体" w:hAnsi="楷体" w:eastAsia="楷体"/>
                <w:b/>
                <w:bCs/>
                <w:sz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</w:rPr>
              <w:t>学习活动及互动方式</w:t>
            </w:r>
          </w:p>
        </w:tc>
        <w:tc>
          <w:tcPr>
            <w:tcW w:w="1197" w:type="pct"/>
            <w:tcBorders>
              <w:right w:val="single" w:color="auto" w:sz="4" w:space="0"/>
            </w:tcBorders>
            <w:shd w:val="clear" w:color="FFFFFF" w:fill="auto"/>
            <w:vAlign w:val="center"/>
          </w:tcPr>
          <w:p>
            <w:pPr>
              <w:spacing w:line="360" w:lineRule="auto"/>
              <w:jc w:val="center"/>
              <w:textAlignment w:val="baseline"/>
              <w:rPr>
                <w:rFonts w:ascii="楷体" w:hAnsi="楷体" w:eastAsia="楷体"/>
                <w:b/>
                <w:bCs/>
                <w:sz w:val="24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</w:rPr>
              <w:t>教学效果评价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1" w:hRule="atLeast"/>
          <w:jc w:val="center"/>
        </w:trPr>
        <w:tc>
          <w:tcPr>
            <w:tcW w:w="1182" w:type="pct"/>
            <w:shd w:val="clear" w:color="FFFFFF" w:fill="auto"/>
            <w:vAlign w:val="center"/>
          </w:tcPr>
          <w:p>
            <w:pPr>
              <w:numPr>
                <w:ilvl w:val="0"/>
                <w:numId w:val="0"/>
              </w:numPr>
              <w:spacing w:line="340" w:lineRule="exact"/>
              <w:rPr>
                <w:rFonts w:hint="eastAsia" w:eastAsia="宋体" w:cs="Times New Roman"/>
                <w:sz w:val="21"/>
                <w:szCs w:val="22"/>
              </w:rPr>
            </w:pPr>
            <w:r>
              <w:rPr>
                <w:rFonts w:hint="eastAsia" w:ascii="楷体" w:hAnsi="楷体" w:eastAsia="楷体" w:cs="Times New Roman"/>
                <w:sz w:val="24"/>
                <w:lang w:val="en-US" w:eastAsia="zh-CN"/>
              </w:rPr>
              <w:t>通过欣赏歌曲，导入本课话题；通过梳理在公园看到的事物类单词，利用chant复习巩固本单元重点词汇句型。</w:t>
            </w:r>
          </w:p>
          <w:p>
            <w:pPr>
              <w:jc w:val="both"/>
              <w:rPr>
                <w:rFonts w:ascii="楷体" w:hAnsi="楷体" w:eastAsia="楷体" w:cs="Times New Roman"/>
                <w:sz w:val="24"/>
              </w:rPr>
            </w:pPr>
          </w:p>
          <w:p>
            <w:pPr>
              <w:tabs>
                <w:tab w:val="left" w:pos="312"/>
              </w:tabs>
              <w:spacing w:line="340" w:lineRule="exact"/>
              <w:rPr>
                <w:rFonts w:ascii="Times New Roman" w:hAnsi="Times New Roman"/>
                <w:sz w:val="24"/>
              </w:rPr>
            </w:pPr>
          </w:p>
          <w:p>
            <w:pPr>
              <w:spacing w:line="360" w:lineRule="auto"/>
              <w:textAlignment w:val="baseline"/>
              <w:rPr>
                <w:rFonts w:hint="eastAsia" w:ascii="Times New Roman Regular" w:hAnsi="Times New Roman Regular" w:eastAsia="楷体" w:cs="Times New Roman Regular"/>
                <w:sz w:val="24"/>
              </w:rPr>
            </w:pPr>
          </w:p>
        </w:tc>
        <w:tc>
          <w:tcPr>
            <w:tcW w:w="2620" w:type="pct"/>
            <w:tcBorders>
              <w:right w:val="single" w:color="auto" w:sz="4" w:space="0"/>
            </w:tcBorders>
            <w:shd w:val="clear" w:color="FFFFFF" w:fill="auto"/>
            <w:vAlign w:val="center"/>
          </w:tcPr>
          <w:p>
            <w:pPr>
              <w:tabs>
                <w:tab w:val="left" w:pos="2376"/>
              </w:tabs>
              <w:rPr>
                <w:rFonts w:ascii="Arial Black" w:hAnsi="Arial Black" w:cs="Arial Black"/>
                <w:b/>
                <w:bCs/>
                <w:sz w:val="21"/>
                <w:szCs w:val="22"/>
              </w:rPr>
            </w:pPr>
            <w:r>
              <w:rPr>
                <w:rFonts w:hint="eastAsia" w:ascii="Arial Black" w:hAnsi="Arial Black" w:cs="Arial Black"/>
                <w:b/>
                <w:bCs/>
                <w:sz w:val="21"/>
                <w:szCs w:val="22"/>
              </w:rPr>
              <w:t xml:space="preserve">Step 1: </w:t>
            </w:r>
            <w:r>
              <w:rPr>
                <w:rFonts w:ascii="Arial Black" w:hAnsi="Arial Black" w:cs="Arial Black"/>
                <w:b/>
                <w:bCs/>
                <w:sz w:val="21"/>
                <w:szCs w:val="22"/>
              </w:rPr>
              <w:t>Pre-task</w:t>
            </w:r>
          </w:p>
          <w:p>
            <w:pPr>
              <w:rPr>
                <w:rFonts w:hint="default" w:eastAsiaTheme="minorEastAsia"/>
                <w:sz w:val="21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i/>
                <w:iCs/>
                <w:sz w:val="24"/>
                <w:szCs w:val="28"/>
              </w:rPr>
              <w:t xml:space="preserve">1. </w:t>
            </w: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Enjoy a song about spring</w:t>
            </w:r>
          </w:p>
          <w:p>
            <w:pPr>
              <w:tabs>
                <w:tab w:val="left" w:pos="237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What 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would you like to do in spring</w:t>
            </w:r>
            <w:r>
              <w:rPr>
                <w:rFonts w:ascii="Times New Roman" w:hAnsi="Times New Roman" w:cs="Times New Roman"/>
                <w:sz w:val="24"/>
              </w:rPr>
              <w:t>?</w:t>
            </w:r>
          </w:p>
          <w:p>
            <w:pPr>
              <w:tabs>
                <w:tab w:val="left" w:pos="2376"/>
              </w:tabs>
              <w:rPr>
                <w:rFonts w:ascii="Times New Roman" w:hAnsi="Times New Roman" w:cs="Times New Roman"/>
                <w:sz w:val="24"/>
              </w:rPr>
            </w:pPr>
          </w:p>
          <w:p>
            <w:pPr>
              <w:rPr>
                <w:rFonts w:hint="default" w:ascii="Times New Roman" w:hAnsi="Times New Roman" w:cs="Times New Roman" w:eastAsiaTheme="minorEastAsia"/>
                <w:b/>
                <w:bCs/>
                <w:i/>
                <w:iCs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</w:rPr>
              <w:t xml:space="preserve">2. Talk about the 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picture of the park</w:t>
            </w:r>
          </w:p>
          <w:p>
            <w:pPr>
              <w:rPr>
                <w:rFonts w:hint="default" w:ascii="Times New Roman" w:hAnsi="Times New Roman" w:cs="Times New Roman" w:eastAsiaTheme="minorEastAsia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 xml:space="preserve">  情境导入：</w:t>
            </w: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I would like to go to a park.</w:t>
            </w:r>
          </w:p>
          <w:p>
            <w:pPr>
              <w:tabs>
                <w:tab w:val="left" w:pos="2376"/>
              </w:tabs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What 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can you see in the park?</w:t>
            </w:r>
          </w:p>
          <w:p>
            <w:pPr>
              <w:tabs>
                <w:tab w:val="left" w:pos="2376"/>
              </w:tabs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I can see a ... in/on/under ... </w:t>
            </w:r>
          </w:p>
          <w:p>
            <w:pPr>
              <w:tabs>
                <w:tab w:val="left" w:pos="2376"/>
              </w:tabs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</w:p>
          <w:p>
            <w:pPr>
              <w:tabs>
                <w:tab w:val="left" w:pos="2376"/>
              </w:tabs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</w:rPr>
              <w:t xml:space="preserve">3. 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</w:rPr>
              <w:t>L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et</w:t>
            </w: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s chant</w:t>
            </w:r>
          </w:p>
          <w:p>
            <w:pPr>
              <w:tabs>
                <w:tab w:val="left" w:pos="2376"/>
              </w:tabs>
              <w:rPr>
                <w:sz w:val="32"/>
                <w:szCs w:val="32"/>
              </w:rPr>
            </w:pPr>
            <w:r>
              <w:drawing>
                <wp:inline distT="0" distB="0" distL="114300" distR="114300">
                  <wp:extent cx="2613025" cy="1656080"/>
                  <wp:effectExtent l="0" t="0" r="3175" b="762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pct"/>
            <w:tcBorders>
              <w:right w:val="single" w:color="auto" w:sz="4" w:space="0"/>
            </w:tcBorders>
            <w:shd w:val="clear" w:color="FFFFFF" w:fill="auto"/>
            <w:vAlign w:val="center"/>
          </w:tcPr>
          <w:p>
            <w:pPr>
              <w:jc w:val="both"/>
              <w:rPr>
                <w:rFonts w:hint="default" w:ascii="楷体" w:hAnsi="楷体" w:eastAsia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</w:rPr>
              <w:t>学生感受</w:t>
            </w:r>
            <w:r>
              <w:rPr>
                <w:rFonts w:hint="eastAsia" w:ascii="楷体" w:hAnsi="楷体" w:eastAsia="楷体"/>
                <w:sz w:val="24"/>
                <w:lang w:val="en-US" w:eastAsia="zh-CN"/>
              </w:rPr>
              <w:t>美丽的自然风景</w:t>
            </w:r>
            <w:r>
              <w:rPr>
                <w:rFonts w:hint="eastAsia" w:ascii="楷体" w:hAnsi="楷体" w:eastAsia="楷体"/>
                <w:sz w:val="24"/>
              </w:rPr>
              <w:t>，并能准确</w:t>
            </w:r>
            <w:r>
              <w:rPr>
                <w:rFonts w:hint="eastAsia" w:ascii="楷体" w:hAnsi="楷体" w:eastAsia="楷体"/>
                <w:sz w:val="24"/>
                <w:lang w:val="en-US" w:eastAsia="zh-CN"/>
              </w:rPr>
              <w:t>描述自己所看到的画面</w:t>
            </w:r>
            <w:r>
              <w:rPr>
                <w:rFonts w:hint="eastAsia" w:ascii="楷体" w:hAnsi="楷体" w:eastAsia="楷体"/>
                <w:sz w:val="24"/>
              </w:rPr>
              <w:t>。</w:t>
            </w:r>
            <w:r>
              <w:rPr>
                <w:rFonts w:hint="eastAsia" w:ascii="楷体" w:hAnsi="楷体" w:eastAsia="楷体"/>
                <w:sz w:val="24"/>
                <w:lang w:val="en-US" w:eastAsia="zh-CN"/>
              </w:rPr>
              <w:t>在趣味性小诗中巩固所学知识。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82" w:type="pct"/>
            <w:shd w:val="clear" w:color="FFFFFF" w:fill="auto"/>
            <w:vAlign w:val="center"/>
          </w:tcPr>
          <w:p>
            <w:pPr>
              <w:jc w:val="both"/>
              <w:rPr>
                <w:rFonts w:hint="eastAsia" w:ascii="Times New Roman" w:hAnsi="Times New Roman"/>
                <w:sz w:val="24"/>
              </w:rPr>
            </w:pPr>
          </w:p>
          <w:p>
            <w:pPr>
              <w:jc w:val="both"/>
              <w:rPr>
                <w:rFonts w:hint="eastAsia" w:ascii="Times New Roman" w:hAnsi="Times New Roman"/>
                <w:sz w:val="24"/>
              </w:rPr>
            </w:pPr>
          </w:p>
          <w:p>
            <w:pPr>
              <w:jc w:val="both"/>
              <w:rPr>
                <w:rFonts w:hint="eastAsia" w:ascii="Times New Roman" w:hAnsi="Times New Roman"/>
                <w:sz w:val="24"/>
              </w:rPr>
            </w:pPr>
          </w:p>
          <w:p>
            <w:pPr>
              <w:jc w:val="both"/>
              <w:rPr>
                <w:rFonts w:hint="eastAsia" w:ascii="Times New Roman" w:hAnsi="Times New Roman"/>
                <w:sz w:val="24"/>
              </w:rPr>
            </w:pPr>
          </w:p>
          <w:p>
            <w:pPr>
              <w:jc w:val="both"/>
              <w:rPr>
                <w:rFonts w:hint="eastAsia" w:ascii="Times New Roman" w:hAnsi="Times New Roman"/>
                <w:sz w:val="24"/>
              </w:rPr>
            </w:pPr>
          </w:p>
          <w:p>
            <w:pPr>
              <w:jc w:val="both"/>
              <w:rPr>
                <w:rFonts w:hint="eastAsia" w:ascii="Times New Roman" w:hAnsi="Times New Roman"/>
                <w:sz w:val="24"/>
              </w:rPr>
            </w:pPr>
          </w:p>
          <w:p>
            <w:pPr>
              <w:jc w:val="both"/>
              <w:rPr>
                <w:rFonts w:hint="eastAsia" w:ascii="楷体" w:hAnsi="楷体" w:eastAsia="楷体" w:cs="Times New Roman"/>
                <w:sz w:val="24"/>
              </w:rPr>
            </w:pPr>
            <w:r>
              <w:rPr>
                <w:rFonts w:hint="eastAsia" w:ascii="楷体" w:hAnsi="楷体" w:eastAsia="楷体" w:cs="Times New Roman"/>
                <w:sz w:val="24"/>
                <w:lang w:val="en-US" w:eastAsia="zh-CN"/>
              </w:rPr>
              <w:t>通过听力练习，结构性呈现在公园可开展的活动这一关键信息。在生生问答中，复习文本内容，进一步理解掌握描述公园内活动的相关词汇。</w:t>
            </w:r>
          </w:p>
          <w:p>
            <w:pPr>
              <w:jc w:val="both"/>
              <w:rPr>
                <w:rFonts w:ascii="楷体" w:hAnsi="楷体" w:eastAsia="楷体" w:cs="Times New Roman"/>
                <w:sz w:val="24"/>
              </w:rPr>
            </w:pPr>
          </w:p>
          <w:p>
            <w:pPr>
              <w:jc w:val="both"/>
              <w:rPr>
                <w:rFonts w:hint="eastAsia" w:ascii="Times New Roman" w:hAnsi="Times New Roman"/>
                <w:sz w:val="24"/>
              </w:rPr>
            </w:pPr>
          </w:p>
          <w:p>
            <w:pPr>
              <w:jc w:val="both"/>
              <w:rPr>
                <w:rFonts w:hint="eastAsia" w:ascii="Times New Roman" w:hAnsi="Times New Roman"/>
                <w:sz w:val="24"/>
              </w:rPr>
            </w:pPr>
          </w:p>
          <w:p>
            <w:pPr>
              <w:jc w:val="both"/>
              <w:rPr>
                <w:rFonts w:hint="eastAsia" w:ascii="Times New Roman" w:hAnsi="Times New Roman"/>
                <w:sz w:val="24"/>
              </w:rPr>
            </w:pPr>
          </w:p>
          <w:p>
            <w:pPr>
              <w:numPr>
                <w:ilvl w:val="0"/>
                <w:numId w:val="0"/>
              </w:numPr>
              <w:spacing w:after="0" w:line="340" w:lineRule="exact"/>
              <w:rPr>
                <w:rFonts w:hint="eastAsia" w:eastAsia="宋体" w:cs="Times New Roman"/>
                <w:sz w:val="21"/>
                <w:szCs w:val="22"/>
              </w:rPr>
            </w:pPr>
            <w:r>
              <w:rPr>
                <w:rFonts w:hint="eastAsia" w:ascii="楷体" w:hAnsi="楷体" w:eastAsia="楷体" w:cs="Times New Roman"/>
                <w:sz w:val="24"/>
                <w:lang w:val="en-US" w:eastAsia="zh-CN"/>
              </w:rPr>
              <w:t>通过联系学生生活以及已有知识，多维度谈论在公园看到的事物和在公园能开展的活动。在情境中训练学生的语段表达能力，为后续写作铺垫。</w:t>
            </w:r>
          </w:p>
          <w:p>
            <w:pPr>
              <w:jc w:val="both"/>
              <w:rPr>
                <w:rFonts w:hint="eastAsia" w:ascii="Times New Roman" w:hAnsi="Times New Roman"/>
                <w:sz w:val="24"/>
              </w:rPr>
            </w:pPr>
          </w:p>
          <w:p>
            <w:pPr>
              <w:jc w:val="both"/>
              <w:rPr>
                <w:rFonts w:hint="eastAsia" w:ascii="Times New Roman" w:hAnsi="Times New Roman"/>
                <w:sz w:val="24"/>
              </w:rPr>
            </w:pPr>
          </w:p>
          <w:p>
            <w:pPr>
              <w:jc w:val="both"/>
              <w:rPr>
                <w:rFonts w:hint="eastAsia" w:ascii="Times New Roman" w:hAnsi="Times New Roman"/>
                <w:sz w:val="24"/>
              </w:rPr>
            </w:pPr>
          </w:p>
          <w:p>
            <w:pPr>
              <w:jc w:val="both"/>
              <w:rPr>
                <w:rFonts w:hint="eastAsia" w:ascii="楷体" w:hAnsi="楷体" w:eastAsia="楷体" w:cs="Times New Roman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lang w:val="en-US" w:eastAsia="zh-CN"/>
              </w:rPr>
              <w:t>通过呈现教师自身having fun in the park的文本，归纳指导写作结构、句型表达，信息使用等要点。强化巩固本单元重点知识并理解运用拓展的新知，在教师示范的基础上，学生学会描述“公园的趣事”的基本方法与结构。</w:t>
            </w:r>
          </w:p>
          <w:p>
            <w:pPr>
              <w:jc w:val="both"/>
              <w:rPr>
                <w:rFonts w:hint="eastAsia" w:ascii="楷体" w:hAnsi="楷体" w:eastAsia="楷体" w:cs="Times New Roman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楷体" w:hAnsi="楷体" w:eastAsia="楷体" w:cs="Times New Roman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lang w:val="en-US" w:eastAsia="zh-CN"/>
              </w:rPr>
              <w:t>在教师所写文本示范下，学生能完成更丰富的关于“公园的趣事”的语篇表达，通过写作巩固所学内容，在全班分享自己假期的公园趣事，师生、生生互评，进一步提升学生的写作能力。</w:t>
            </w:r>
          </w:p>
          <w:p>
            <w:pPr>
              <w:jc w:val="both"/>
              <w:rPr>
                <w:rFonts w:hint="eastAsia" w:ascii="楷体" w:hAnsi="楷体" w:eastAsia="楷体" w:cs="Times New Roman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楷体" w:hAnsi="楷体" w:eastAsia="楷体" w:cs="Times New Roman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楷体" w:hAnsi="楷体" w:eastAsia="楷体" w:cs="Times New Roman"/>
                <w:sz w:val="24"/>
              </w:rPr>
            </w:pPr>
            <w:r>
              <w:rPr>
                <w:rFonts w:hint="eastAsia" w:ascii="楷体" w:hAnsi="楷体" w:eastAsia="楷体" w:cs="Times New Roman"/>
                <w:sz w:val="24"/>
                <w:lang w:val="en-US" w:eastAsia="zh-CN"/>
              </w:rPr>
              <w:t>通过欣赏常州公园的视频，拓展视野，学生能感受到大自然的美好以及生活的丰富多彩，学会亲近自然、热爱生活。</w:t>
            </w:r>
          </w:p>
          <w:p>
            <w:pPr>
              <w:jc w:val="both"/>
              <w:rPr>
                <w:rFonts w:hint="eastAsia" w:ascii="Times New Roman" w:hAnsi="Times New Roman"/>
                <w:sz w:val="24"/>
              </w:rPr>
            </w:pPr>
          </w:p>
          <w:p>
            <w:pPr>
              <w:jc w:val="both"/>
              <w:rPr>
                <w:rFonts w:ascii="Times New Roman Regular" w:hAnsi="Times New Roman Regular" w:eastAsia="楷体" w:cs="Times New Roman Regular"/>
                <w:sz w:val="24"/>
              </w:rPr>
            </w:pPr>
          </w:p>
        </w:tc>
        <w:tc>
          <w:tcPr>
            <w:tcW w:w="2620" w:type="pct"/>
            <w:tcBorders>
              <w:right w:val="single" w:color="auto" w:sz="4" w:space="0"/>
            </w:tcBorders>
            <w:shd w:val="clear" w:color="FFFFFF" w:fill="auto"/>
            <w:vAlign w:val="center"/>
          </w:tcPr>
          <w:p>
            <w:pPr>
              <w:tabs>
                <w:tab w:val="left" w:pos="2376"/>
              </w:tabs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</w:rPr>
            </w:pPr>
            <w:r>
              <w:rPr>
                <w:rFonts w:hint="eastAsia" w:ascii="Arial Black" w:hAnsi="Arial Black" w:cs="Arial Black"/>
                <w:b/>
                <w:bCs/>
              </w:rPr>
              <w:t>Step 2: While</w:t>
            </w:r>
            <w:r>
              <w:rPr>
                <w:rFonts w:ascii="Arial Black" w:hAnsi="Arial Black" w:cs="Arial Black"/>
                <w:b/>
                <w:bCs/>
              </w:rPr>
              <w:t>-task</w:t>
            </w:r>
          </w:p>
          <w:p>
            <w:pPr>
              <w:tabs>
                <w:tab w:val="left" w:pos="2376"/>
              </w:tabs>
              <w:rPr>
                <w:rFonts w:hint="default" w:ascii="Arial Black" w:hAnsi="Arial Black" w:cs="Arial Black" w:eastAsiaTheme="minorEastAsia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1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</w:rPr>
              <w:t>.Le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s listen</w:t>
            </w:r>
          </w:p>
          <w:p>
            <w:pPr>
              <w:ind w:firstLine="220" w:firstLineChars="100"/>
            </w:pPr>
            <w:r>
              <w:drawing>
                <wp:inline distT="0" distB="0" distL="0" distR="0">
                  <wp:extent cx="3181985" cy="1782445"/>
                  <wp:effectExtent l="0" t="0" r="5715" b="8255"/>
                  <wp:docPr id="1202827046" name="图片 3" descr="C:/Users/商丁雲/Desktop/屏幕截图 2024-04-04 224552.png屏幕截图 2024-04-04 224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827046" name="图片 3" descr="C:/Users/商丁雲/Desktop/屏幕截图 2024-04-04 224552.png屏幕截图 2024-04-04 224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23" r="2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985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2376"/>
              </w:tabs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</w:rPr>
              <w:t>.Le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s learn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8"/>
                <w:lang w:val="en-US" w:eastAsia="zh-CN"/>
              </w:rPr>
              <w:t>(1)Learn the phrases of activities in the park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8"/>
                <w:lang w:val="en-US" w:eastAsia="zh-CN"/>
              </w:rPr>
              <w:t>(2)Read by little teacher</w: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8"/>
                <w:lang w:val="en-US" w:eastAsia="zh-CN"/>
              </w:rPr>
            </w:pPr>
          </w:p>
          <w:p>
            <w:pPr>
              <w:tabs>
                <w:tab w:val="left" w:pos="2376"/>
              </w:tabs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</w:rPr>
              <w:t>.Le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s talk</w:t>
            </w:r>
          </w:p>
          <w:p>
            <w:pPr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4"/>
                <w:szCs w:val="28"/>
                <w:lang w:val="en-US" w:eastAsia="zh-CN"/>
              </w:rPr>
              <w:t xml:space="preserve">Pair work: 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8"/>
                <w:lang w:val="en-US" w:eastAsia="zh-CN"/>
              </w:rPr>
              <w:t>talk about the picture</w:t>
            </w:r>
          </w:p>
          <w:p>
            <w:pPr>
              <w:rPr>
                <w:rFonts w:hint="default" w:ascii="Times New Roman" w:hAnsi="Times New Roman" w:eastAsia="宋体" w:cs="Times New Roman"/>
                <w:sz w:val="24"/>
                <w:szCs w:val="28"/>
                <w:lang w:val="en-US" w:eastAsia="zh-CN"/>
              </w:rPr>
            </w:pPr>
            <w:r>
              <w:drawing>
                <wp:inline distT="0" distB="0" distL="0" distR="0">
                  <wp:extent cx="3207385" cy="1782445"/>
                  <wp:effectExtent l="0" t="0" r="5715" b="8255"/>
                  <wp:docPr id="7" name="图片 3" descr="C:/Users/商丁雲/Desktop/屏幕截图 2024-04-05 214218.png屏幕截图 2024-04-05 214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C:/Users/商丁雲/Desktop/屏幕截图 2024-04-05 214218.png屏幕截图 2024-04-05 214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318" r="1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385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20" w:firstLineChars="300"/>
              <w:rPr>
                <w:rFonts w:hint="eastAsia" w:ascii="Times New Roman" w:hAnsi="Times New Roman" w:eastAsia="宋体" w:cs="Times New Roman"/>
                <w:sz w:val="24"/>
                <w:szCs w:val="28"/>
              </w:rPr>
            </w:pP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Let</w:t>
            </w: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s read</w:t>
            </w:r>
          </w:p>
          <w:p>
            <w:pPr>
              <w:rPr>
                <w:rFonts w:hint="default" w:ascii="Times New Roman" w:hAnsi="Times New Roman" w:eastAsia="宋体" w:cs="Times New Roman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8"/>
                <w:lang w:val="en-US" w:eastAsia="zh-CN"/>
              </w:rPr>
              <w:t>Read and know the teacher</w:t>
            </w:r>
            <w:r>
              <w:rPr>
                <w:rFonts w:hint="default" w:ascii="Times New Roman" w:hAnsi="Times New Roman" w:eastAsia="宋体" w:cs="Times New Roman"/>
                <w:sz w:val="24"/>
                <w:szCs w:val="28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sz w:val="24"/>
                <w:szCs w:val="28"/>
                <w:lang w:val="en-US" w:eastAsia="zh-CN"/>
              </w:rPr>
              <w:t>s article</w:t>
            </w:r>
          </w:p>
          <w:p>
            <w:pPr>
              <w:rPr>
                <w:rFonts w:hint="eastAsia" w:ascii="Times New Roman" w:hAnsi="Times New Roman" w:eastAsia="宋体" w:cs="Times New Roman"/>
                <w:sz w:val="24"/>
                <w:szCs w:val="28"/>
              </w:rPr>
            </w:pPr>
            <w:r>
              <w:drawing>
                <wp:inline distT="0" distB="0" distL="0" distR="0">
                  <wp:extent cx="3214370" cy="1469390"/>
                  <wp:effectExtent l="0" t="0" r="11430" b="3810"/>
                  <wp:docPr id="786227653" name="图片 2" descr="C:/Users/商丁雲/Desktop/屏幕截图 2024-04-04 225517.png屏幕截图 2024-04-04 225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227653" name="图片 2" descr="C:/Users/商丁雲/Desktop/屏幕截图 2024-04-04 225517.png屏幕截图 2024-04-04 225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6322" b="6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370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5.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</w:rPr>
              <w:t>Le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s learn</w:t>
            </w:r>
          </w:p>
          <w:p>
            <w:pPr>
              <w:rPr>
                <w:rFonts w:hint="eastAsia" w:ascii="Times New Roman" w:hAnsi="Times New Roman" w:eastAsia="宋体" w:cs="Times New Roman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8"/>
                <w:lang w:val="en-US" w:eastAsia="zh-CN"/>
              </w:rPr>
              <w:t>Learn the construction of the article</w:t>
            </w:r>
          </w:p>
          <w:p>
            <w:pPr>
              <w:rPr>
                <w:rFonts w:hint="default" w:ascii="Times New Roman" w:hAnsi="Times New Roman" w:eastAsia="宋体" w:cs="Times New Roman"/>
                <w:sz w:val="24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6.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</w:rPr>
              <w:t>Le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s write</w:t>
            </w:r>
          </w:p>
          <w:p>
            <w:pPr>
              <w:rPr>
                <w:rFonts w:hint="default" w:ascii="Times New Roman" w:hAnsi="Times New Roman" w:eastAsia="宋体" w:cs="Times New Roman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8"/>
              </w:rPr>
              <w:t>(1)</w:t>
            </w:r>
            <w:r>
              <w:rPr>
                <w:rFonts w:hint="eastAsia" w:ascii="Times New Roman" w:hAnsi="Times New Roman" w:eastAsia="宋体" w:cs="Times New Roman"/>
                <w:sz w:val="24"/>
                <w:szCs w:val="28"/>
                <w:lang w:val="en-US" w:eastAsia="zh-CN"/>
              </w:rPr>
              <w:t>Write an article</w:t>
            </w:r>
          </w:p>
          <w:p>
            <w:pPr>
              <w:tabs>
                <w:tab w:val="left" w:pos="2376"/>
              </w:tabs>
              <w:rPr>
                <w:rFonts w:hint="default" w:ascii="Times New Roman" w:hAnsi="Times New Roman" w:eastAsia="宋体" w:cs="Times New Roman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8"/>
              </w:rPr>
              <w:t>(2)</w:t>
            </w:r>
            <w:r>
              <w:rPr>
                <w:rFonts w:hint="eastAsia" w:ascii="Times New Roman" w:hAnsi="Times New Roman" w:eastAsia="宋体" w:cs="Times New Roman"/>
                <w:sz w:val="24"/>
                <w:szCs w:val="28"/>
                <w:lang w:val="en-US" w:eastAsia="zh-CN"/>
              </w:rPr>
              <w:t>Read in groups</w:t>
            </w:r>
          </w:p>
          <w:p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7.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</w:rPr>
              <w:t>Le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s show</w:t>
            </w:r>
          </w:p>
          <w:p>
            <w:pPr>
              <w:rPr>
                <w:rFonts w:hint="default" w:ascii="Times New Roman" w:hAnsi="Times New Roman" w:cs="Times New Roman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  <w:lang w:val="en-US" w:eastAsia="zh-CN"/>
              </w:rPr>
              <w:t>Show the writing in class, and try to get stars</w:t>
            </w:r>
          </w:p>
          <w:p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8.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</w:rPr>
              <w:t>Le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8"/>
                <w:lang w:val="en-US" w:eastAsia="zh-CN"/>
              </w:rPr>
              <w:t>s enjoy</w:t>
            </w:r>
          </w:p>
          <w:p>
            <w:pPr>
              <w:rPr>
                <w:rFonts w:hint="default" w:ascii="Times New Roman" w:hAnsi="Times New Roman" w:cs="Times New Roman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  <w:lang w:val="en-US" w:eastAsia="zh-CN"/>
              </w:rPr>
              <w:t>Be close to the nature, and enjoy the life happily.</w:t>
            </w:r>
          </w:p>
        </w:tc>
        <w:tc>
          <w:tcPr>
            <w:tcW w:w="1197" w:type="pct"/>
            <w:tcBorders>
              <w:right w:val="single" w:color="auto" w:sz="4" w:space="0"/>
            </w:tcBorders>
            <w:shd w:val="clear" w:color="FFFFFF" w:fill="auto"/>
            <w:vAlign w:val="center"/>
          </w:tcPr>
          <w:p>
            <w:pPr>
              <w:spacing w:line="360" w:lineRule="auto"/>
              <w:textAlignment w:val="baseline"/>
              <w:rPr>
                <w:rFonts w:hint="eastAsia" w:ascii="宋体" w:hAnsi="宋体" w:eastAsia="宋体" w:cs="宋体"/>
              </w:rPr>
            </w:pPr>
          </w:p>
          <w:p>
            <w:pPr>
              <w:spacing w:line="360" w:lineRule="auto"/>
              <w:textAlignment w:val="baseline"/>
              <w:rPr>
                <w:rFonts w:hint="eastAsia" w:ascii="宋体" w:hAnsi="宋体" w:eastAsia="宋体" w:cs="宋体"/>
              </w:rPr>
            </w:pPr>
          </w:p>
          <w:p>
            <w:pPr>
              <w:jc w:val="both"/>
              <w:rPr>
                <w:rFonts w:hint="eastAsia" w:ascii="楷体" w:hAnsi="楷体" w:eastAsia="楷体" w:cs="Times New Roman"/>
                <w:sz w:val="24"/>
              </w:rPr>
            </w:pPr>
          </w:p>
          <w:p>
            <w:pPr>
              <w:jc w:val="both"/>
              <w:rPr>
                <w:rFonts w:hint="eastAsia" w:ascii="楷体" w:hAnsi="楷体" w:eastAsia="楷体" w:cs="Times New Roman"/>
                <w:sz w:val="24"/>
              </w:rPr>
            </w:pPr>
          </w:p>
          <w:p>
            <w:pPr>
              <w:jc w:val="both"/>
              <w:rPr>
                <w:rFonts w:hint="eastAsia" w:ascii="楷体" w:hAnsi="楷体" w:eastAsia="楷体" w:cs="Times New Roman"/>
                <w:sz w:val="24"/>
              </w:rPr>
            </w:pPr>
          </w:p>
          <w:p>
            <w:pPr>
              <w:jc w:val="both"/>
              <w:rPr>
                <w:rFonts w:hint="eastAsia" w:ascii="楷体" w:hAnsi="楷体" w:eastAsia="楷体" w:cs="Times New Roman"/>
                <w:sz w:val="24"/>
              </w:rPr>
            </w:pPr>
          </w:p>
          <w:p>
            <w:pPr>
              <w:jc w:val="both"/>
              <w:rPr>
                <w:rFonts w:hint="eastAsia" w:ascii="楷体" w:hAnsi="楷体" w:eastAsia="楷体" w:cs="Times New Roman"/>
                <w:sz w:val="24"/>
              </w:rPr>
            </w:pPr>
          </w:p>
          <w:p>
            <w:pPr>
              <w:jc w:val="both"/>
              <w:rPr>
                <w:rFonts w:ascii="楷体" w:hAnsi="楷体" w:eastAsia="楷体" w:cs="Times New Roman"/>
                <w:sz w:val="24"/>
              </w:rPr>
            </w:pPr>
            <w:r>
              <w:rPr>
                <w:rFonts w:hint="eastAsia" w:ascii="楷体" w:hAnsi="楷体" w:eastAsia="楷体" w:cs="Times New Roman"/>
                <w:sz w:val="24"/>
              </w:rPr>
              <w:t>学生通过</w:t>
            </w:r>
            <w:r>
              <w:rPr>
                <w:rFonts w:hint="eastAsia" w:ascii="楷体" w:hAnsi="楷体" w:eastAsia="楷体" w:cs="Times New Roman"/>
                <w:sz w:val="24"/>
                <w:lang w:val="en-US" w:eastAsia="zh-CN"/>
              </w:rPr>
              <w:t>听录音勾选答案</w:t>
            </w:r>
            <w:r>
              <w:rPr>
                <w:rFonts w:hint="eastAsia" w:ascii="楷体" w:hAnsi="楷体" w:eastAsia="楷体" w:cs="Times New Roman"/>
                <w:sz w:val="24"/>
                <w:lang w:eastAsia="zh-CN"/>
              </w:rPr>
              <w:t>，</w:t>
            </w:r>
            <w:r>
              <w:rPr>
                <w:rFonts w:hint="eastAsia" w:ascii="楷体" w:hAnsi="楷体" w:eastAsia="楷体" w:cs="Times New Roman"/>
                <w:sz w:val="24"/>
                <w:lang w:val="en-US" w:eastAsia="zh-CN"/>
              </w:rPr>
              <w:t>了解更多在公园开展的活动；通过</w:t>
            </w:r>
            <w:r>
              <w:rPr>
                <w:rFonts w:hint="eastAsia" w:ascii="楷体" w:hAnsi="楷体" w:eastAsia="楷体" w:cs="Times New Roman"/>
                <w:sz w:val="24"/>
              </w:rPr>
              <w:t>同桌问答，操练</w:t>
            </w:r>
            <w:r>
              <w:rPr>
                <w:rFonts w:hint="eastAsia" w:ascii="楷体" w:hAnsi="楷体" w:eastAsia="楷体" w:cs="Times New Roman"/>
                <w:sz w:val="24"/>
                <w:lang w:val="en-US" w:eastAsia="zh-CN"/>
              </w:rPr>
              <w:t>本课重点句型、掌握新授词汇，感知生活的多样性</w:t>
            </w:r>
            <w:r>
              <w:rPr>
                <w:rFonts w:hint="eastAsia" w:ascii="楷体" w:hAnsi="楷体" w:eastAsia="楷体" w:cs="Times New Roman"/>
                <w:sz w:val="24"/>
              </w:rPr>
              <w:t>。</w:t>
            </w:r>
          </w:p>
          <w:p>
            <w:pPr>
              <w:spacing w:line="360" w:lineRule="auto"/>
              <w:textAlignment w:val="baseline"/>
              <w:rPr>
                <w:rFonts w:hint="eastAsia" w:ascii="宋体" w:hAnsi="宋体" w:eastAsia="宋体" w:cs="宋体"/>
              </w:rPr>
            </w:pPr>
          </w:p>
          <w:p>
            <w:pPr>
              <w:spacing w:line="360" w:lineRule="auto"/>
              <w:textAlignment w:val="baseline"/>
              <w:rPr>
                <w:rFonts w:hint="eastAsia" w:ascii="宋体" w:hAnsi="宋体" w:eastAsia="宋体" w:cs="宋体"/>
              </w:rPr>
            </w:pPr>
          </w:p>
          <w:p>
            <w:pPr>
              <w:spacing w:line="360" w:lineRule="auto"/>
              <w:textAlignment w:val="baseline"/>
              <w:rPr>
                <w:rFonts w:hint="eastAsia" w:ascii="宋体" w:hAnsi="宋体" w:eastAsia="宋体" w:cs="宋体"/>
              </w:rPr>
            </w:pPr>
          </w:p>
          <w:p>
            <w:pPr>
              <w:spacing w:line="360" w:lineRule="auto"/>
              <w:textAlignment w:val="baseline"/>
              <w:rPr>
                <w:rFonts w:hint="eastAsia" w:ascii="宋体" w:hAnsi="宋体" w:eastAsia="宋体" w:cs="宋体"/>
              </w:rPr>
            </w:pPr>
          </w:p>
          <w:p>
            <w:pPr>
              <w:spacing w:line="360" w:lineRule="auto"/>
              <w:textAlignment w:val="baseline"/>
              <w:rPr>
                <w:rFonts w:hint="eastAsia" w:ascii="宋体" w:hAnsi="宋体" w:eastAsia="宋体" w:cs="宋体"/>
              </w:rPr>
            </w:pPr>
          </w:p>
          <w:p>
            <w:pPr>
              <w:spacing w:line="360" w:lineRule="auto"/>
              <w:textAlignment w:val="baseline"/>
              <w:rPr>
                <w:rFonts w:ascii="宋体" w:hAnsi="宋体" w:eastAsia="宋体" w:cs="宋体"/>
              </w:rPr>
            </w:pPr>
          </w:p>
          <w:p>
            <w:pPr>
              <w:spacing w:line="360" w:lineRule="auto"/>
              <w:textAlignment w:val="baseline"/>
              <w:rPr>
                <w:rFonts w:hint="eastAsia" w:ascii="宋体" w:hAnsi="宋体" w:eastAsia="宋体" w:cs="宋体"/>
              </w:rPr>
            </w:pPr>
          </w:p>
          <w:p>
            <w:pPr>
              <w:jc w:val="both"/>
              <w:rPr>
                <w:rFonts w:hint="eastAsia" w:ascii="楷体" w:hAnsi="楷体" w:eastAsia="楷体" w:cs="Times New Roman"/>
                <w:sz w:val="24"/>
              </w:rPr>
            </w:pPr>
          </w:p>
          <w:p>
            <w:pPr>
              <w:jc w:val="both"/>
              <w:rPr>
                <w:rFonts w:hint="eastAsia" w:ascii="楷体" w:hAnsi="楷体" w:eastAsia="楷体" w:cs="Times New Roman"/>
                <w:sz w:val="24"/>
              </w:rPr>
            </w:pPr>
          </w:p>
          <w:p>
            <w:pPr>
              <w:jc w:val="both"/>
              <w:rPr>
                <w:rFonts w:hint="eastAsia" w:ascii="楷体" w:hAnsi="楷体" w:eastAsia="楷体" w:cs="Times New Roman"/>
                <w:sz w:val="24"/>
              </w:rPr>
            </w:pPr>
          </w:p>
          <w:p>
            <w:pPr>
              <w:jc w:val="both"/>
              <w:rPr>
                <w:rFonts w:hint="eastAsia" w:ascii="楷体" w:hAnsi="楷体" w:eastAsia="楷体" w:cs="Times New Roman"/>
                <w:sz w:val="24"/>
              </w:rPr>
            </w:pPr>
          </w:p>
          <w:p>
            <w:pPr>
              <w:jc w:val="both"/>
              <w:rPr>
                <w:rFonts w:hint="eastAsia" w:ascii="楷体" w:hAnsi="楷体" w:eastAsia="楷体" w:cs="Times New Roman"/>
                <w:sz w:val="24"/>
              </w:rPr>
            </w:pPr>
          </w:p>
          <w:p>
            <w:pPr>
              <w:jc w:val="both"/>
              <w:rPr>
                <w:rFonts w:hint="default" w:ascii="楷体" w:hAnsi="楷体" w:eastAsia="楷体" w:cs="Times New Roman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</w:rPr>
              <w:t>学生</w:t>
            </w:r>
            <w:r>
              <w:rPr>
                <w:rFonts w:hint="eastAsia" w:ascii="楷体" w:hAnsi="楷体" w:eastAsia="楷体" w:cs="Times New Roman"/>
                <w:sz w:val="24"/>
                <w:lang w:val="en-US" w:eastAsia="zh-CN"/>
              </w:rPr>
              <w:t>通过学习教师的文本，掌握写作结构</w:t>
            </w:r>
            <w:r>
              <w:rPr>
                <w:rFonts w:hint="eastAsia" w:ascii="楷体" w:hAnsi="楷体" w:eastAsia="楷体" w:cs="Times New Roman"/>
                <w:sz w:val="24"/>
              </w:rPr>
              <w:t>。</w:t>
            </w:r>
            <w:r>
              <w:rPr>
                <w:rFonts w:hint="eastAsia" w:ascii="楷体" w:hAnsi="楷体" w:eastAsia="楷体" w:cs="Times New Roman"/>
                <w:sz w:val="24"/>
                <w:lang w:val="en-US" w:eastAsia="zh-CN"/>
              </w:rPr>
              <w:t>学生独立完成写作，在小组合作中检查书写并交换思维，形成有效的学习策略。通过在全班展示交流自己的文章，强化结构。</w:t>
            </w:r>
          </w:p>
          <w:p>
            <w:pPr>
              <w:spacing w:line="360" w:lineRule="auto"/>
              <w:textAlignment w:val="baseline"/>
              <w:rPr>
                <w:rFonts w:hint="eastAsia" w:ascii="宋体" w:hAnsi="宋体" w:eastAsia="宋体" w:cs="宋体"/>
              </w:rPr>
            </w:pPr>
          </w:p>
          <w:p>
            <w:pPr>
              <w:spacing w:line="360" w:lineRule="auto"/>
              <w:textAlignment w:val="baseline"/>
              <w:rPr>
                <w:rFonts w:hint="eastAsia" w:ascii="宋体" w:hAnsi="宋体" w:eastAsia="宋体" w:cs="宋体"/>
              </w:rPr>
            </w:pPr>
          </w:p>
          <w:p>
            <w:pPr>
              <w:jc w:val="both"/>
              <w:rPr>
                <w:rFonts w:ascii="楷体" w:hAnsi="楷体" w:eastAsia="楷体" w:cs="Times New Roman"/>
                <w:sz w:val="24"/>
              </w:rPr>
            </w:pPr>
          </w:p>
          <w:p>
            <w:pPr>
              <w:spacing w:line="360" w:lineRule="auto"/>
              <w:textAlignment w:val="baseline"/>
              <w:rPr>
                <w:rFonts w:hint="eastAsia" w:ascii="宋体" w:hAnsi="宋体" w:eastAsia="宋体" w:cs="宋体"/>
              </w:rPr>
            </w:pPr>
          </w:p>
          <w:p>
            <w:pPr>
              <w:spacing w:line="360" w:lineRule="auto"/>
              <w:textAlignment w:val="baseline"/>
              <w:rPr>
                <w:rFonts w:hint="eastAsia" w:ascii="宋体" w:hAnsi="宋体" w:eastAsia="宋体" w:cs="宋体"/>
              </w:rPr>
            </w:pPr>
          </w:p>
          <w:p>
            <w:pPr>
              <w:spacing w:line="360" w:lineRule="auto"/>
              <w:textAlignment w:val="baseline"/>
              <w:rPr>
                <w:rFonts w:hint="eastAsia" w:ascii="楷体" w:hAnsi="楷体" w:eastAsia="楷体" w:cs="Times New Roman"/>
                <w:sz w:val="24"/>
              </w:rPr>
            </w:pPr>
          </w:p>
          <w:p>
            <w:pPr>
              <w:spacing w:line="360" w:lineRule="auto"/>
              <w:textAlignment w:val="baseline"/>
              <w:rPr>
                <w:rFonts w:hint="eastAsia" w:ascii="楷体" w:hAnsi="楷体" w:eastAsia="楷体" w:cs="Times New Roman"/>
                <w:sz w:val="24"/>
              </w:rPr>
            </w:pPr>
          </w:p>
          <w:p>
            <w:pPr>
              <w:spacing w:line="360" w:lineRule="auto"/>
              <w:textAlignment w:val="baseline"/>
              <w:rPr>
                <w:rFonts w:ascii="宋体" w:hAnsi="宋体" w:eastAsia="宋体" w:cs="宋体"/>
              </w:rPr>
            </w:pPr>
            <w:r>
              <w:rPr>
                <w:rFonts w:hint="eastAsia" w:ascii="楷体" w:hAnsi="楷体" w:eastAsia="楷体" w:cs="Times New Roman"/>
                <w:sz w:val="24"/>
              </w:rPr>
              <w:t>通过</w:t>
            </w:r>
            <w:r>
              <w:rPr>
                <w:rFonts w:hint="eastAsia" w:ascii="楷体" w:hAnsi="楷体" w:eastAsia="楷体" w:cs="Times New Roman"/>
                <w:sz w:val="24"/>
                <w:lang w:val="en-US" w:eastAsia="zh-CN"/>
              </w:rPr>
              <w:t>欣赏视频，感受大自然的美好以及生活的多姿多彩，从而能亲近自然，热爱生活</w:t>
            </w:r>
            <w:r>
              <w:rPr>
                <w:rFonts w:hint="eastAsia" w:ascii="楷体" w:hAnsi="楷体" w:eastAsia="楷体" w:cs="Times New Roman"/>
                <w:sz w:val="24"/>
              </w:rPr>
              <w:t>。</w:t>
            </w:r>
          </w:p>
        </w:tc>
      </w:tr>
    </w:tbl>
    <w:p>
      <w:pPr>
        <w:jc w:val="both"/>
        <w:rPr>
          <w:b/>
          <w:bCs/>
          <w:sz w:val="32"/>
          <w:szCs w:val="32"/>
        </w:rPr>
      </w:pPr>
    </w:p>
    <w:p>
      <w:pPr>
        <w:jc w:val="both"/>
        <w:rPr>
          <w:b/>
          <w:bCs/>
          <w:sz w:val="32"/>
          <w:szCs w:val="32"/>
        </w:rPr>
      </w:pPr>
    </w:p>
    <w:p>
      <w:pPr>
        <w:jc w:val="both"/>
        <w:rPr>
          <w:b/>
          <w:bCs/>
          <w:sz w:val="32"/>
          <w:szCs w:val="32"/>
        </w:rPr>
      </w:pPr>
    </w:p>
    <w:p>
      <w:pPr>
        <w:jc w:val="both"/>
        <w:rPr>
          <w:b/>
          <w:bCs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 New Roman Regular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4ED803"/>
    <w:multiLevelType w:val="singleLevel"/>
    <w:tmpl w:val="814ED80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FABFE41"/>
    <w:multiLevelType w:val="multilevel"/>
    <w:tmpl w:val="AFABFE4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ECF84F58"/>
    <w:multiLevelType w:val="singleLevel"/>
    <w:tmpl w:val="ECF84F5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4ODQwNThiYTg4YTBlNDhkZDRmNGNiNWM5NWE1YzAifQ=="/>
  </w:docVars>
  <w:rsids>
    <w:rsidRoot w:val="23D86393"/>
    <w:rsid w:val="03F84D6E"/>
    <w:rsid w:val="048C54B6"/>
    <w:rsid w:val="0D9613D9"/>
    <w:rsid w:val="14107EB2"/>
    <w:rsid w:val="1DA13929"/>
    <w:rsid w:val="21AA77C5"/>
    <w:rsid w:val="23D86393"/>
    <w:rsid w:val="282C4737"/>
    <w:rsid w:val="2B397896"/>
    <w:rsid w:val="3E2C6DE7"/>
    <w:rsid w:val="407A208B"/>
    <w:rsid w:val="427F607F"/>
    <w:rsid w:val="49F96717"/>
    <w:rsid w:val="542B1EA2"/>
    <w:rsid w:val="546E385E"/>
    <w:rsid w:val="5737262D"/>
    <w:rsid w:val="785B3F75"/>
    <w:rsid w:val="7B933A26"/>
    <w:rsid w:val="7D9D6DDE"/>
    <w:rsid w:val="7DC0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pPr>
      <w:widowControl/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Times New Roman" w:hAnsi="Times New Roman" w:eastAsia="Times New Roman" w:cs="Times New Roman"/>
      <w:snapToGrid w:val="0"/>
      <w:color w:val="000000"/>
      <w:kern w:val="0"/>
      <w:sz w:val="24"/>
      <w:lang w:eastAsia="en-US"/>
      <w14:ligatures w14:val="none"/>
    </w:rPr>
  </w:style>
  <w:style w:type="paragraph" w:styleId="3">
    <w:name w:val="Title"/>
    <w:basedOn w:val="1"/>
    <w:next w:val="1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2024-04-03T13:59:00Z</dcterms:created>
  <dc:creator>雲丫头</dc:creator>
  <cp:lastModifiedBy>雲丫头</cp:lastModifiedBy>
  <dcterms:modified xsi:type="dcterms:W3CDTF">2024-04-05T13:57:36Z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16CA198194AD4D648F31438E7C615396_11</vt:lpwstr>
  </property>
</Properties>
</file>