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2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</w:rPr>
        <w:t>徐志国卓越教师成长营202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年度第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学期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工作计划</w:t>
      </w:r>
    </w:p>
    <w:bookmarkEnd w:id="0"/>
    <w:p w14:paraId="67B83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一、指导思想</w:t>
      </w:r>
    </w:p>
    <w:p w14:paraId="7EED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下学期工作将继续围绕“资源开发助力幼儿游戏向更高水平发展”这一项目主题，深化对幼儿园游戏资源建设的研究，进一步探索资源建设的基本路径与行动策略，推动教师专业能力的持续提升，促进幼儿游戏水平的更高发展，为实现幼儿游戏水平向更高水平发展提供坚实的理论与实践依据。</w:t>
      </w:r>
    </w:p>
    <w:p w14:paraId="49414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 xml:space="preserve"> 二、工作目标</w:t>
      </w:r>
    </w:p>
    <w:p w14:paraId="6E41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1. 成员培养目标</w:t>
      </w:r>
    </w:p>
    <w:p w14:paraId="5EE6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- 持续培养成员的内驱力，进一步提升成员的研究能力与专业素养，使其在项目研究中更加主动作为，形成具有影响力的教师团队。</w:t>
      </w:r>
    </w:p>
    <w:p w14:paraId="2CE9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- 助力成员在专业发展上取得更大突破，在市、区级梯队建设、职称晋升、案例论文评比、课题研究等方面取得更多成果，成为园所的核心力量。</w:t>
      </w:r>
    </w:p>
    <w:p w14:paraId="5578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2. 项目建设目标</w:t>
      </w:r>
    </w:p>
    <w:p w14:paraId="3114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- 对幼儿日常生活中的游戏资源进行盘点和梳理，形成适合幼儿游戏的资源表。</w:t>
      </w:r>
    </w:p>
    <w:p w14:paraId="3D1A1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- 从“资源剖析、可能发展价值、游戏预设、资源开发与利用”四个维度对游戏资源进行深入挖掘与运用，探索促进幼儿游戏向更高水平发展的基本路径与实施策略，架构“资源 - 游戏 - 能力发展”之间的内在关系。</w:t>
      </w:r>
    </w:p>
    <w:p w14:paraId="0B4C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 xml:space="preserve"> 三、具体工作安排</w:t>
      </w:r>
    </w:p>
    <w:p w14:paraId="5CCE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（一）扎实阅读，深化理论理解</w:t>
      </w:r>
    </w:p>
    <w:p w14:paraId="3813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 阅读内容：继续阅读《以儿童为中心的反思性课程设计》后续章节，结合前期阅读成果，进一步深化对理论知识的理解。</w:t>
      </w:r>
    </w:p>
    <w:p w14:paraId="2F78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 领读安排：每月由一位成员担任“领读人”，负责引领当月阅读活动，重点引导成员结合实际案例，探讨理论在实践中的应用。</w:t>
      </w:r>
    </w:p>
    <w:p w14:paraId="5CF93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 预期成效：形成系统的阅读成果文本，为后续研究提供坚实的理论支撑；成员能够熟练运用理论指导实践，提升专业素养。</w:t>
      </w:r>
    </w:p>
    <w:p w14:paraId="002A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（二）资源盘点与梳理</w:t>
      </w:r>
    </w:p>
    <w:p w14:paraId="3D5E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 盘点内容：对幼儿日常生活中的游戏资源进行全面盘点，包括室内游戏资源、户外游戏资源等，形成详细的资源清单。</w:t>
      </w:r>
    </w:p>
    <w:p w14:paraId="63CF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 梳理策略：从资源的类型、特点、适用场景等方面进行梳理，分析资源的可能发展价值，为后续资源开发与利用提供依据。</w:t>
      </w:r>
    </w:p>
    <w:p w14:paraId="2B45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 预期成效：形成适合幼儿游戏的资源表，为幼儿园游戏资源建设提供丰富的素材。</w:t>
      </w:r>
    </w:p>
    <w:p w14:paraId="3C72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</w:p>
    <w:p w14:paraId="2EE7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（三）资源开发与利用研究</w:t>
      </w:r>
    </w:p>
    <w:p w14:paraId="0B1F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 研究内容：从“资源剖析、可能发展价值、游戏预设、资源开发与利用”四个维度对游戏资源进行深入研究，探索资源在幼儿游戏中的应用策略。</w:t>
      </w:r>
    </w:p>
    <w:p w14:paraId="22ED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 研究方法：通过实践探索、案例分析、经验总结等方式，挖掘资源的充分价值，提升教师的资源运用能力。</w:t>
      </w:r>
    </w:p>
    <w:p w14:paraId="7CDB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 预期成效：形成一套完整的幼儿园游戏资源开发与利用策略，架构“资源 - 游戏 - 能力发展”之间的内在关系，推动幼儿园游戏创设水平的提升。</w:t>
      </w:r>
    </w:p>
    <w:p w14:paraId="727B5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（四）专题案例分享与研讨</w:t>
      </w:r>
    </w:p>
    <w:p w14:paraId="3882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 分享内容：围绕资源开发与利用的研究成果，进行专题案例分享，展示资源在幼儿游戏中的应用效果。</w:t>
      </w:r>
    </w:p>
    <w:p w14:paraId="473F3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 研讨重点：针对案例中的问题与困惑，开展深入研讨，总结经验教训，优化资源开发与利用策略。</w:t>
      </w:r>
    </w:p>
    <w:p w14:paraId="6AB7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 预期成效：积累丰富的专题案例，为教师专业能力的发展提供实操经验，促进成员对游戏资源建设的深入理解和应用。</w:t>
      </w:r>
    </w:p>
    <w:p w14:paraId="199B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（五）专题教研，总结经验成果</w:t>
      </w:r>
    </w:p>
    <w:p w14:paraId="1B87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 教研内容：结合前期研究工作，开展专题教研活动，总结幼儿园游戏资源建设的基本思路、方法和策略。</w:t>
      </w:r>
    </w:p>
    <w:p w14:paraId="2FF82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 成果梳理：对研究成果进行系统梳理，形成研究报告、论文、案例集等成果，为后续推广与应用提供参考。</w:t>
      </w:r>
    </w:p>
    <w:p w14:paraId="7654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 预期成效：形成一套完整的幼儿园游戏资源建设成果体系，为实现幼儿游戏水平向更高水平发展提供理论与实践依据。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米开浪漫情书体">
    <w:panose1 w:val="03000600000000000000"/>
    <w:charset w:val="80"/>
    <w:family w:val="auto"/>
    <w:pitch w:val="default"/>
    <w:sig w:usb0="00000283" w:usb1="180F1C10" w:usb2="00000012" w:usb3="00000000" w:csb0="40020001" w:csb1="C0D60000"/>
  </w:font>
  <w:font w:name="字心坊童年体">
    <w:panose1 w:val="00020600040101010101"/>
    <w:charset w:val="86"/>
    <w:family w:val="auto"/>
    <w:pitch w:val="default"/>
    <w:sig w:usb0="80000283" w:usb1="080F1C10" w:usb2="00000016" w:usb3="00000000" w:csb0="40040001" w:csb1="C0D60000"/>
  </w:font>
  <w:font w:name="华光书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字体管家方萌">
    <w:panose1 w:val="02020600040101010101"/>
    <w:charset w:val="86"/>
    <w:family w:val="auto"/>
    <w:pitch w:val="default"/>
    <w:sig w:usb0="A00002BF" w:usb1="18EF7CFA" w:usb2="00000016" w:usb3="00000000" w:csb0="00040003" w:csb1="049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6F58"/>
    <w:rsid w:val="00D17466"/>
    <w:rsid w:val="1B1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2025-03-14T07:06:00Z</dcterms:created>
  <dc:creator>yun恽</dc:creator>
  <cp:lastModifiedBy>yun恽</cp:lastModifiedBy>
  <dcterms:modified xsi:type="dcterms:W3CDTF">2025-03-14T07:12:50Z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83E1D3D54483406B838EB254A0B6C5C8_13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