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F163E">
      <w:pPr>
        <w:jc w:val="center"/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实验室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模拟工业炼铁</w:t>
      </w:r>
    </w:p>
    <w:p w14:paraId="3CD0F26C"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场景建设：</w:t>
      </w:r>
    </w:p>
    <w:p w14:paraId="6964B04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实验室</w:t>
      </w:r>
    </w:p>
    <w:p w14:paraId="45D14F94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1张实验桌（一个学生一张实验桌，脚可以不动，就手动）</w:t>
      </w:r>
    </w:p>
    <w:p w14:paraId="55042C8E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单孔橡皮塞2个（与硬质玻璃管口适配），双孔橡皮塞1个（与试管口适配）</w:t>
      </w:r>
    </w:p>
    <w:p w14:paraId="4AA1421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硬质玻璃管</w:t>
      </w:r>
    </w:p>
    <w:p w14:paraId="72CF437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酒精喷灯</w:t>
      </w:r>
    </w:p>
    <w:p w14:paraId="2A5EB06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铁架台</w:t>
      </w:r>
    </w:p>
    <w:p w14:paraId="32EDE395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试管</w:t>
      </w:r>
    </w:p>
    <w:p w14:paraId="2799FF3C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玻璃导管</w:t>
      </w:r>
    </w:p>
    <w:p w14:paraId="25590220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气球或酒精灯（尾气处理装置）</w:t>
      </w:r>
    </w:p>
    <w:p w14:paraId="61309C4A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氧化铁粉末（红棕色）</w:t>
      </w:r>
    </w:p>
    <w:p w14:paraId="3EE7151E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澄清石灰水</w:t>
      </w:r>
    </w:p>
    <w:p w14:paraId="2667E7DB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装满CO的气囊（程序设置成一打开气囊开关就能持续稳定不间断的释放CO）</w:t>
      </w:r>
    </w:p>
    <w:p w14:paraId="07B86E17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火柴</w:t>
      </w:r>
    </w:p>
    <w:p w14:paraId="026C0B79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药匙（取用氧化铁粉末，放于硬质玻璃管中部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偏右的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位置）</w:t>
      </w:r>
    </w:p>
    <w:p w14:paraId="105BF63B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小木块或者升降台（垫高尾气处理的酒精灯用）</w:t>
      </w:r>
    </w:p>
    <w:p w14:paraId="1934188D">
      <w:pPr>
        <w:numPr>
          <w:ilvl w:val="0"/>
          <w:numId w:val="2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试管架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（固定装有澄清石灰水的试管）</w:t>
      </w:r>
    </w:p>
    <w:p w14:paraId="2C3CCCA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交互流程</w:t>
      </w:r>
    </w:p>
    <w:p w14:paraId="4599D4F0">
      <w:pPr>
        <w:widowControl w:val="0"/>
        <w:numPr>
          <w:ilvl w:val="0"/>
          <w:numId w:val="3"/>
        </w:numPr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实验室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模拟工业炼铁的正确步骤：</w:t>
      </w:r>
    </w:p>
    <w:p w14:paraId="1C35D8AA">
      <w:pPr>
        <w:widowControl w:val="0"/>
        <w:numPr>
          <w:ilvl w:val="1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先给出提示，装置气密性已检查，气密性良好，请开始实验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034B24D">
      <w:pPr>
        <w:widowControl w:val="0"/>
        <w:numPr>
          <w:ilvl w:val="1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装药品，用药匙将氧化铁粉末铺在硬质玻璃管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中部偏右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的位置，放在桌面备用；向试管中倾倒澄清石灰水约试管体积的1/3，放在试管架备用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5270B638">
      <w:pPr>
        <w:widowControl w:val="0"/>
        <w:numPr>
          <w:ilvl w:val="1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固定装置，顺序从下往上，从左往右。先将橡皮塞和玻璃导管连接好，放在桌面备用；将铁架台向右侧放，在铁架台的台面上放好酒精喷灯，根据酒精喷灯的高度确定硬质玻璃管的位置，用铁架台上的铁夹固定，两边塞好橡皮塞，左侧接上装满CO的气囊，将试管接入双孔橡皮塞（用试管架固定），后接气球或者酒精灯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AAD4264">
      <w:pPr>
        <w:widowControl w:val="0"/>
        <w:numPr>
          <w:ilvl w:val="1"/>
          <w:numId w:val="3"/>
        </w:numPr>
        <w:jc w:val="left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实验操作步骤，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顺序不能调换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①打开气囊开关，通入CO，排尽装置内空气，点燃尾气处理装置的酒精灯；②点燃酒精喷灯，对准氧化铁粉末部位加热；③观察现象，澄清石灰水变浑浊，硬质玻璃管中红棕色粉末变黑；④熄灭酒精喷灯，待装置冷却后，关闭CO气囊开关，熄灭尾气处理的酒精灯。</w:t>
      </w:r>
    </w:p>
    <w:p w14:paraId="3188D44F">
      <w:pPr>
        <w:widowControl w:val="0"/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3742055" cy="1911985"/>
            <wp:effectExtent l="0" t="0" r="0" b="0"/>
            <wp:docPr id="1" name="图片 1" descr="微信截图_2024071421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40714210102"/>
                    <pic:cNvPicPr>
                      <a:picLocks noChangeAspect="1"/>
                    </pic:cNvPicPr>
                  </pic:nvPicPr>
                  <pic:blipFill>
                    <a:blip r:embed="rId4"/>
                    <a:srcRect l="456" t="954"/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63A9F">
      <w:pPr>
        <w:numPr>
          <w:ilvl w:val="0"/>
          <w:numId w:val="3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实验室模拟工业炼铁的错误步骤：</w:t>
      </w:r>
    </w:p>
    <w:p w14:paraId="4CF9EB72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2.1实验过程中先点燃酒精喷灯，再通入CO：</w:t>
      </w:r>
    </w:p>
    <w:p w14:paraId="7A809FE9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错误现象：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硬质玻璃管内发生爆炸（玻璃管内出现爆炸火光，伴随“嘭”的响声，两侧橡皮塞因爆炸而产生的压强导致冲塞）</w:t>
      </w:r>
    </w:p>
    <w:p w14:paraId="2690DA75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2.2实验结束时先停止通CO，再熄灭酒精喷灯（或实验结束时先熄灭酒精喷灯，未等装置冷却又立即停止通CO）</w:t>
      </w:r>
    </w:p>
    <w:p w14:paraId="34DC6F76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错误现象：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右侧试管内石灰水倒吸入硬质玻璃管内，导致硬质玻璃管骤冷而炸裂（石灰水延导管进入硬质玻璃管，进入后硬质玻璃管立即爆炸）</w:t>
      </w:r>
    </w:p>
    <w:p w14:paraId="13E5268D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2.3未接尾气处理装置（试管右侧未接气球或放置酒精灯）</w:t>
      </w:r>
    </w:p>
    <w:p w14:paraId="1BB9C3C0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错误现象：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画面变得模糊（意思是意识模糊，有中毒现象），提示“操作错误”</w:t>
      </w:r>
    </w:p>
    <w:p w14:paraId="37DCE2CB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2.4 尾气处理装置酒精灯未点燃</w:t>
      </w:r>
    </w:p>
    <w:p w14:paraId="1EFDDC86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  <w:t>错误现象：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画面变得模糊（意思是意识模糊，有中毒现象），提示“操作错误”</w:t>
      </w:r>
    </w:p>
    <w:p w14:paraId="314FC8D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BA1B24"/>
    <w:multiLevelType w:val="singleLevel"/>
    <w:tmpl w:val="CBBA1B2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3A05255A"/>
    <w:multiLevelType w:val="multilevel"/>
    <w:tmpl w:val="3A0525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4AD275A4"/>
    <w:multiLevelType w:val="singleLevel"/>
    <w:tmpl w:val="4AD275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TRkMTYwZDY5MjA3YTZlODdjNTJhNjc3YjAzNzQifQ=="/>
  </w:docVars>
  <w:rsids>
    <w:rsidRoot w:val="00000000"/>
    <w:rsid w:val="14FD4868"/>
    <w:rsid w:val="2FA57DEE"/>
    <w:rsid w:val="54F27C49"/>
    <w:rsid w:val="605E3733"/>
    <w:rsid w:val="7C23539D"/>
    <w:rsid w:val="7D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学案样式"/>
    <w:basedOn w:val="1"/>
    <w:uiPriority w:val="0"/>
    <w:pPr>
      <w:ind w:firstLine="420" w:firstLineChars="200"/>
    </w:pPr>
    <w:rPr>
      <w:rFonts w:asciiTheme="minorAscii" w:hAnsiTheme="minorAsci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905</Words>
  <Characters>923</Characters>
  <Lines>0</Lines>
  <Paragraphs>0</Paragraphs>
  <TotalTime>45</TotalTime>
  <ScaleCrop>false</ScaleCrop>
  <LinksUpToDate>false</LinksUpToDate>
  <CharactersWithSpaces>924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2022-11-15T01:46:00Z</dcterms:created>
  <dc:creator>86182</dc:creator>
  <cp:lastModifiedBy>化学李老师</cp:lastModifiedBy>
  <dcterms:modified xsi:type="dcterms:W3CDTF">2024-07-14T13:27:54Z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F3407286B3FB4D95B2588CB8E508BB71_13</vt:lpwstr>
  </property>
</Properties>
</file>