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(3.7)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实到27人，1人事假，2人病假。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需引导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FE4A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1AEFE1A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EA53C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471" w:type="pct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</w:tbl>
    <w:p w14:paraId="7D992A80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68A6C765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区域游戏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5094FF4">
        <w:trPr>
          <w:trHeight w:val="2284" w:hRule="atLeast"/>
        </w:trPr>
        <w:tc>
          <w:tcPr>
            <w:tcW w:w="3151" w:type="dxa"/>
            <w:shd w:val="clear" w:color="auto" w:fill="auto"/>
            <w:vAlign w:val="top"/>
          </w:tcPr>
          <w:p w14:paraId="316CC747">
            <w:pPr>
              <w:bidi w:val="0"/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62455" cy="1584960"/>
                  <wp:effectExtent l="0" t="0" r="17145" b="15240"/>
                  <wp:docPr id="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DE069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606550"/>
                  <wp:effectExtent l="0" t="0" r="17145" b="19050"/>
                  <wp:docPr id="8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60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FD964A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645" cy="1463675"/>
                  <wp:effectExtent l="0" t="0" r="20955" b="9525"/>
                  <wp:docPr id="9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6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1FD614C">
        <w:trPr>
          <w:trHeight w:val="350" w:hRule="atLeast"/>
        </w:trPr>
        <w:tc>
          <w:tcPr>
            <w:tcW w:w="3151" w:type="dxa"/>
            <w:shd w:val="clear" w:color="auto" w:fill="auto"/>
            <w:vAlign w:val="top"/>
          </w:tcPr>
          <w:p w14:paraId="0CB936DE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柯柯今天在益智区玩“整理货柜”的游戏。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68494E0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菜园和琛琛一起在万能工匠搭建工程车。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C3C9806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小宇用积木搭建了小学的大门。</w:t>
            </w:r>
          </w:p>
        </w:tc>
      </w:tr>
      <w:tr w14:paraId="3E2FB8B1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7B937F8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645" cy="1414780"/>
                  <wp:effectExtent l="0" t="0" r="20955" b="7620"/>
                  <wp:docPr id="10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1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5C60AD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468755"/>
                  <wp:effectExtent l="0" t="0" r="19050" b="4445"/>
                  <wp:docPr id="11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68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90AE14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090" cy="1400175"/>
                  <wp:effectExtent l="0" t="0" r="16510" b="22225"/>
                  <wp:docPr id="12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0C13EC">
        <w:trPr>
          <w:trHeight w:val="657" w:hRule="atLeast"/>
        </w:trPr>
        <w:tc>
          <w:tcPr>
            <w:tcW w:w="3151" w:type="dxa"/>
            <w:shd w:val="clear" w:color="auto" w:fill="auto"/>
            <w:vAlign w:val="top"/>
          </w:tcPr>
          <w:p w14:paraId="3F745415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丁载誉认真地将俄罗斯方块组合。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135BE87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芮芮和佩奇在美工区制作笔筒，芮芮制作了一个组合笔筒。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82993E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凡凡用自然材料制作游乐场，完成了摩天轮的制作。</w:t>
            </w:r>
          </w:p>
        </w:tc>
      </w:tr>
    </w:tbl>
    <w:p w14:paraId="427D6704">
      <w:pPr>
        <w:numPr>
          <w:ilvl w:val="0"/>
          <w:numId w:val="0"/>
        </w:numPr>
        <w:ind w:firstLine="480" w:firstLineChars="200"/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393BB708">
      <w:pPr>
        <w:numPr>
          <w:ilvl w:val="0"/>
          <w:numId w:val="0"/>
        </w:numPr>
        <w:ind w:firstLine="480" w:firstLineChars="200"/>
        <w:jc w:val="both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三、户外活动</w:t>
      </w:r>
    </w:p>
    <w:p w14:paraId="38428F55">
      <w:pPr>
        <w:numPr>
          <w:ilvl w:val="0"/>
          <w:numId w:val="0"/>
        </w:numPr>
        <w:ind w:firstLine="420" w:firstLineChars="200"/>
        <w:jc w:val="both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今天天气晴好，孩子们一起在大型攀爬架撒欢，在欢声笑语中锻炼着臂力和平衡力。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9F3E035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EE39C4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280" cy="1479550"/>
                  <wp:effectExtent l="0" t="0" r="20320" b="19050"/>
                  <wp:docPr id="13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47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8C6304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405890"/>
                  <wp:effectExtent l="0" t="0" r="21590" b="16510"/>
                  <wp:docPr id="14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05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FEAC2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459865"/>
                  <wp:effectExtent l="0" t="0" r="19050" b="13335"/>
                  <wp:docPr id="15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5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61E3D2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7066CB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645" cy="1383030"/>
                  <wp:effectExtent l="0" t="0" r="20955" b="13970"/>
                  <wp:docPr id="16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383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BCEEF4E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645" cy="1380490"/>
                  <wp:effectExtent l="0" t="0" r="20955" b="16510"/>
                  <wp:docPr id="17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380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E36052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820" cy="1407160"/>
                  <wp:effectExtent l="0" t="0" r="17780" b="15240"/>
                  <wp:docPr id="18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40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806B751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490EA23F">
            <w:pPr>
              <w:jc w:val="both"/>
            </w:pPr>
            <w:r>
              <w:drawing>
                <wp:inline distT="0" distB="0" distL="114300" distR="114300">
                  <wp:extent cx="1860550" cy="1405890"/>
                  <wp:effectExtent l="0" t="0" r="19050" b="16510"/>
                  <wp:docPr id="19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05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6EB66F5">
            <w:pPr>
              <w:jc w:val="center"/>
            </w:pPr>
            <w:r>
              <w:drawing>
                <wp:inline distT="0" distB="0" distL="114300" distR="114300">
                  <wp:extent cx="1862455" cy="1437005"/>
                  <wp:effectExtent l="0" t="0" r="17145" b="10795"/>
                  <wp:docPr id="20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AB4144F">
            <w:pPr>
              <w:jc w:val="both"/>
            </w:pPr>
            <w:r>
              <w:drawing>
                <wp:inline distT="0" distB="0" distL="114300" distR="114300">
                  <wp:extent cx="1864360" cy="1426845"/>
                  <wp:effectExtent l="0" t="0" r="15240" b="20955"/>
                  <wp:docPr id="21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142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B017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2F7819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四、集体活动</w:t>
      </w:r>
    </w:p>
    <w:p w14:paraId="62C3F94C">
      <w:pPr>
        <w:pStyle w:val="5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 w:firstLine="420"/>
        <w:jc w:val="left"/>
      </w:pPr>
      <w:r>
        <w:rPr>
          <w:rFonts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大班幼儿即将步入小学，进入小学后幼儿的书桌上缺少不了笔筒。本节活动通过让幼儿观察生活中常见的笔筒了解笔筒的造型特点，继而通过与其他独具特点、造型奇特的笔筒进行比较拓宽幼儿思路，引导幼儿发挥想象，设计出富有创造力的作品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36"/>
        <w:gridCol w:w="3166"/>
        <w:gridCol w:w="3152"/>
      </w:tblGrid>
      <w:tr w14:paraId="3C77A2F6">
        <w:trPr>
          <w:trHeight w:val="2475" w:hRule="atLeast"/>
        </w:trPr>
        <w:tc>
          <w:tcPr>
            <w:tcW w:w="3136" w:type="dxa"/>
            <w:shd w:val="clear" w:color="auto" w:fill="auto"/>
            <w:vAlign w:val="top"/>
          </w:tcPr>
          <w:p w14:paraId="13EDD329">
            <w:pPr>
              <w:jc w:val="both"/>
            </w:pPr>
            <w:r>
              <w:drawing>
                <wp:inline distT="0" distB="0" distL="114300" distR="114300">
                  <wp:extent cx="1850390" cy="1748155"/>
                  <wp:effectExtent l="0" t="0" r="3810" b="4445"/>
                  <wp:docPr id="22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390" cy="174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6" w:type="dxa"/>
            <w:shd w:val="clear" w:color="auto" w:fill="auto"/>
            <w:vAlign w:val="top"/>
          </w:tcPr>
          <w:p w14:paraId="45927C5E">
            <w:pPr>
              <w:jc w:val="center"/>
            </w:pPr>
            <w:r>
              <w:drawing>
                <wp:inline distT="0" distB="0" distL="114300" distR="114300">
                  <wp:extent cx="1868805" cy="1684020"/>
                  <wp:effectExtent l="0" t="0" r="10795" b="17780"/>
                  <wp:docPr id="23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684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8117F1E">
            <w:pPr>
              <w:jc w:val="center"/>
            </w:pPr>
            <w:r>
              <w:drawing>
                <wp:inline distT="0" distB="0" distL="114300" distR="114300">
                  <wp:extent cx="1681480" cy="1905000"/>
                  <wp:effectExtent l="0" t="0" r="20320" b="0"/>
                  <wp:docPr id="24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48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98890CC">
        <w:trPr>
          <w:trHeight w:val="2475" w:hRule="atLeast"/>
        </w:trPr>
        <w:tc>
          <w:tcPr>
            <w:tcW w:w="3136" w:type="dxa"/>
            <w:shd w:val="clear" w:color="auto" w:fill="auto"/>
            <w:vAlign w:val="top"/>
          </w:tcPr>
          <w:p w14:paraId="5679DE9B">
            <w:pPr>
              <w:jc w:val="both"/>
            </w:pPr>
            <w:r>
              <w:drawing>
                <wp:inline distT="0" distB="0" distL="114300" distR="114300">
                  <wp:extent cx="1851660" cy="2063750"/>
                  <wp:effectExtent l="0" t="0" r="2540" b="19050"/>
                  <wp:docPr id="25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660" cy="206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6" w:type="dxa"/>
            <w:shd w:val="clear" w:color="auto" w:fill="auto"/>
            <w:vAlign w:val="top"/>
          </w:tcPr>
          <w:p w14:paraId="2C1A1FEE">
            <w:pPr>
              <w:jc w:val="center"/>
            </w:pPr>
            <w:r>
              <w:drawing>
                <wp:inline distT="0" distB="0" distL="114300" distR="114300">
                  <wp:extent cx="1871345" cy="2268220"/>
                  <wp:effectExtent l="0" t="0" r="8255" b="17780"/>
                  <wp:docPr id="26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345" cy="226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483A917E">
            <w:pPr>
              <w:jc w:val="center"/>
              <w:rPr>
                <w:b/>
                <w:bCs/>
              </w:rPr>
            </w:pPr>
            <w:r>
              <w:drawing>
                <wp:inline distT="0" distB="0" distL="114300" distR="114300">
                  <wp:extent cx="1861820" cy="2277745"/>
                  <wp:effectExtent l="0" t="0" r="17780" b="8255"/>
                  <wp:docPr id="27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227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3398C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五、</w:t>
      </w:r>
      <w:bookmarkStart w:id="0" w:name="_GoBack"/>
      <w:bookmarkEnd w:id="0"/>
      <w:r>
        <w:rPr>
          <w:rFonts w:hint="eastAsia"/>
          <w:b/>
          <w:bCs/>
          <w:sz w:val="24"/>
          <w:szCs w:val="24"/>
          <w:lang w:val="en-US" w:eastAsia="zh-CN"/>
        </w:rPr>
        <w:t>家园互动</w:t>
      </w:r>
    </w:p>
    <w:p w14:paraId="3B503E2B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  <w:t>今天周五不开展延时班活动，请安排好时间准时于3:45来园接孩子。</w:t>
      </w:r>
    </w:p>
    <w:p w14:paraId="0625113D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  <w:t>为了让孩子熟悉小学的环境，初步了解小学生的生活和学习情况，通过体验、感知、了解小学的学习生活，减少对小学的陌生感，萌发了上学的愿望，提高幼儿适应环境变化的能力，帮助他们更全面、直观地了解小学，以积极的心态迎接小学生活。2024年3月11日上午将组织大班幼儿到新桥实验小学进行参观体验活动。</w:t>
      </w:r>
    </w:p>
    <w:p w14:paraId="1A5B9F1D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  <w:t>具体活动安排如下:</w:t>
      </w:r>
    </w:p>
    <w:p w14:paraId="45ECC28B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  <w:t>内容:</w:t>
      </w:r>
    </w:p>
    <w:p w14:paraId="67B7ACF6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  <w:t>1.观摩体验小学生上课常规、课间活动、升旗仪式等。</w:t>
      </w:r>
    </w:p>
    <w:p w14:paraId="4A8ED4F7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  <w:t>2.参观校园环境，如操场、课室、多功能室等。</w:t>
      </w:r>
    </w:p>
    <w:p w14:paraId="15FFFE5F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  <w:t>家长需要配合工作:</w:t>
      </w:r>
    </w:p>
    <w:p w14:paraId="5A1C472D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  <w:t>1.请在周一给幼儿准备运动鞋、适合运动的衣裤。</w:t>
      </w:r>
    </w:p>
    <w:p w14:paraId="519F2497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  <w:t>2.星期一7点45到达班级，为了培养幼儿守时概念，务必做到不迟到!</w:t>
      </w:r>
    </w:p>
    <w:p w14:paraId="213B2BBC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  <w:t>3.本次活动由老师组织，不需要家长陪同参观，请大家配合。</w:t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57A1D62"/>
    <w:multiLevelType w:val="singleLevel"/>
    <w:tmpl w:val="557A1D62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EDBD98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C182A04"/>
    <w:rsid w:val="7D155799"/>
    <w:rsid w:val="7D7E706F"/>
    <w:rsid w:val="7D932B60"/>
    <w:rsid w:val="7DA346A2"/>
    <w:rsid w:val="7DD27B12"/>
    <w:rsid w:val="7DFD0C42"/>
    <w:rsid w:val="7E2A2289"/>
    <w:rsid w:val="7E337971"/>
    <w:rsid w:val="7E480287"/>
    <w:rsid w:val="7ED7110D"/>
    <w:rsid w:val="7EDC4652"/>
    <w:rsid w:val="7FB073D5"/>
    <w:rsid w:val="7FCB20FA"/>
    <w:rsid w:val="8D7FD143"/>
    <w:rsid w:val="FD4FF203"/>
    <w:rsid w:val="FFC7E93A"/>
    <w:rsid w:val="FFEF08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17</TotalTime>
  <ScaleCrop>false</ScaleCrop>
  <LinksUpToDate>false</LinksUpToDate>
  <CharactersWithSpaces>707</CharactersWithSpaces>
  <Application>WPS Office_6.14.0.8924_F1E327BC-269C-435d-A152-05C5408002CA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2021-09-23T13:20:00Z</dcterms:created>
  <dc:creator>john</dc:creator>
  <cp:lastModifiedBy>沙加</cp:lastModifiedBy>
  <cp:lastPrinted>2024-11-27T15:53:00Z</cp:lastPrinted>
  <dcterms:modified xsi:type="dcterms:W3CDTF">2025-03-07T11:00:18Z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2052-6.14.0.8924</vt:lpwstr>
  </property>
  <property fmtid="{D5CDD505-2E9C-101B-9397-08002B2CF9AE}" pid="3" name="ICV">
    <vt:lpwstr>428502C68FE7610C4261CA677538D9EA_43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