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FF905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18F6B93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1D49C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6EA8D0B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D89EB1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836180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6A625C1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5BEC4632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26位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19位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11位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7120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926F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5B38C7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CDB5097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09D47FA5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632A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8B5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805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501AAB20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家人大作战任务小卡片进行规律排序等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2E8D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9026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5E2373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3CE70A81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6E331418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18125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54F22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7153188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B3026F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4816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C540A1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7F3BD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爱心花束、妈妈的项链、粘土女王戒指、手工拎包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F7F0FAF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、蘑菇钉《爱心》等；</w:t>
            </w:r>
          </w:p>
          <w:p w14:paraId="49F33A14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57C2A72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6D50DF2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316B58A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2CE9CC4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/>
                <w:lang w:val="en-US" w:eastAsia="zh-CN"/>
              </w:rPr>
              <w:t>建构区、益智区和娃娃家的幼儿社会性发展。</w:t>
            </w:r>
          </w:p>
          <w:p w14:paraId="540AC832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0B0F9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DB2C69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E31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1F32C6B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636C7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0906BE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3EF3BB07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2E748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38569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9CACAE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657C6F79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1F8774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综合：妈妈，节日快乐 </w:t>
            </w:r>
            <w:r>
              <w:rPr>
                <w:rFonts w:hint="eastAsia"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 w14:paraId="681AF458">
            <w:pPr>
              <w:spacing w:line="36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健康：玩具不能塞耳朵   </w:t>
            </w:r>
            <w:r>
              <w:rPr>
                <w:rFonts w:hint="eastAsia" w:ascii="宋体" w:hAnsi="宋体" w:cs="宋体"/>
                <w:szCs w:val="21"/>
              </w:rPr>
              <w:t xml:space="preserve">      4.音乐：袋鼠妈妈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4B267B95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 w14:paraId="76FFD21E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15932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ED912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A47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3241BB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E15D33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趣味机器人：拼搭小人</w:t>
            </w:r>
          </w:p>
          <w:p w14:paraId="5334D74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科学养殖：可爱的乌龟</w:t>
            </w:r>
          </w:p>
          <w:p w14:paraId="70EA7DD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4DBFAA0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7C5A07F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F176A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57D18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1344</Words>
  <Characters>1365</Characters>
  <Lines>9</Lines>
  <Paragraphs>2</Paragraphs>
  <TotalTime>5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刘鱿鱿鱿鱼</cp:lastModifiedBy>
  <cp:lastPrinted>2024-11-13T00:28:00Z</cp:lastPrinted>
  <dcterms:modified xsi:type="dcterms:W3CDTF">2025-02-28T05:01:47Z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