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6792E" w:rsidP="00E6792E">
      <w:pPr>
        <w:spacing w:line="22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6792E">
        <w:rPr>
          <w:rFonts w:asciiTheme="majorEastAsia" w:eastAsiaTheme="majorEastAsia" w:hAnsiTheme="majorEastAsia" w:hint="eastAsia"/>
          <w:b/>
          <w:sz w:val="28"/>
          <w:szCs w:val="28"/>
        </w:rPr>
        <w:t>近三年洛阳初级中学数学教研组教师专业发展汇总表</w:t>
      </w:r>
    </w:p>
    <w:tbl>
      <w:tblPr>
        <w:tblStyle w:val="a3"/>
        <w:tblW w:w="0" w:type="auto"/>
        <w:tblLook w:val="04A0"/>
      </w:tblPr>
      <w:tblGrid>
        <w:gridCol w:w="1668"/>
        <w:gridCol w:w="6854"/>
      </w:tblGrid>
      <w:tr w:rsidR="00E6792E" w:rsidTr="00E6792E">
        <w:tc>
          <w:tcPr>
            <w:tcW w:w="1668" w:type="dxa"/>
          </w:tcPr>
          <w:p w:rsidR="00E6792E" w:rsidRPr="00E6792E" w:rsidRDefault="00E6792E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679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教师专业发展</w:t>
            </w:r>
          </w:p>
        </w:tc>
        <w:tc>
          <w:tcPr>
            <w:tcW w:w="6854" w:type="dxa"/>
          </w:tcPr>
          <w:p w:rsidR="00E6792E" w:rsidRPr="00E6792E" w:rsidRDefault="00E6792E" w:rsidP="00E6792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6792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获奖内容</w:t>
            </w:r>
          </w:p>
        </w:tc>
      </w:tr>
      <w:tr w:rsidR="003871B3" w:rsidTr="00E6792E">
        <w:tc>
          <w:tcPr>
            <w:tcW w:w="1668" w:type="dxa"/>
            <w:vMerge w:val="restart"/>
          </w:tcPr>
          <w:p w:rsidR="003871B3" w:rsidRPr="00702F22" w:rsidRDefault="003871B3" w:rsidP="00E6792E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871B3" w:rsidRDefault="003871B3" w:rsidP="00702F22">
            <w:pPr>
              <w:spacing w:line="220" w:lineRule="atLeast"/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3871B3" w:rsidRDefault="003871B3" w:rsidP="00702F22">
            <w:pPr>
              <w:spacing w:line="220" w:lineRule="atLeast"/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3871B3" w:rsidRDefault="003871B3" w:rsidP="00702F22">
            <w:pPr>
              <w:spacing w:line="220" w:lineRule="atLeast"/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3871B3" w:rsidRDefault="003871B3" w:rsidP="00702F22">
            <w:pPr>
              <w:spacing w:line="220" w:lineRule="atLeast"/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3871B3" w:rsidRDefault="003871B3" w:rsidP="00702F22">
            <w:pPr>
              <w:spacing w:line="220" w:lineRule="atLeast"/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3871B3" w:rsidRDefault="003871B3" w:rsidP="00702F22">
            <w:pPr>
              <w:spacing w:line="220" w:lineRule="atLeast"/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3871B3" w:rsidRPr="00702F22" w:rsidRDefault="003871B3" w:rsidP="00702F22">
            <w:pPr>
              <w:spacing w:line="220" w:lineRule="atLeast"/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02F2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论文</w:t>
            </w:r>
          </w:p>
          <w:p w:rsidR="003871B3" w:rsidRPr="00702F22" w:rsidRDefault="003871B3" w:rsidP="00702F22">
            <w:pPr>
              <w:spacing w:line="220" w:lineRule="atLeast"/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3871B3" w:rsidRPr="00702F22" w:rsidRDefault="003871B3" w:rsidP="00702F22">
            <w:pPr>
              <w:spacing w:line="220" w:lineRule="atLeast"/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02F2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获奖</w:t>
            </w:r>
          </w:p>
          <w:p w:rsidR="003871B3" w:rsidRPr="00702F22" w:rsidRDefault="003871B3" w:rsidP="00702F22">
            <w:pPr>
              <w:spacing w:line="220" w:lineRule="atLeast"/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3871B3" w:rsidRPr="00702F22" w:rsidRDefault="003871B3" w:rsidP="00702F22">
            <w:pPr>
              <w:spacing w:line="220" w:lineRule="atLeast"/>
              <w:ind w:firstLineChars="150" w:firstLine="42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02F2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或</w:t>
            </w:r>
          </w:p>
          <w:p w:rsidR="003871B3" w:rsidRPr="00702F22" w:rsidRDefault="003871B3" w:rsidP="00702F22">
            <w:pPr>
              <w:spacing w:line="220" w:lineRule="atLeast"/>
              <w:ind w:firstLineChars="150" w:firstLine="42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3871B3" w:rsidRPr="00702F22" w:rsidRDefault="003871B3" w:rsidP="00702F22">
            <w:pPr>
              <w:spacing w:line="220" w:lineRule="atLeast"/>
              <w:ind w:firstLineChars="100" w:firstLine="28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2F2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发表</w:t>
            </w:r>
          </w:p>
        </w:tc>
        <w:tc>
          <w:tcPr>
            <w:tcW w:w="6854" w:type="dxa"/>
          </w:tcPr>
          <w:p w:rsidR="003871B3" w:rsidRPr="00702F22" w:rsidRDefault="003871B3" w:rsidP="007C0D24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1.2022年11月王立琴老师的论文《授之以渔，学以致用---初中数学阅读方法的点滴思考》荣获区年会论文评比一等奖。</w:t>
            </w:r>
          </w:p>
        </w:tc>
      </w:tr>
      <w:tr w:rsidR="003871B3" w:rsidTr="00E6792E">
        <w:tc>
          <w:tcPr>
            <w:tcW w:w="1668" w:type="dxa"/>
            <w:vMerge/>
          </w:tcPr>
          <w:p w:rsidR="003871B3" w:rsidRPr="00702F22" w:rsidRDefault="003871B3" w:rsidP="00E6792E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54" w:type="dxa"/>
          </w:tcPr>
          <w:p w:rsidR="003871B3" w:rsidRPr="00702F22" w:rsidRDefault="003871B3" w:rsidP="00E6792E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2.2022年8月张晓琴老师的论文《初中数学教学中示错教学模式的实施策略分析》发表于省级期刊《科学与艺术》。</w:t>
            </w:r>
          </w:p>
        </w:tc>
      </w:tr>
      <w:tr w:rsidR="003871B3" w:rsidTr="00E6792E">
        <w:tc>
          <w:tcPr>
            <w:tcW w:w="1668" w:type="dxa"/>
            <w:vMerge/>
          </w:tcPr>
          <w:p w:rsidR="003871B3" w:rsidRPr="00702F22" w:rsidRDefault="003871B3" w:rsidP="00E6792E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54" w:type="dxa"/>
          </w:tcPr>
          <w:p w:rsidR="003871B3" w:rsidRPr="00702F22" w:rsidRDefault="003871B3" w:rsidP="001F6FE5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3．</w:t>
            </w:r>
            <w:r w:rsidR="001F6FE5"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2022年8月虞舜泓老师的论文《大数据分析在初中数学教学中的应用》发表于省级期刊《教师论坛》。</w:t>
            </w:r>
          </w:p>
        </w:tc>
      </w:tr>
      <w:tr w:rsidR="003871B3" w:rsidTr="00E6792E">
        <w:tc>
          <w:tcPr>
            <w:tcW w:w="1668" w:type="dxa"/>
            <w:vMerge/>
          </w:tcPr>
          <w:p w:rsidR="003871B3" w:rsidRPr="00702F22" w:rsidRDefault="003871B3" w:rsidP="00E6792E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54" w:type="dxa"/>
          </w:tcPr>
          <w:p w:rsidR="003871B3" w:rsidRPr="00702F22" w:rsidRDefault="003871B3" w:rsidP="001F6FE5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4.</w:t>
            </w:r>
            <w:r w:rsidR="001F6FE5"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2022年9月王晶老师的论文《浅谈互联网+背景下农村中学班主任做好日常管理工作的新途径》发表于省级期刊《教师论坛》。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3871B3" w:rsidTr="00E6792E">
        <w:tc>
          <w:tcPr>
            <w:tcW w:w="1668" w:type="dxa"/>
            <w:vMerge/>
          </w:tcPr>
          <w:p w:rsidR="003871B3" w:rsidRPr="00702F22" w:rsidRDefault="003871B3" w:rsidP="00E6792E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54" w:type="dxa"/>
          </w:tcPr>
          <w:p w:rsidR="003871B3" w:rsidRPr="00702F22" w:rsidRDefault="003871B3" w:rsidP="0022759C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5. 2022年10月毛莉波老师的论文《解决之道——让学生远离“校园欺凌”的恐惧》发表于省级期刊《教师论坛》。</w:t>
            </w:r>
          </w:p>
        </w:tc>
      </w:tr>
      <w:tr w:rsidR="003871B3" w:rsidTr="00E6792E">
        <w:tc>
          <w:tcPr>
            <w:tcW w:w="1668" w:type="dxa"/>
            <w:vMerge/>
          </w:tcPr>
          <w:p w:rsidR="003871B3" w:rsidRPr="00702F22" w:rsidRDefault="003871B3" w:rsidP="00E6792E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54" w:type="dxa"/>
          </w:tcPr>
          <w:p w:rsidR="003871B3" w:rsidRPr="00702F22" w:rsidRDefault="003871B3" w:rsidP="00E6792E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6.2022年王勇老师的论文《初中数学教学中协作探究学习的实际应用》发表于省级期刊《小作家报教研博览》。</w:t>
            </w:r>
          </w:p>
        </w:tc>
      </w:tr>
      <w:tr w:rsidR="003871B3" w:rsidTr="00E6792E">
        <w:tc>
          <w:tcPr>
            <w:tcW w:w="1668" w:type="dxa"/>
            <w:vMerge/>
          </w:tcPr>
          <w:p w:rsidR="003871B3" w:rsidRPr="00702F22" w:rsidRDefault="003871B3" w:rsidP="00E6792E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54" w:type="dxa"/>
          </w:tcPr>
          <w:p w:rsidR="003871B3" w:rsidRPr="00702F22" w:rsidRDefault="003871B3" w:rsidP="00702F22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7.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2024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1月位广文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老师的论文《基于新课标理念下的智能技术支持的初中数学“究错”教学研究》发表于省级期刊《时代论坛》。</w:t>
            </w:r>
          </w:p>
        </w:tc>
      </w:tr>
      <w:tr w:rsidR="003871B3" w:rsidTr="00E6792E">
        <w:tc>
          <w:tcPr>
            <w:tcW w:w="1668" w:type="dxa"/>
            <w:vMerge/>
          </w:tcPr>
          <w:p w:rsidR="003871B3" w:rsidRDefault="003871B3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54" w:type="dxa"/>
          </w:tcPr>
          <w:p w:rsidR="003871B3" w:rsidRDefault="003871B3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2024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1月位广文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老师的论文《基于新课标理念下的智能技术支持的初中数学“究错”教学研究》发表于省级期刊《时代论坛》。</w:t>
            </w:r>
          </w:p>
        </w:tc>
      </w:tr>
      <w:tr w:rsidR="003871B3" w:rsidTr="00E6792E">
        <w:tc>
          <w:tcPr>
            <w:tcW w:w="1668" w:type="dxa"/>
            <w:vMerge/>
          </w:tcPr>
          <w:p w:rsidR="003871B3" w:rsidRDefault="003871B3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54" w:type="dxa"/>
          </w:tcPr>
          <w:p w:rsidR="003871B3" w:rsidRDefault="003871B3" w:rsidP="00702F22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2024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1月张莉莉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老师的论文《新课程标准下基于信息技术支持的初中数学教学“究错”创新探索》发表于省级期刊《时代论坛》。</w:t>
            </w:r>
          </w:p>
        </w:tc>
      </w:tr>
      <w:tr w:rsidR="003871B3" w:rsidTr="003871B3">
        <w:trPr>
          <w:trHeight w:val="1052"/>
        </w:trPr>
        <w:tc>
          <w:tcPr>
            <w:tcW w:w="1668" w:type="dxa"/>
            <w:vMerge/>
          </w:tcPr>
          <w:p w:rsidR="003871B3" w:rsidRDefault="003871B3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54" w:type="dxa"/>
          </w:tcPr>
          <w:p w:rsidR="003871B3" w:rsidRDefault="003871B3" w:rsidP="003871B3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2024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1月徐雪兰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老师的论文《</w:t>
            </w:r>
            <w:r w:rsidRPr="003871B3">
              <w:rPr>
                <w:rFonts w:asciiTheme="majorEastAsia" w:eastAsiaTheme="majorEastAsia" w:hAnsiTheme="majorEastAsia" w:hint="eastAsia"/>
                <w:sz w:val="24"/>
                <w:szCs w:val="24"/>
              </w:rPr>
              <w:t>新课标下信息技术与初中数学课堂＂究错＂教学研究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》发表于省级期刊《</w:t>
            </w:r>
            <w:r w:rsidRPr="003871B3">
              <w:rPr>
                <w:rFonts w:asciiTheme="majorEastAsia" w:eastAsiaTheme="majorEastAsia" w:hAnsiTheme="majorEastAsia" w:hint="eastAsia"/>
                <w:sz w:val="24"/>
                <w:szCs w:val="24"/>
              </w:rPr>
              <w:t>小作家报—教研博览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》。</w:t>
            </w:r>
          </w:p>
        </w:tc>
      </w:tr>
      <w:tr w:rsidR="003871B3" w:rsidTr="003871B3">
        <w:trPr>
          <w:trHeight w:val="70"/>
        </w:trPr>
        <w:tc>
          <w:tcPr>
            <w:tcW w:w="1668" w:type="dxa"/>
            <w:vMerge/>
          </w:tcPr>
          <w:p w:rsidR="003871B3" w:rsidRDefault="003871B3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54" w:type="dxa"/>
          </w:tcPr>
          <w:p w:rsidR="003871B3" w:rsidRDefault="003871B3" w:rsidP="003871B3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11. 2024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4月张志刚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老师的论文《</w:t>
            </w:r>
            <w:r w:rsidRPr="003871B3">
              <w:rPr>
                <w:rFonts w:asciiTheme="majorEastAsia" w:eastAsiaTheme="majorEastAsia" w:hAnsiTheme="majorEastAsia" w:hint="eastAsia"/>
                <w:sz w:val="24"/>
                <w:szCs w:val="24"/>
              </w:rPr>
              <w:t>基于核心素养的初中数学跨学科融合教学实践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》发表于省级期刊《</w:t>
            </w:r>
            <w:r w:rsidRPr="003871B3">
              <w:rPr>
                <w:rFonts w:asciiTheme="majorEastAsia" w:eastAsiaTheme="majorEastAsia" w:hAnsiTheme="majorEastAsia" w:hint="eastAsia"/>
                <w:sz w:val="24"/>
                <w:szCs w:val="24"/>
              </w:rPr>
              <w:t>小作家报—教研博览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》。</w:t>
            </w:r>
          </w:p>
        </w:tc>
      </w:tr>
      <w:tr w:rsidR="00386F23" w:rsidTr="00E6792E">
        <w:tc>
          <w:tcPr>
            <w:tcW w:w="1668" w:type="dxa"/>
            <w:vMerge w:val="restart"/>
          </w:tcPr>
          <w:p w:rsidR="00386F23" w:rsidRDefault="00386F23" w:rsidP="00E6792E">
            <w:pPr>
              <w:spacing w:line="220" w:lineRule="atLeast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386F23" w:rsidRDefault="00386F23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五级梯队</w:t>
            </w:r>
          </w:p>
        </w:tc>
        <w:tc>
          <w:tcPr>
            <w:tcW w:w="6854" w:type="dxa"/>
          </w:tcPr>
          <w:p w:rsidR="00386F23" w:rsidRPr="000E5A42" w:rsidRDefault="00386F23" w:rsidP="00E6792E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1.</w:t>
            </w:r>
            <w:r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2023年1月徐雪兰、马明贤两位老师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被评为</w:t>
            </w:r>
            <w:r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武进区第九批“学科带头人”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386F23" w:rsidTr="00E6792E">
        <w:tc>
          <w:tcPr>
            <w:tcW w:w="1668" w:type="dxa"/>
            <w:vMerge/>
          </w:tcPr>
          <w:p w:rsidR="00386F23" w:rsidRDefault="00386F23" w:rsidP="00E6792E">
            <w:pPr>
              <w:spacing w:line="220" w:lineRule="atLeast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  <w:tc>
          <w:tcPr>
            <w:tcW w:w="6854" w:type="dxa"/>
          </w:tcPr>
          <w:p w:rsidR="00386F23" w:rsidRPr="000E5A42" w:rsidRDefault="00386F23" w:rsidP="00E6792E">
            <w:pPr>
              <w:spacing w:line="22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2. 2024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6月徐雪兰老师被评为武进区“蒋丽亚数学名师工作室”优秀学员。</w:t>
            </w:r>
          </w:p>
        </w:tc>
      </w:tr>
      <w:tr w:rsidR="00E6792E" w:rsidTr="000E5A42">
        <w:trPr>
          <w:trHeight w:val="303"/>
        </w:trPr>
        <w:tc>
          <w:tcPr>
            <w:tcW w:w="1668" w:type="dxa"/>
            <w:vMerge w:val="restart"/>
          </w:tcPr>
          <w:p w:rsidR="00E6792E" w:rsidRDefault="00E6792E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E6792E" w:rsidRDefault="00E6792E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E6792E" w:rsidRDefault="00E6792E" w:rsidP="00E6792E">
            <w:pPr>
              <w:spacing w:line="220" w:lineRule="atLeast"/>
              <w:ind w:firstLineChars="50" w:firstLine="14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基本功</w:t>
            </w:r>
          </w:p>
          <w:p w:rsidR="00E6792E" w:rsidRDefault="00E6792E" w:rsidP="00E6792E">
            <w:pPr>
              <w:spacing w:line="220" w:lineRule="atLeast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比赛</w:t>
            </w:r>
          </w:p>
          <w:p w:rsidR="00386F23" w:rsidRDefault="00386F23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54" w:type="dxa"/>
          </w:tcPr>
          <w:p w:rsidR="00E6792E" w:rsidRPr="000E5A42" w:rsidRDefault="003871B3" w:rsidP="00E6792E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1.</w:t>
            </w:r>
            <w:r w:rsidR="000E5A42"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2022年</w:t>
            </w:r>
            <w:r w:rsid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11月王晶老师在常州市</w:t>
            </w:r>
            <w:r w:rsidR="000E5A42"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初中数学</w:t>
            </w:r>
            <w:r w:rsid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讲题能力竞</w:t>
            </w:r>
            <w:r w:rsidR="000E5A42"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赛</w:t>
            </w:r>
            <w:r w:rsid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中荣获一等奖。</w:t>
            </w:r>
          </w:p>
        </w:tc>
      </w:tr>
      <w:tr w:rsidR="000E5A42" w:rsidTr="00E6792E">
        <w:tc>
          <w:tcPr>
            <w:tcW w:w="1668" w:type="dxa"/>
            <w:vMerge/>
          </w:tcPr>
          <w:p w:rsidR="000E5A42" w:rsidRDefault="000E5A42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54" w:type="dxa"/>
          </w:tcPr>
          <w:p w:rsidR="000E5A42" w:rsidRPr="000E5A42" w:rsidRDefault="003871B3" w:rsidP="00023545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2.</w:t>
            </w:r>
            <w:r w:rsidR="000E5A42"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2022年</w:t>
            </w:r>
            <w:r w:rsid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11月王晶老师在</w:t>
            </w:r>
            <w:r w:rsidR="000E5A42"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武进区初中数学</w:t>
            </w:r>
            <w:r w:rsid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解题比赛和讲题能力竞</w:t>
            </w:r>
            <w:r w:rsidR="000E5A42"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赛</w:t>
            </w:r>
            <w:r w:rsid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中荣获一等奖。</w:t>
            </w:r>
          </w:p>
        </w:tc>
      </w:tr>
      <w:tr w:rsidR="000E5A42" w:rsidTr="00E6792E">
        <w:tc>
          <w:tcPr>
            <w:tcW w:w="1668" w:type="dxa"/>
            <w:vMerge/>
          </w:tcPr>
          <w:p w:rsidR="000E5A42" w:rsidRDefault="000E5A42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54" w:type="dxa"/>
          </w:tcPr>
          <w:p w:rsidR="000E5A42" w:rsidRDefault="003871B3" w:rsidP="00023545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3.</w:t>
            </w:r>
            <w:r w:rsidR="000E5A42"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2022年</w:t>
            </w:r>
            <w:r w:rsid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11月苏程老师在</w:t>
            </w:r>
            <w:r w:rsidR="000E5A42"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武进区初中数学</w:t>
            </w:r>
            <w:r w:rsid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讲题能力竞</w:t>
            </w:r>
            <w:r w:rsidR="000E5A42"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赛</w:t>
            </w:r>
            <w:r w:rsid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中荣获二等奖。</w:t>
            </w:r>
          </w:p>
        </w:tc>
      </w:tr>
      <w:tr w:rsidR="000E5A42" w:rsidTr="00E6792E">
        <w:tc>
          <w:tcPr>
            <w:tcW w:w="1668" w:type="dxa"/>
            <w:vMerge/>
          </w:tcPr>
          <w:p w:rsidR="000E5A42" w:rsidRDefault="000E5A42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54" w:type="dxa"/>
          </w:tcPr>
          <w:p w:rsidR="000E5A42" w:rsidRPr="003871B3" w:rsidRDefault="003871B3" w:rsidP="00023545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71B3">
              <w:rPr>
                <w:rFonts w:asciiTheme="majorEastAsia" w:eastAsiaTheme="majorEastAsia" w:hAnsiTheme="majorEastAsia" w:hint="eastAsia"/>
                <w:sz w:val="24"/>
                <w:szCs w:val="24"/>
              </w:rPr>
              <w:t>4.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2024年12月苏程老师在</w:t>
            </w:r>
            <w:r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武进区初中数学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讲题能力比赛中荣获一等奖。</w:t>
            </w:r>
          </w:p>
        </w:tc>
      </w:tr>
      <w:tr w:rsidR="000E5A42" w:rsidTr="00E6792E">
        <w:tc>
          <w:tcPr>
            <w:tcW w:w="1668" w:type="dxa"/>
            <w:vMerge/>
          </w:tcPr>
          <w:p w:rsidR="000E5A42" w:rsidRDefault="000E5A42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54" w:type="dxa"/>
          </w:tcPr>
          <w:p w:rsidR="000E5A42" w:rsidRPr="003871B3" w:rsidRDefault="003871B3" w:rsidP="00E6792E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71B3">
              <w:rPr>
                <w:rFonts w:asciiTheme="majorEastAsia" w:eastAsiaTheme="majorEastAsia" w:hAnsiTheme="majorEastAsia" w:hint="eastAsia"/>
                <w:sz w:val="24"/>
                <w:szCs w:val="24"/>
              </w:rPr>
              <w:t>5.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2024年12月位广文老师在</w:t>
            </w:r>
            <w:r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武进区初中数学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讲题能力比赛中荣获二等奖。</w:t>
            </w:r>
          </w:p>
        </w:tc>
      </w:tr>
      <w:tr w:rsidR="000E5A42" w:rsidTr="00E6792E">
        <w:tc>
          <w:tcPr>
            <w:tcW w:w="1668" w:type="dxa"/>
            <w:vMerge/>
          </w:tcPr>
          <w:p w:rsidR="000E5A42" w:rsidRDefault="000E5A42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54" w:type="dxa"/>
          </w:tcPr>
          <w:p w:rsidR="000E5A42" w:rsidRDefault="003871B3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6.2024年12月孔嘉玮老师在</w:t>
            </w:r>
            <w:r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武进区初中数学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讲题能力比赛中荣获二等奖。</w:t>
            </w:r>
          </w:p>
        </w:tc>
      </w:tr>
      <w:tr w:rsidR="000E5A42" w:rsidTr="00E6792E">
        <w:tc>
          <w:tcPr>
            <w:tcW w:w="1668" w:type="dxa"/>
            <w:vMerge w:val="restart"/>
          </w:tcPr>
          <w:p w:rsidR="000E5A42" w:rsidRDefault="000E5A42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E5A42" w:rsidRDefault="000E5A42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E5A42" w:rsidRDefault="000E5A42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E5A42" w:rsidRDefault="000E5A42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3871B3" w:rsidRDefault="003871B3" w:rsidP="00E6792E">
            <w:pPr>
              <w:spacing w:line="220" w:lineRule="atLeast"/>
              <w:ind w:firstLineChars="50" w:firstLine="14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0E5A42" w:rsidRDefault="000E5A42" w:rsidP="00E6792E">
            <w:pPr>
              <w:spacing w:line="220" w:lineRule="atLeast"/>
              <w:ind w:firstLineChars="50" w:firstLine="14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其他荣誉</w:t>
            </w:r>
          </w:p>
        </w:tc>
        <w:tc>
          <w:tcPr>
            <w:tcW w:w="6854" w:type="dxa"/>
          </w:tcPr>
          <w:p w:rsidR="000E5A42" w:rsidRPr="0022759C" w:rsidRDefault="000E5A42" w:rsidP="00E6792E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759C">
              <w:rPr>
                <w:rFonts w:asciiTheme="majorEastAsia" w:eastAsiaTheme="majorEastAsia" w:hAnsiTheme="majorEastAsia" w:hint="eastAsia"/>
                <w:sz w:val="24"/>
                <w:szCs w:val="24"/>
              </w:rPr>
              <w:t>1.2022年7月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蒋正球、马明贤两位老师荣获</w:t>
            </w:r>
            <w:r w:rsidRPr="0022759C">
              <w:rPr>
                <w:rFonts w:asciiTheme="majorEastAsia" w:eastAsiaTheme="majorEastAsia" w:hAnsiTheme="majorEastAsia" w:hint="eastAsia"/>
                <w:sz w:val="24"/>
                <w:szCs w:val="24"/>
              </w:rPr>
              <w:t>常州市建模精英赛优秀辅导员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0E5A42" w:rsidTr="00E6792E">
        <w:tc>
          <w:tcPr>
            <w:tcW w:w="1668" w:type="dxa"/>
            <w:vMerge/>
          </w:tcPr>
          <w:p w:rsidR="000E5A42" w:rsidRDefault="000E5A42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54" w:type="dxa"/>
          </w:tcPr>
          <w:p w:rsidR="000E5A42" w:rsidRPr="0022759C" w:rsidRDefault="000E5A42" w:rsidP="00E6792E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759C">
              <w:rPr>
                <w:rFonts w:asciiTheme="majorEastAsia" w:eastAsiaTheme="majorEastAsia" w:hAnsiTheme="majorEastAsia" w:hint="eastAsia"/>
                <w:sz w:val="24"/>
                <w:szCs w:val="24"/>
              </w:rPr>
              <w:t>2. 2022年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Pr="0022759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蒋正球老师荣获武进区第四届</w:t>
            </w:r>
            <w:r w:rsidRPr="0022759C">
              <w:rPr>
                <w:rFonts w:asciiTheme="majorEastAsia" w:eastAsiaTheme="majorEastAsia" w:hAnsiTheme="majorEastAsia" w:hint="eastAsia"/>
                <w:sz w:val="24"/>
                <w:szCs w:val="24"/>
              </w:rPr>
              <w:t>中小学聪明算独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优秀辅导教师。</w:t>
            </w:r>
          </w:p>
        </w:tc>
      </w:tr>
      <w:tr w:rsidR="000E5A42" w:rsidTr="00E6792E">
        <w:tc>
          <w:tcPr>
            <w:tcW w:w="1668" w:type="dxa"/>
            <w:vMerge/>
          </w:tcPr>
          <w:p w:rsidR="000E5A42" w:rsidRDefault="000E5A42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54" w:type="dxa"/>
          </w:tcPr>
          <w:p w:rsidR="000E5A42" w:rsidRPr="000E5A42" w:rsidRDefault="00702F22" w:rsidP="00E6792E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3.</w:t>
            </w:r>
            <w:r w:rsidRPr="002275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2023</w:t>
            </w:r>
            <w:r w:rsidRPr="0022759C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22759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蒋正球、马明贤两位老师荣获常州市3D木模型搭建</w:t>
            </w:r>
            <w:r w:rsidRPr="0022759C">
              <w:rPr>
                <w:rFonts w:asciiTheme="majorEastAsia" w:eastAsiaTheme="majorEastAsia" w:hAnsiTheme="majorEastAsia" w:hint="eastAsia"/>
                <w:sz w:val="24"/>
                <w:szCs w:val="24"/>
              </w:rPr>
              <w:t>优秀辅导员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0E5A42" w:rsidTr="00E6792E">
        <w:tc>
          <w:tcPr>
            <w:tcW w:w="1668" w:type="dxa"/>
            <w:vMerge/>
          </w:tcPr>
          <w:p w:rsidR="000E5A42" w:rsidRDefault="000E5A42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54" w:type="dxa"/>
          </w:tcPr>
          <w:p w:rsidR="000E5A42" w:rsidRPr="00702F22" w:rsidRDefault="00702F22" w:rsidP="00702F22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4. 2023</w:t>
            </w:r>
            <w:r w:rsidRPr="0022759C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22759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蒋正球老师荣获常州市3D创意模型搭建</w:t>
            </w:r>
            <w:r w:rsidRPr="0022759C">
              <w:rPr>
                <w:rFonts w:asciiTheme="majorEastAsia" w:eastAsiaTheme="majorEastAsia" w:hAnsiTheme="majorEastAsia" w:hint="eastAsia"/>
                <w:sz w:val="24"/>
                <w:szCs w:val="24"/>
              </w:rPr>
              <w:t>优秀辅导员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702F22" w:rsidTr="00E6792E">
        <w:tc>
          <w:tcPr>
            <w:tcW w:w="1668" w:type="dxa"/>
            <w:vMerge/>
          </w:tcPr>
          <w:p w:rsidR="00702F22" w:rsidRDefault="00702F22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54" w:type="dxa"/>
          </w:tcPr>
          <w:p w:rsidR="00702F22" w:rsidRPr="000E5A42" w:rsidRDefault="00702F22" w:rsidP="00023545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.2023年3月王晶老师组织的少先队五彩靓武进大队活动《弘扬五四精神 展现青春风采》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《三月春风暖校园 党徽领巾耀洛初》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《喜迎二十大 永远跟党走》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都</w:t>
            </w:r>
            <w:r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荣获区二等奖。</w:t>
            </w:r>
          </w:p>
        </w:tc>
      </w:tr>
      <w:tr w:rsidR="00702F22" w:rsidTr="00E6792E">
        <w:tc>
          <w:tcPr>
            <w:tcW w:w="1668" w:type="dxa"/>
            <w:vMerge/>
          </w:tcPr>
          <w:p w:rsidR="00702F22" w:rsidRDefault="00702F22" w:rsidP="00E6792E">
            <w:pPr>
              <w:spacing w:line="22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54" w:type="dxa"/>
          </w:tcPr>
          <w:p w:rsidR="00702F22" w:rsidRPr="00702F22" w:rsidRDefault="00702F22" w:rsidP="00023545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2023年3月王</w:t>
            </w:r>
            <w:r w:rsidR="003871B3">
              <w:rPr>
                <w:rFonts w:asciiTheme="majorEastAsia" w:eastAsiaTheme="majorEastAsia" w:hAnsiTheme="majorEastAsia" w:hint="eastAsia"/>
                <w:sz w:val="24"/>
                <w:szCs w:val="24"/>
              </w:rPr>
              <w:t>晶老师指导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的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五彩小课题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《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有关于农村建设下白色污染的相关研究</w:t>
            </w:r>
            <w:r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、《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关于节约用水的实践研究》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、《</w:t>
            </w:r>
            <w:r w:rsidRPr="00702F22">
              <w:rPr>
                <w:rFonts w:asciiTheme="majorEastAsia" w:eastAsiaTheme="majorEastAsia" w:hAnsiTheme="majorEastAsia" w:hint="eastAsia"/>
                <w:sz w:val="24"/>
                <w:szCs w:val="24"/>
              </w:rPr>
              <w:t>关于环境保护的实践研究》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分别</w:t>
            </w:r>
            <w:r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荣获区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一等奖和</w:t>
            </w:r>
            <w:r w:rsidRPr="000E5A42">
              <w:rPr>
                <w:rFonts w:asciiTheme="majorEastAsia" w:eastAsiaTheme="majorEastAsia" w:hAnsiTheme="majorEastAsia" w:hint="eastAsia"/>
                <w:sz w:val="24"/>
                <w:szCs w:val="24"/>
              </w:rPr>
              <w:t>二等奖。</w:t>
            </w:r>
          </w:p>
        </w:tc>
      </w:tr>
    </w:tbl>
    <w:p w:rsidR="00E6792E" w:rsidRPr="00E6792E" w:rsidRDefault="00E6792E" w:rsidP="00E6792E">
      <w:pPr>
        <w:spacing w:line="220" w:lineRule="atLeast"/>
        <w:rPr>
          <w:rFonts w:asciiTheme="majorEastAsia" w:eastAsiaTheme="majorEastAsia" w:hAnsiTheme="majorEastAsia"/>
          <w:b/>
          <w:sz w:val="28"/>
          <w:szCs w:val="28"/>
        </w:rPr>
      </w:pPr>
    </w:p>
    <w:p w:rsidR="00E6792E" w:rsidRPr="00E6792E" w:rsidRDefault="00E6792E">
      <w:pPr>
        <w:spacing w:line="22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sectPr w:rsidR="00E6792E" w:rsidRPr="00E6792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5A42"/>
    <w:rsid w:val="001F6FE5"/>
    <w:rsid w:val="0022759C"/>
    <w:rsid w:val="00323B43"/>
    <w:rsid w:val="00386F23"/>
    <w:rsid w:val="003871B3"/>
    <w:rsid w:val="003D37D8"/>
    <w:rsid w:val="00426133"/>
    <w:rsid w:val="004358AB"/>
    <w:rsid w:val="005D6494"/>
    <w:rsid w:val="00702F22"/>
    <w:rsid w:val="00757208"/>
    <w:rsid w:val="007C0D24"/>
    <w:rsid w:val="008B7726"/>
    <w:rsid w:val="00D31D50"/>
    <w:rsid w:val="00E6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2024-12-10T10:55:00Z</dcterms:modified>
</cp:coreProperties>
</file>