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72F922"/>
    <w:p w14:paraId="6C05AD66"/>
    <w:p w14:paraId="16503D3D">
      <w:pPr>
        <w:jc w:val="center"/>
        <w:rPr>
          <w:rFonts w:hint="eastAsia" w:ascii="黑体" w:hAnsi="黑体" w:eastAsia="黑体" w:cs="黑体"/>
          <w:sz w:val="28"/>
          <w:szCs w:val="36"/>
        </w:rPr>
      </w:pPr>
      <w:r>
        <w:rPr>
          <w:rFonts w:hint="eastAsia" w:ascii="黑体" w:hAnsi="黑体" w:eastAsia="黑体" w:cs="黑体"/>
          <w:sz w:val="28"/>
          <w:szCs w:val="36"/>
        </w:rPr>
        <w:t>江苏省教育科学“十四五”规划课题</w:t>
      </w:r>
    </w:p>
    <w:p w14:paraId="61DA9E60">
      <w:pPr>
        <w:jc w:val="center"/>
        <w:rPr>
          <w:rFonts w:hint="eastAsia"/>
          <w:b/>
          <w:bCs/>
          <w:sz w:val="28"/>
          <w:szCs w:val="36"/>
        </w:rPr>
      </w:pPr>
    </w:p>
    <w:p w14:paraId="08603CDD">
      <w:pPr>
        <w:jc w:val="center"/>
        <w:rPr>
          <w:rFonts w:hint="eastAsia"/>
          <w:b/>
          <w:bCs/>
          <w:sz w:val="28"/>
          <w:szCs w:val="36"/>
        </w:rPr>
      </w:pPr>
    </w:p>
    <w:p w14:paraId="3E47A07A"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“互联网+”环境下，提高初中民族学生物理实验能力的策略研究</w:t>
      </w:r>
    </w:p>
    <w:p w14:paraId="5BE6C588">
      <w:pPr>
        <w:jc w:val="center"/>
        <w:rPr>
          <w:rFonts w:hint="eastAsia"/>
          <w:sz w:val="32"/>
          <w:szCs w:val="40"/>
          <w:lang w:val="en-US" w:eastAsia="zh-CN"/>
        </w:rPr>
      </w:pPr>
    </w:p>
    <w:p w14:paraId="6D877A0D">
      <w:pPr>
        <w:jc w:val="center"/>
        <w:rPr>
          <w:rFonts w:hint="default" w:eastAsia="宋体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调查报告</w:t>
      </w:r>
      <w:bookmarkStart w:id="0" w:name="_GoBack"/>
      <w:bookmarkEnd w:id="0"/>
    </w:p>
    <w:p w14:paraId="32E45C16"/>
    <w:p w14:paraId="2E134C97">
      <w:pPr>
        <w:spacing w:line="660" w:lineRule="exact"/>
        <w:ind w:firstLine="1120" w:firstLineChars="400"/>
        <w:rPr>
          <w:rFonts w:hint="eastAsia"/>
          <w:sz w:val="28"/>
        </w:rPr>
      </w:pPr>
    </w:p>
    <w:p w14:paraId="4A813D05">
      <w:pPr>
        <w:spacing w:line="660" w:lineRule="exact"/>
        <w:ind w:firstLine="1120" w:firstLineChars="400"/>
        <w:rPr>
          <w:rFonts w:hint="eastAsia"/>
          <w:sz w:val="28"/>
        </w:rPr>
      </w:pPr>
    </w:p>
    <w:p w14:paraId="2744A966">
      <w:pPr>
        <w:spacing w:line="660" w:lineRule="exact"/>
        <w:ind w:firstLine="960" w:firstLineChars="400"/>
        <w:rPr>
          <w:rFonts w:hint="eastAsia"/>
          <w:sz w:val="24"/>
          <w:szCs w:val="22"/>
        </w:rPr>
      </w:pPr>
    </w:p>
    <w:p w14:paraId="1F54726E">
      <w:pPr>
        <w:spacing w:line="660" w:lineRule="exact"/>
        <w:ind w:firstLine="1120" w:firstLineChars="400"/>
        <w:rPr>
          <w:rFonts w:hint="eastAsia"/>
          <w:sz w:val="28"/>
          <w:lang w:val="en-US" w:eastAsia="zh-CN"/>
        </w:rPr>
      </w:pPr>
    </w:p>
    <w:p w14:paraId="64540EC7">
      <w:pPr>
        <w:spacing w:line="660" w:lineRule="exact"/>
        <w:ind w:firstLine="1120" w:firstLineChars="400"/>
        <w:rPr>
          <w:rFonts w:hint="eastAsia"/>
          <w:sz w:val="28"/>
          <w:lang w:val="en-US" w:eastAsia="zh-CN"/>
        </w:rPr>
      </w:pPr>
    </w:p>
    <w:p w14:paraId="262DC095">
      <w:pPr>
        <w:spacing w:line="660" w:lineRule="exact"/>
        <w:ind w:firstLine="1120" w:firstLineChars="400"/>
        <w:rPr>
          <w:rFonts w:hint="eastAsia"/>
          <w:sz w:val="28"/>
          <w:lang w:val="en-US" w:eastAsia="zh-CN"/>
        </w:rPr>
      </w:pPr>
    </w:p>
    <w:p w14:paraId="5EB72C6C">
      <w:pPr>
        <w:spacing w:line="660" w:lineRule="exact"/>
        <w:ind w:firstLine="1120" w:firstLineChars="400"/>
        <w:rPr>
          <w:rFonts w:hint="eastAsia"/>
          <w:sz w:val="28"/>
          <w:lang w:val="en-US" w:eastAsia="zh-CN"/>
        </w:rPr>
      </w:pPr>
    </w:p>
    <w:p w14:paraId="5F02A478">
      <w:pPr>
        <w:spacing w:line="660" w:lineRule="exact"/>
        <w:ind w:firstLine="1120" w:firstLineChars="400"/>
        <w:rPr>
          <w:rFonts w:hint="eastAsia"/>
          <w:sz w:val="28"/>
          <w:lang w:val="en-US" w:eastAsia="zh-CN"/>
        </w:rPr>
      </w:pPr>
    </w:p>
    <w:p w14:paraId="6B084DE9">
      <w:pPr>
        <w:spacing w:line="660" w:lineRule="exact"/>
        <w:ind w:firstLine="1120" w:firstLineChars="400"/>
        <w:rPr>
          <w:rFonts w:hint="eastAsia"/>
          <w:sz w:val="28"/>
          <w:lang w:val="en-US" w:eastAsia="zh-CN"/>
        </w:rPr>
      </w:pPr>
    </w:p>
    <w:p w14:paraId="311CDDA2">
      <w:pPr>
        <w:spacing w:line="660" w:lineRule="exact"/>
        <w:ind w:firstLine="1120" w:firstLineChars="400"/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课题主持人：商汉勇、郭彩霞</w:t>
      </w:r>
    </w:p>
    <w:p w14:paraId="214295FB">
      <w:pPr>
        <w:spacing w:line="660" w:lineRule="exact"/>
        <w:ind w:firstLine="1120" w:firstLineChars="400"/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工作单位：常州西藏民族中学、新疆乌恰县实验中学</w:t>
      </w:r>
    </w:p>
    <w:p w14:paraId="77CD1E48">
      <w:pPr>
        <w:spacing w:line="660" w:lineRule="exact"/>
        <w:ind w:firstLine="1120" w:firstLineChars="400"/>
        <w:rPr>
          <w:rFonts w:hint="default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日期：2025年2月</w:t>
      </w:r>
    </w:p>
    <w:p w14:paraId="2BFED105">
      <w:pPr>
        <w:spacing w:line="660" w:lineRule="exact"/>
        <w:ind w:firstLine="1120" w:firstLineChars="400"/>
        <w:rPr>
          <w:rFonts w:hint="eastAsia"/>
          <w:sz w:val="28"/>
        </w:rPr>
      </w:pPr>
    </w:p>
    <w:p w14:paraId="3258BA1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9A45C4"/>
    <w:rsid w:val="508652BD"/>
    <w:rsid w:val="5EAF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98</Characters>
  <Lines>0</Lines>
  <Paragraphs>0</Paragraphs>
  <TotalTime>3</TotalTime>
  <ScaleCrop>false</ScaleCrop>
  <LinksUpToDate>false</LinksUpToDate>
  <CharactersWithSpaces>98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2025-02-20T09:33:00Z</dcterms:created>
  <dc:creator>xuhon</dc:creator>
  <cp:lastModifiedBy>Aurora</cp:lastModifiedBy>
  <dcterms:modified xsi:type="dcterms:W3CDTF">2025-02-20T09:45:49Z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eyJoZGlkIjoiNjdmM2ViZmVkNDkwNTgyYzZhZTZiODZjOWEyYThiNmUiLCJ1c2VySWQiOiIyNTgxMTExNDkifQ==</vt:lpwstr>
  </property>
  <property fmtid="{D5CDD505-2E9C-101B-9397-08002B2CF9AE}" pid="4" name="ICV">
    <vt:lpwstr>4944ECB40CC2420DB87D9C649694D1AB_12</vt:lpwstr>
  </property>
</Properties>
</file>