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新北区徐志国卓越教师成长营户外活动游戏开放安排表（2023版）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开放地点：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常州市新北区百丈中心幼儿园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开放时间：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>2024年5月28日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姓名：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陈蓓     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253"/>
        <w:gridCol w:w="2859"/>
        <w:gridCol w:w="2295"/>
        <w:gridCol w:w="62"/>
        <w:gridCol w:w="1485"/>
        <w:gridCol w:w="1524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主题名称</w:t>
            </w:r>
          </w:p>
        </w:tc>
        <w:tc>
          <w:tcPr>
            <w:tcW w:w="746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户外开放性活动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5月27日-5月31日（第十五周）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主题目标</w:t>
            </w:r>
          </w:p>
        </w:tc>
        <w:tc>
          <w:tcPr>
            <w:tcW w:w="13154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1.借助户外游戏场的环境资源，开展各类户外运动游戏，激发幼儿的兴趣和创造力，提高他们的参与度和积极性。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通过合理利用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场地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资源，为幼儿创造更加真实、生动、有趣的游戏情境，使幼儿在游戏中更好地锻炼身体，提高游戏的质量和效果。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区域名称</w:t>
            </w:r>
          </w:p>
        </w:tc>
        <w:tc>
          <w:tcPr>
            <w:tcW w:w="2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游戏名称及材料</w:t>
            </w:r>
          </w:p>
        </w:tc>
        <w:tc>
          <w:tcPr>
            <w:tcW w:w="2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关键经验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可能玩法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现场照片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教师关注点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攀爬区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长凳、梯子、轮胎等辅助材料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1.大树间安装的绳、网、</w:t>
            </w: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各类秋千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等固定器材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2.软质地（塑胶地）及人工草坪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3.自主收纳的器材室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1.幼儿能够双脚灵活的交替上下爬梯、爬绳。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2.能手脚交替的攀登攀行，锻炼幼儿的四肢力量和身体的协调性。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3.能在较窄的低矮绳索上平稳走过一段距离。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4.能有一定的跳跃高度和跳跃距离。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1.各类上下爬梯、攀爬、翻越、旋转等游戏。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2.能手脚交替的纵横攀爬，锻炼幼儿的四肢力量、身体协调性。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3.挑战不同高度，不同难度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的梯子组合。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260350</wp:posOffset>
                  </wp:positionV>
                  <wp:extent cx="1335405" cy="1259840"/>
                  <wp:effectExtent l="0" t="0" r="17145" b="16510"/>
                  <wp:wrapNone/>
                  <wp:docPr id="50" name="图片 50" descr="C736BB7F8C675FBD2D39D558A227C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C736BB7F8C675FBD2D39D558A227C3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1.幼儿能双脚交替灵活地攀爬梯子。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2.鼓励幼儿参与训练上臂力量的活动，并能坚持一段时间。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钻爬翻滚区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长凳、梯子、垫子、轮胎、轮胎架、拱形门、高跷、跳袋等材料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1.软质地（塑胶地）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2.自主收纳的器材室及轮胎架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1.能用匍匐、膝盖悬空等多种方式进行连续钻爬。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2.尝试爬过70cm高的障碍物、60cm高的拱形门、侧身、缩身钻过50cm高的空间。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3.大班幼儿可挑战持物钻爬、仰身爬、多人协同爬等方式练习钻爬。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1.挑战不同层次的钻爬翻滚组合路径。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2.能以手脚并用的方式安全攀越、跨跳、翻滚。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3.自由游戏：踩高跷、袋鼠跳等。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362585</wp:posOffset>
                  </wp:positionV>
                  <wp:extent cx="1686560" cy="1266825"/>
                  <wp:effectExtent l="0" t="0" r="9525" b="8890"/>
                  <wp:wrapSquare wrapText="bothSides"/>
                  <wp:docPr id="39" name="图片 39" descr="FFCF2A5149C06EBCC2160090E7DAC2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FFCF2A5149C06EBCC2160090E7DAC2F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8656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1.引导幼儿膝盖着地，依靠腕撑、腿蹬伸力量让身体前进。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2.引导幼儿尝试挑战不同层次的钻爬翻滚组合路径。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3.幼儿根据自己的需求调整组合路径。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游戏后，幼儿能讲材料整理到器材室。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滑索区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1.滑索、荡绳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2.垫子、轮胎、平衡凳。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1.两棵树间安装滑索的器材设施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2.草地、栅栏的半开放场地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1.锻炼幼儿的上肢力量、平衡能力，增强幼儿协调性。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2.能自觉遵守活动的规则与要求，能在游戏中与同伴轮流游戏。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3.滑行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时，能适时等待，躲避他人的碰撞。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1.按照自己的方式，抓举、悬垂、在树间穿行。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2.能在较窄的平衡凳上往前走。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3.能两两合作进行滑索的交替游戏。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181610</wp:posOffset>
                  </wp:positionV>
                  <wp:extent cx="1611630" cy="1136650"/>
                  <wp:effectExtent l="0" t="0" r="7620" b="6350"/>
                  <wp:wrapNone/>
                  <wp:docPr id="60" name="图片 60" descr="3F98E8E230E97DFA6BF0048348593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3F98E8E230E97DFA6BF00483485930D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1.提醒幼儿有序排队，过程中会躲避他人的碰撞。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2.鼓励幼儿根据自己的能力抓杠悬空左右移动。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野趣山坡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垫子、手电筒等辅助材料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1.木梯、滑梯、网格轮胎、绳索等上山坡的固定器材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2.山洞内闪光灯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3.山坡地形（泥土地、草坪地）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1.以多种形式，手脚并用地攀爬轮胎、梯子、滑梯上山坡。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2.尝试从一定高度的斜坡上进行测滚翻练习。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3.探索光影游戏的乐趣。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1.攀爬类游戏（自主选择多种形式上山坡）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2.翻滚类游戏（从山坡上翻滚下来）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3.探索性游戏：山洞里的光影游戏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311785</wp:posOffset>
                  </wp:positionV>
                  <wp:extent cx="1563370" cy="1069340"/>
                  <wp:effectExtent l="0" t="0" r="17780" b="16510"/>
                  <wp:wrapNone/>
                  <wp:docPr id="66" name="图片 66" descr="武娃闯关，立体山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武娃闯关，立体山坡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16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0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1.提醒幼儿，攀爬时不能中途跳下。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2.在测滚翻游戏时，提醒幼儿在运动中加强自我保护。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3.对于滚歪的幼儿，教师及时给予帮助，防止发生危险。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足球区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足球、球衣、球门、记分牌、口哨等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用栅栏围成的封闭型塑胶场地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1.尝试竞赛性游戏，提升团体协作能力。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2.能身体快速移动，提高身体的灵敏性以及协调性。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1.踢球竞赛。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2.踢球小游戏：射门游戏、运球游戏、传球游戏、防守游戏。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60325</wp:posOffset>
                  </wp:positionV>
                  <wp:extent cx="1289050" cy="1228725"/>
                  <wp:effectExtent l="0" t="0" r="6350" b="9525"/>
                  <wp:wrapNone/>
                  <wp:docPr id="56" name="图片 5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4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1.做好健康安全工作，运动前做好准备运动，活动四肢。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2.过程中，幼儿能否遵守比赛游戏规则。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野战区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1.各类医护用品：医药箱、护士服等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2.野战服饰、栅栏等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3.投掷物：海洋球、沙包等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4.铺设地垫的野战帐篷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1.山坡的一侧斜坡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2.草地、泥地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3.自主收纳的材料库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1.在山坡南侧寻找、发现各种动植物的秘密。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2.学习持轻物掷准的动作概念，掌握肩上挥臂投物的基本动作，通过游戏，投掷能有一定的目测力和准确度。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3.合作对战，学会快速躲闪、隐蔽和自由追逐。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1.探索游戏：捉虫、寻宝、躲猫猫等。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2.对战游戏：沙包、毛刺球和吸盘。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262890</wp:posOffset>
                  </wp:positionV>
                  <wp:extent cx="1403350" cy="1403350"/>
                  <wp:effectExtent l="0" t="0" r="6350" b="6350"/>
                  <wp:wrapSquare wrapText="bothSides"/>
                  <wp:docPr id="34" name="图片 34" descr="角色体验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角色体验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能运用环境、材料进行各类角色游戏，锻炼协商、合作、分配等游戏能力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大型滑梯组合区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1.固定器械滑滑梯2个，铁质攀爬架、爬网各1个，构造有不同大小长短的楼梯、掉杠、滑道、攀爬网、荡桥。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2.软垫、梯子等辅助材料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3.锅碗瓢盆等生活区玩具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软质地（塑胶地）、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草坪地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1.分散跑时能躲避他人的碰撞。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2.不同年龄幼儿抓握悬吊，能坚持10秒、15秒、20秒左右。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3.能双脚灵活交替上下滑梯。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4.自我保护，理解安全规则。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5.加强幼儿钻、爬、跳等方面的锻炼，提高幼儿的动作协调能力。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1.攀爬、抓举、悬垂、平衡等运动。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2.可利用滑梯、爬网等场地情景进行情境角色扮演。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3.结合钻桶、掉杠等进行钻、爬、跳等技能练习。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14605</wp:posOffset>
                  </wp:positionV>
                  <wp:extent cx="1273175" cy="1061720"/>
                  <wp:effectExtent l="0" t="0" r="3175" b="5080"/>
                  <wp:wrapNone/>
                  <wp:docPr id="49" name="图片 49" descr="CA79008230775968DC7362F037120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CA79008230775968DC7362F0371206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1131570</wp:posOffset>
                  </wp:positionV>
                  <wp:extent cx="1463040" cy="978535"/>
                  <wp:effectExtent l="0" t="0" r="3810" b="12065"/>
                  <wp:wrapNone/>
                  <wp:docPr id="46" name="图片 46" descr="6709B4F9F8ACD90A4DD672097E6BBC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6709B4F9F8ACD90A4DD672097E6BBC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1.引导幼儿手脚并用攀爬，保持身体的平衡性，指导幼儿调整自己的身体重心，来保持平衡。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2.确保场地的安全，攀爬架下的垫子要到位，做好安全保护措施。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滚筒区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1.走油桶实验区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提供大小不同的油桶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1.泥土地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2.平坦、有弹性的塑胶场地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1.敢于尝试在晃动的油桶上平稳地向前走。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2.锻炼幼儿的腿部肌肉力量，协调性、灵活性与平衡能力。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1.拉住大树间的绳子进行踩油桶的游戏。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2.自主走油桶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50800</wp:posOffset>
                  </wp:positionV>
                  <wp:extent cx="1120140" cy="1294130"/>
                  <wp:effectExtent l="0" t="0" r="3810" b="1270"/>
                  <wp:wrapNone/>
                  <wp:docPr id="9" name="图片 9" descr="3A1BB648F00B134DE83CFEE25FCBA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A1BB648F00B134DE83CFEE25FCBA36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164" r="21296" b="3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1.关注幼儿走油桶的腿部动作。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2.提醒幼儿保持平衡、匀速向前滚动油桶。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综合体能区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长凳、油桶、梯子、大小不同、厚度不同的软垫、轮胎等组合材料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1.软质地（塑胶地）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2.自主收纳的雨棚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1.发展幼儿基本动作，走、跑、跨、跳、钻、平衡性。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2.锻炼力量、速度、快速反应能力等，提高协调性、灵活性。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3.能单脚连续向前跳2米、5米、8米左右。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1.设计适合不同年龄段的挑战路线。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2.有不同的走跑路线。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3.有不同的平衡路线。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4.有不同的跨跳、翻越、悬挂路线。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12700</wp:posOffset>
                  </wp:positionV>
                  <wp:extent cx="1179195" cy="1179195"/>
                  <wp:effectExtent l="0" t="0" r="1905" b="1905"/>
                  <wp:wrapNone/>
                  <wp:docPr id="51" name="图片 51" descr="QQ图片20211019162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QQ图片2021101916285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1.关注幼儿助跑跨跳时和从高处往下跳的动作。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2.在熟练的程度上，提醒幼儿适当加快速度。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3.辅助材料确保幼儿的安全。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幼儿活动时的安全距离，注意不要拥堵推搡。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球类区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1.皮球、篮球、羊角球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2.篮球网、球框、彩虹伞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平坦、有弹性的塑胶场地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1.能双手向上抛球、投篮。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2.能连续自抛自接球。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3.能连续拍球。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4.能掷远、掷准。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5.能和同伴互相传接球。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6.能坐在羊角球上连续弹跳。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1.拍球、投球、抛球、跳羊角球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2.球类小游戏（运球、传球、夹球走、顶球、滚球击物）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3.彩虹伞（狼来了、大风小风、爱跳舞的球）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874CB" w:themeColor="accent1"/>
                <w:sz w:val="24"/>
                <w:szCs w:val="24"/>
                <w:lang w:val="zh-CN" w:eastAsia="zh-CN"/>
                <w14:textFill>
                  <w14:solidFill>
                    <w14:schemeClr w14:val="accent1"/>
                  </w14:solidFill>
                </w14:textFill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111125</wp:posOffset>
                  </wp:positionV>
                  <wp:extent cx="1398270" cy="1253490"/>
                  <wp:effectExtent l="0" t="0" r="11430" b="3810"/>
                  <wp:wrapNone/>
                  <wp:docPr id="72" name="图片 72" descr="IMG_3826(20230303-10265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3826(20230303-102652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1.提醒幼儿注意抛球的方向、力度、方法。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2.引导幼儿感受手掌力量和求反弹高度的关系等，提升拍球、控球的技能。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平衡区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拱门、半月湾、跨栏、栅栏、鳄鱼背等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1.平坦、有弹性的塑胶场地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2.自主收纳的框子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1.幼儿能以手脚并用的方式钻爬。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2.幼儿能在由各种材料拼搭的障碍物（直径分别为20—25里面、20—30厘米、16—25厘米）上走。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1.根据材料的特性设计不同的挑战路线。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2.挑战不同层次的钻爬翻滚组合路径。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strike w:val="0"/>
                <w:color w:val="auto"/>
                <w:spacing w:val="0"/>
                <w:sz w:val="21"/>
                <w:u w:val="none"/>
                <w:lang w:val="en-US" w:eastAsia="zh-CN"/>
              </w:rPr>
              <w:t>变化窄道宽度，增加挑战难度。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146050</wp:posOffset>
                  </wp:positionV>
                  <wp:extent cx="1556385" cy="1167765"/>
                  <wp:effectExtent l="0" t="0" r="5715" b="13335"/>
                  <wp:wrapNone/>
                  <wp:docPr id="8" name="图片 8" descr="IMG_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029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116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1.提醒幼儿注意安全，跟其他幼儿保持距离。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2.创设不同的平衡器械和运动环境，让幼儿在完成站、走、跑、钻等不同动作时保持身体平衡。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3.引导幼儿变化窄道宽度，让其在探索中保持兴趣、保持平衡。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小车区1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踏板车、障碍栅栏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1.平坦、有弹性的塑胶场地。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2.自主收纳的器材室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1.学会骑踏板车，锻炼手臂和腿部力量。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2.幼儿能用双脚用力蹬踏板车，较灵活地骑行一段距离。过程中能绕过障碍物。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3.骑车比赛，提升反应能力、操控器材的能力和灵活性。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1.设计适合不同年龄段的挑战路线。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2.幼儿按照设计好的路线进行踏板车的骑行。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101600</wp:posOffset>
                  </wp:positionV>
                  <wp:extent cx="1393825" cy="1045845"/>
                  <wp:effectExtent l="0" t="0" r="15875" b="1905"/>
                  <wp:wrapNone/>
                  <wp:docPr id="6" name="图片 6" descr="IMG_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029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1.确保幼儿在骑行中的安全。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2.引导幼儿根据年龄特点挑战不同的路线。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2.游戏后，幼儿是否能把小车停放到位。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小车区2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1.各种小车：三轮车、推车、轮胎车、扭扭车、拖车、手推独轮车。障碍桩、交警服、指示牌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2.可运沙袋、包裹快递等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1.板砖场地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2.自主收纳的雨棚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1.推车、拖车、手推独轮车，保持车身平稳不到。锻炼臂力。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2.学会骑三轮车、扭扭车，锻炼腿部力量。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3.在运货、载人的过程中积极与同伴交流、合作。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4.开车比赛，提升反应能力、操控器材的能力和灵活性。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5.游戏过程中增强规则意识，对交通安全知识有进一步的了解。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1.出租车载人游戏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2.送快递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3.运货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4.跑跑卡丁车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5.交警指挥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6.骑行游戏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254635</wp:posOffset>
                  </wp:positionV>
                  <wp:extent cx="1283335" cy="1470660"/>
                  <wp:effectExtent l="0" t="0" r="12065" b="15240"/>
                  <wp:wrapNone/>
                  <wp:docPr id="55" name="图片 55" descr="QQ图片20211019162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QQ图片2021101916293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1.确保幼儿在骑行中的安全。引导幼儿遵守交通规则。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2.关注幼儿角色扮演的情况，是否能通过警察、快递员等角色游戏，幼儿之间的交流情况。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3.游戏后，幼儿是否能根据标识，把小车停放到位。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攀爬区（钻笼）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长凳、吊床、梯子等辅助材料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1.草坪地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2.钻笼固定器材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1.分散钻爬时，能适时等待，躲避他人的碰撞。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 xml:space="preserve">2.不同年龄幼儿抓握悬吊，能坚持10秒、15秒、20秒左右。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3.能双脚灵活交替往前钻爬。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4.加强幼儿钻、爬、跳等方面的锻炼，提高幼儿的动作协调能力。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5.自我保护，理解安全规则。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1.钻爬、抓举、悬垂等运动。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2.结合钻笼进行钻、爬、跳、跨越等技能练习。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222250</wp:posOffset>
                  </wp:positionV>
                  <wp:extent cx="1543685" cy="1096010"/>
                  <wp:effectExtent l="0" t="0" r="18415" b="8890"/>
                  <wp:wrapTight wrapText="bothSides">
                    <wp:wrapPolygon>
                      <wp:start x="0" y="0"/>
                      <wp:lineTo x="0" y="21400"/>
                      <wp:lineTo x="21325" y="21400"/>
                      <wp:lineTo x="21325" y="0"/>
                      <wp:lineTo x="0" y="0"/>
                    </wp:wrapPolygon>
                  </wp:wrapTight>
                  <wp:docPr id="7" name="图片 7" descr=")0FS~S09D}IIUFC7PFP]Y}N_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)0FS~S09D}IIUFC7PFP]Y}N_tmb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1.引导幼儿手脚并用攀爬，保持身体的平衡性。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2.提醒分散钻爬时，能适时等待，躲避他人的碰撞。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实木组合区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木质攀爬架、18件爬梯组合器材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1.火烧板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2.自主收纳的材料库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1.幼儿能尝试平稳走过攀爬架，锻炼幼儿的平衡能力。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2.幼儿能关注周围，躲避他人滚过来的玩具。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3.能以手脚并用的方式安全地攀爬、跨跳。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1.自主组合器材。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  <w:t>2.各类攀爬、翻越、跨跳、平衡等技能练习。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45720</wp:posOffset>
                  </wp:positionV>
                  <wp:extent cx="1002030" cy="1260475"/>
                  <wp:effectExtent l="0" t="0" r="7620" b="15875"/>
                  <wp:wrapNone/>
                  <wp:docPr id="4" name="图片 4" descr="62AEEF731F7153C1A9BC3CCFF8561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2AEEF731F7153C1A9BC3CCFF8561BE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5100" r="35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26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引导幼儿手脚并用攀爬，保持身体的平衡性。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2.辅助材料确保幼儿的安全。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幼儿活动时的安全距离，注意不要拥堵推搡。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投掷区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1.手球、笑脸软球、圈、箭、沙包、纸球、毛球、粘毛球球衣、球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2.玩具、轮胎、箭靶、投壶、障碍桩、球门。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半封闭场地、场地开阔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1.了解投掷游戏的基本玩法和游戏过程。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2.学习持轻物掷准的动作概念，掌握肩上挥臂投物的基本动作，通过游戏，投掷能有一定的目测力和准确度。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3.不同年段的幼儿，能单手将沙包向前投掷2米、4米、5米。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投壶、射箭、套圈、投沙包、投球、投掷击物、炮弹对战等游戏。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213360</wp:posOffset>
                  </wp:positionV>
                  <wp:extent cx="1536065" cy="1151890"/>
                  <wp:effectExtent l="0" t="0" r="6985" b="10160"/>
                  <wp:wrapNone/>
                  <wp:docPr id="3" name="图片 3" descr="a1a1098e17274cfff9805cae985bd5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1a1098e17274cfff9805cae985bd5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1.关注幼儿掌握肩上挥臂投物的基本动作，通过游戏，投掷能有一定的目测力和准确度。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2.合作对战时，提醒幼儿学会快速躲闪、隐蔽和自由追逐。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树屋闯关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1.树屋滑索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2.攀爬架、攀爬网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3.软垫、轮胎等辅助材料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大树间安装的绳索、爬网、爬梯等固定器械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70C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2.泥地、铺设软垫的软质地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1.孩子用自己的方式多形式玩绳索、爬梯，学会合作，发展幼儿的臂力和平衡性。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2.愿意与伙伴分享，能按照自己的想法玩创造性游戏。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70C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增强胆量，激发幼儿勇于挑战自我潜能的欲望。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1.结合树屋进行的角色游戏。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2.玩滑索、爬梯等攀爬、悬挂游戏。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70C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3.探索游戏：寻果、捉虫、捡树枝、树叶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292100</wp:posOffset>
                  </wp:positionV>
                  <wp:extent cx="1546860" cy="1256665"/>
                  <wp:effectExtent l="0" t="0" r="15240" b="635"/>
                  <wp:wrapNone/>
                  <wp:docPr id="58" name="图片 58" descr="D69A4F8FFB86DFC2BCB6BF6CB9EB05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D69A4F8FFB86DFC2BCB6BF6CB9EB05C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67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引导幼儿手脚并用攀爬，保持身体的平衡性。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2.辅助材料确保幼儿的安全。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幼儿活动时的安全距离，注意不要拥堵推搡。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种植区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1.种植园里的各类种植物，如：蚕豆、芋头、稻子、玉米、向日葵等。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2.画本、画架、画板、画笔、桌椅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3.各类工具：铁锹、水壶、铲子、雨鞋、手套、记录纸、笔、捉虫工具、放大镜、锤子、棉布、手机等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1.种植区域内的四季动植物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2.种植区附近的樱桃树、桃树、无花果树、蔷薇等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1.发现自然的美，自然的颜色、自然的风景。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2.用自己喜欢的方式表现、表达、表征对自然的感知。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3.能使用简单的劳工工具或用具。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4.能通过观察、比较与分析，发现并描述不同种类物体的特征或某个事物前后的变化。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5.能感知和发现动植物的生长变化及其基本条件。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6.知道尊重和珍惜生命、保护环境。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1.写生种植园附近的景物或微景观。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2.自由发现：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捉虫、收集雨水、种植、养护、观察、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测量、计数、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3.拓印植物、制作动植物标本。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723265</wp:posOffset>
                  </wp:positionV>
                  <wp:extent cx="1012825" cy="1009015"/>
                  <wp:effectExtent l="0" t="0" r="15875" b="635"/>
                  <wp:wrapNone/>
                  <wp:docPr id="1" name="图片 30" descr="651BE96FD38387DA8C219299174900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0" descr="651BE96FD38387DA8C219299174900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r="2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584200</wp:posOffset>
                  </wp:positionV>
                  <wp:extent cx="905510" cy="1208405"/>
                  <wp:effectExtent l="0" t="0" r="8890" b="10795"/>
                  <wp:wrapNone/>
                  <wp:docPr id="11" name="图片 11" descr="3C3E748322B55D9C40D5BA52FBE58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C3E748322B55D9C40D5BA52FBE5800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能较熟练的使用工具，进行探索观察、操作、记录等游戏活动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对身边的物体和现象感兴趣，有探索的欲望，愿意把自己的观察发现与同伴分享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饲养区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1.容易饲养的小动物，如：鸡、鸭、鸽子等。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2.笼子、饲料、蔬菜、记录表、笔、接水工具。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1.包围的可视空间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2.泥土场地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1.探究欲望与饲养兴趣。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2.饲养过程与经验。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3.观察与探索能力。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4.记录、表征与交流。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给动物为食、打扫窝笼，观察和记录动物生长。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155575</wp:posOffset>
                  </wp:positionV>
                  <wp:extent cx="1377315" cy="1102995"/>
                  <wp:effectExtent l="0" t="0" r="13335" b="1905"/>
                  <wp:wrapNone/>
                  <wp:docPr id="37" name="图片 37" descr="BE7B629226B78747FEA2D36028C12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BE7B629226B78747FEA2D36028C1229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15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1.引导幼儿有意识地观察，对比多种动物和植物。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2.引导幼儿对观察到的（外形特征、生存环境等）做好记录。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休闲区（木工、挖泥）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木工工具：锯子、尺子、锤子、笔、记录纸、木头、手套、木工箱子。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挖泥工具：水井、铁锹、连体雨裤等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1.可防雨的小木屋，内设桌子、椅子、可呈现作品的柜架等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2.山坡地形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3.收纳工具的材料库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1.在敲敲打打的动手操作中感知材料，学习使用工具进行设计、测量、计算、制作等科学学习和探究活动。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2.能通过观察、比较与分析，发现并描述泥土的特征。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3.大胆玩泥，尝试泥塑的基本激发，感受古老陶艺制作的魅力。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1.玩木工游戏：画造型图、测量、切割、摆放、拼装。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2.挖泥游戏：进行原生态泥土的挖、玩。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3.泥塑活动：利用软陶泥进行手工创作。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317500</wp:posOffset>
                  </wp:positionV>
                  <wp:extent cx="1466215" cy="1101090"/>
                  <wp:effectExtent l="0" t="0" r="635" b="3810"/>
                  <wp:wrapNone/>
                  <wp:docPr id="43" name="图片 43" descr="ABB8F56DCA6FE89D4D19C9D01D22A5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ABB8F56DCA6FE89D4D19C9D01D22A5E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1.提供大量的材料，给予充足的时间，在保证安全的前提下，允许幼儿自主探究。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2.关注幼儿卫生情况。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3.游戏后，提醒幼儿将游戏材料摆放整齐。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表演区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1.音响、话筒、表演服、乐器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2.舞台装饰、轮胎坐垫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1.舞台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2.自主收纳的服装架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1.喜欢唱唱、跳跳，能大胆、积极的表现。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2.感受不同歌曲的节奏、旋律并能随乐表演。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3.会模仿、合作，积极商量交流。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1.自主表演：舞蹈、绘本剧、歌唱、民间杂技、体操等。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2.玩各类乐器。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50800</wp:posOffset>
                  </wp:positionV>
                  <wp:extent cx="949325" cy="1268095"/>
                  <wp:effectExtent l="0" t="0" r="3175" b="8255"/>
                  <wp:wrapNone/>
                  <wp:docPr id="42" name="图片 42" descr="4CC4C93312717F1D99F8D2E87AB8B0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4CC4C93312717F1D99F8D2E87AB8B0FE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1.教师鼓励幼儿根据音乐的速度用多元化的乐器进行伴。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2.引导幼儿用自然的声音、合适的音量唱歌。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美工区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1.自然物，如：树枝、树叶、鹅卵石、松果、木片、各类仿真花等。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2.保鲜膜长卷、白布、帐篷、花瓶、瓦片、PVC桶、大小不一的缸、帐篷等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3.创作材料：太空泥、颜料、剪刀、蜡笔、彩笔、勾线笔、排笔等。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1.半封闭的区域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2.洗手池、可收纳的美工柜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1.发现自然的美，自然的颜色、自然的风景。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2.用自己喜欢的方式表现、表达、表征对艺术的感知。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3.借形想象，创造性的表现。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4.3-4岁能用笔涂涂画画；4-5岁能画出简单的图形；5-6岁能使用简单的劳动工具或用具。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1.自然拼搭区：自然物进行拼搭。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2.涂鸦创作：在各种不同材质的材料上进行涂鸦、装饰、创作。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120650</wp:posOffset>
                  </wp:positionV>
                  <wp:extent cx="1560830" cy="1171575"/>
                  <wp:effectExtent l="0" t="0" r="1270" b="9525"/>
                  <wp:wrapNone/>
                  <wp:docPr id="63" name="图片 63" descr="E76724C28D9B524039D32C66BAE1FA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E76724C28D9B524039D32C66BAE1FAB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1393825</wp:posOffset>
                  </wp:positionV>
                  <wp:extent cx="1575435" cy="1215390"/>
                  <wp:effectExtent l="0" t="0" r="5715" b="3810"/>
                  <wp:wrapNone/>
                  <wp:docPr id="61" name="图片 61" descr="DEEEDCC9FE2E3DDB96A05332EDB2A9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DEEEDCC9FE2E3DDB96A05332EDB2A9C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l="2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引导幼儿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使用各种艺术材料，大胆进行艺术表征和表达活动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游戏后，幼儿根据标识，把材料整理到位。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建构区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1.炭烧积木、笔、记录纸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2.积木车、安全帽、辅助材料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1.火烧板平地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2.计划制定区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3.自主收纳的材料库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1.学会基本的搭建技能。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2.搭建作品形象鲜明、主题突出。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3.运用语言和同伴沟通合作，发展社交往技能、协作性。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4.提升计划性、观察力、数量关系、空间感。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5.学习收拾整理材料的方法。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1.自主计划、表征。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2.计划建构：主题性建构、模拟建构、自由建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99695</wp:posOffset>
                  </wp:positionV>
                  <wp:extent cx="1538605" cy="1153795"/>
                  <wp:effectExtent l="0" t="0" r="4445" b="8255"/>
                  <wp:wrapNone/>
                  <wp:docPr id="13" name="图片 13" descr="772BC83E8F476503E56F5EE377262F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72BC83E8F476503E56F5EE377262F8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（一般包括建筑物、道路桥梁、交通工具、武器、生活用品、动植物及想象创造出来的各种物体）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能独自或合作进行建构游戏，发展建构水平，感知材料的特点和相互之间的关系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1.书籍、书架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2.野餐垫、小帐篷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1.楼梯拐角处的行走书吧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2.软草地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1.喜欢看图书，能与他人一起谈论图书和故事的有关内容。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2.爱护图书，不乱撕、乱扔。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1.阅读、讲述、表演、创编故事。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2.合作阅读。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48895</wp:posOffset>
                  </wp:positionV>
                  <wp:extent cx="1154430" cy="1139190"/>
                  <wp:effectExtent l="0" t="0" r="7620" b="3810"/>
                  <wp:wrapNone/>
                  <wp:docPr id="12" name="图片 12" descr="6E77600A571F25E506A8ADC5B50DC6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E77600A571F25E506A8ADC5B50DC6BB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 l="23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1.投放适宜的书籍，关注幼儿阅读兴趣。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2.鼓励幼儿用画画、做标记等方式表达自己的想法。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沙水区</w:t>
            </w:r>
          </w:p>
        </w:tc>
        <w:tc>
          <w:tcPr>
            <w:tcW w:w="22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材料提供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玩沙、玩水工具、管道、雨具等材料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环境提供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水池、沙池、自主收纳的材料库</w:t>
            </w:r>
          </w:p>
        </w:tc>
        <w:tc>
          <w:tcPr>
            <w:tcW w:w="28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1.沙、水的触觉独特，能刺激感官发展。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2.玩法多样，能提升创造力、想象力的发展。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3.易塑型与建构游戏和角色游戏相融增强合作能力、探究能力。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沙的建构、水渠运水、沙中寻宝等。</w:t>
            </w:r>
          </w:p>
        </w:tc>
        <w:tc>
          <w:tcPr>
            <w:tcW w:w="30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155575</wp:posOffset>
                  </wp:positionV>
                  <wp:extent cx="1265555" cy="1265555"/>
                  <wp:effectExtent l="0" t="0" r="10795" b="10795"/>
                  <wp:wrapNone/>
                  <wp:docPr id="31" name="图片 3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1.教师指导幼儿使用简单地辅助材料和工具。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2.能运用材料开展简单地角色、建构、运动类游戏。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3.规则与习惯：在教师地提醒下能遵守简单的规则。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4.知道物归原位；知道不随意将沙扬起，避免伤到眼睛，安全玩沙。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注：表格中的区域名称仅供参考，具体以当下开放班级的具体的区域为准。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附件1：户外区域布局图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9525</wp:posOffset>
            </wp:positionV>
            <wp:extent cx="6948805" cy="4361815"/>
            <wp:effectExtent l="0" t="0" r="4445" b="63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32"/>
                    <a:srcRect t="4429"/>
                    <a:stretch>
                      <a:fillRect/>
                    </a:stretch>
                  </pic:blipFill>
                  <pic:spPr>
                    <a:xfrm>
                      <a:off x="0" y="0"/>
                      <a:ext cx="6948805" cy="43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zBiNDNiYTUzODVlMTgxMGIyODhiMWMwZTU0ODkifQ=="/>
  </w:docVars>
  <w:rsids>
    <w:rsidRoot w:val="794D0D09"/>
    <w:rsid w:val="01EB1A81"/>
    <w:rsid w:val="020016E9"/>
    <w:rsid w:val="031B1A0A"/>
    <w:rsid w:val="033A5581"/>
    <w:rsid w:val="064F520B"/>
    <w:rsid w:val="06896151"/>
    <w:rsid w:val="07DE00EB"/>
    <w:rsid w:val="09826BE8"/>
    <w:rsid w:val="0A9A65E5"/>
    <w:rsid w:val="0B693325"/>
    <w:rsid w:val="0C34477D"/>
    <w:rsid w:val="0D113853"/>
    <w:rsid w:val="0EC22FD1"/>
    <w:rsid w:val="0F176356"/>
    <w:rsid w:val="0F676845"/>
    <w:rsid w:val="0F723A42"/>
    <w:rsid w:val="0F784FB5"/>
    <w:rsid w:val="0FF46D31"/>
    <w:rsid w:val="1191429F"/>
    <w:rsid w:val="1217274C"/>
    <w:rsid w:val="12EF558E"/>
    <w:rsid w:val="13A26AA4"/>
    <w:rsid w:val="14DA432B"/>
    <w:rsid w:val="170156B6"/>
    <w:rsid w:val="19C7735F"/>
    <w:rsid w:val="1A6E1F59"/>
    <w:rsid w:val="1B2C5B31"/>
    <w:rsid w:val="20760C6C"/>
    <w:rsid w:val="207B66B3"/>
    <w:rsid w:val="21DF3576"/>
    <w:rsid w:val="21FE134A"/>
    <w:rsid w:val="2217065D"/>
    <w:rsid w:val="245B5E84"/>
    <w:rsid w:val="24C776F2"/>
    <w:rsid w:val="253313EF"/>
    <w:rsid w:val="25A4787C"/>
    <w:rsid w:val="26495EB4"/>
    <w:rsid w:val="26C54244"/>
    <w:rsid w:val="27277694"/>
    <w:rsid w:val="273D66F9"/>
    <w:rsid w:val="276B0F9A"/>
    <w:rsid w:val="27D1549C"/>
    <w:rsid w:val="295126A7"/>
    <w:rsid w:val="29EB520D"/>
    <w:rsid w:val="2A467BD6"/>
    <w:rsid w:val="2A622692"/>
    <w:rsid w:val="2E450300"/>
    <w:rsid w:val="2F10084D"/>
    <w:rsid w:val="311F3D66"/>
    <w:rsid w:val="31697021"/>
    <w:rsid w:val="32655056"/>
    <w:rsid w:val="327D3308"/>
    <w:rsid w:val="330F2E3A"/>
    <w:rsid w:val="33C94B08"/>
    <w:rsid w:val="33D86B3B"/>
    <w:rsid w:val="35216CEF"/>
    <w:rsid w:val="35340AD3"/>
    <w:rsid w:val="358F39F3"/>
    <w:rsid w:val="3670746B"/>
    <w:rsid w:val="397145A0"/>
    <w:rsid w:val="39AA5B2F"/>
    <w:rsid w:val="3BEE1217"/>
    <w:rsid w:val="3CB65B04"/>
    <w:rsid w:val="3ED15FF4"/>
    <w:rsid w:val="3F287208"/>
    <w:rsid w:val="3F93536F"/>
    <w:rsid w:val="406621C5"/>
    <w:rsid w:val="410302EC"/>
    <w:rsid w:val="41CA0CE7"/>
    <w:rsid w:val="42C833AB"/>
    <w:rsid w:val="44316F05"/>
    <w:rsid w:val="47A85730"/>
    <w:rsid w:val="47FF6CE2"/>
    <w:rsid w:val="49867CF3"/>
    <w:rsid w:val="499C12C5"/>
    <w:rsid w:val="4A205A52"/>
    <w:rsid w:val="4ADF3B5F"/>
    <w:rsid w:val="4C234249"/>
    <w:rsid w:val="4EA053B3"/>
    <w:rsid w:val="4F5E23CD"/>
    <w:rsid w:val="50B61BEE"/>
    <w:rsid w:val="51DA2151"/>
    <w:rsid w:val="52E86DEA"/>
    <w:rsid w:val="53157358"/>
    <w:rsid w:val="54237189"/>
    <w:rsid w:val="55E375A5"/>
    <w:rsid w:val="55F2568F"/>
    <w:rsid w:val="56F816F6"/>
    <w:rsid w:val="58BA52C3"/>
    <w:rsid w:val="59374B66"/>
    <w:rsid w:val="59CD0435"/>
    <w:rsid w:val="5A041940"/>
    <w:rsid w:val="5B144377"/>
    <w:rsid w:val="5B835195"/>
    <w:rsid w:val="5BAB6095"/>
    <w:rsid w:val="5BCE2488"/>
    <w:rsid w:val="5CD728E8"/>
    <w:rsid w:val="5D02548B"/>
    <w:rsid w:val="5D9C768D"/>
    <w:rsid w:val="5E35661C"/>
    <w:rsid w:val="5F1C0A86"/>
    <w:rsid w:val="5FE4038B"/>
    <w:rsid w:val="618F54FF"/>
    <w:rsid w:val="61C00116"/>
    <w:rsid w:val="667C62AE"/>
    <w:rsid w:val="667E3DD4"/>
    <w:rsid w:val="697D65C5"/>
    <w:rsid w:val="6BE83187"/>
    <w:rsid w:val="6DA44FA9"/>
    <w:rsid w:val="6DC20696"/>
    <w:rsid w:val="6E213EB9"/>
    <w:rsid w:val="6F401866"/>
    <w:rsid w:val="6F7D0E15"/>
    <w:rsid w:val="70817FDC"/>
    <w:rsid w:val="71D11234"/>
    <w:rsid w:val="75120509"/>
    <w:rsid w:val="75316F6C"/>
    <w:rsid w:val="78190F2E"/>
    <w:rsid w:val="794D0D09"/>
    <w:rsid w:val="79BB7B93"/>
    <w:rsid w:val="79F3642F"/>
    <w:rsid w:val="7ADC4295"/>
    <w:rsid w:val="7B44651C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autoRedefine/>
    <w:qFormat/>
    <w:uiPriority w:val="0"/>
    <w:pPr>
      <w:ind w:firstLine="480" w:firstLineChars="200"/>
    </w:pPr>
    <w:rPr>
      <w:rFonts w:eastAsia="宋体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3" Type="http://schemas.openxmlformats.org/officeDocument/2006/relationships/fontTable" Target="fontTable.xml"/><Relationship Id="rId32" Type="http://schemas.openxmlformats.org/officeDocument/2006/relationships/image" Target="media/image29.pn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6291</Words>
  <Characters>6620</Characters>
  <Lines>0</Lines>
  <Paragraphs>0</Paragraphs>
  <TotalTime>6</TotalTime>
  <ScaleCrop>false</ScaleCrop>
  <LinksUpToDate>false</LinksUpToDate>
  <CharactersWithSpaces>6648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2023-11-12T11:23:00Z</dcterms:created>
  <dc:creator>yun恽</dc:creator>
  <cp:lastModifiedBy>小溪</cp:lastModifiedBy>
  <dcterms:modified xsi:type="dcterms:W3CDTF">2024-05-27T04:46:25Z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9225EFCAC46C43FFB0BFBCC7CE947734_11</vt:lpwstr>
  </property>
</Properties>
</file>