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8E49AF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西阆苑幼儿园周日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 w14:paraId="551A565D">
      <w:pPr>
        <w:spacing w:line="360" w:lineRule="exact"/>
        <w:ind w:firstLine="1461" w:firstLineChars="696"/>
        <w:jc w:val="right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大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一 </w:t>
      </w:r>
      <w:r>
        <w:rPr>
          <w:rFonts w:hint="eastAsia" w:ascii="宋体" w:hAnsi="宋体"/>
          <w:color w:val="auto"/>
          <w:szCs w:val="21"/>
        </w:rPr>
        <w:t>班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szCs w:val="21"/>
          <w:u w:val="single"/>
        </w:rPr>
        <w:t>202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auto"/>
        </w:rPr>
        <w:t>年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  <w:u w:val="single"/>
        </w:rPr>
        <w:t>2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24 </w:t>
      </w:r>
      <w:r>
        <w:rPr>
          <w:rFonts w:hint="eastAsia" w:ascii="宋体" w:hAnsi="宋体"/>
          <w:color w:val="auto"/>
        </w:rPr>
        <w:t>日</w:t>
      </w:r>
      <w:r>
        <w:rPr>
          <w:rFonts w:ascii="宋体" w:hAnsi="宋体"/>
          <w:color w:val="auto"/>
        </w:rPr>
        <w:t>—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2 </w:t>
      </w:r>
      <w:r>
        <w:rPr>
          <w:rFonts w:hint="eastAsia" w:ascii="宋体" w:hAnsi="宋体"/>
          <w:color w:val="auto"/>
        </w:rPr>
        <w:t>月</w:t>
      </w:r>
      <w:r>
        <w:rPr>
          <w:rFonts w:hint="eastAsia" w:ascii="宋体" w:hAnsi="宋体"/>
          <w:color w:val="auto"/>
          <w:u w:val="single"/>
          <w:lang w:val="en-US" w:eastAsia="zh-CN"/>
        </w:rPr>
        <w:t xml:space="preserve"> 28 </w:t>
      </w:r>
      <w:r>
        <w:rPr>
          <w:rFonts w:hint="eastAsia" w:ascii="宋体" w:hAnsi="宋体"/>
          <w:color w:val="auto"/>
        </w:rPr>
        <w:t>日</w:t>
      </w:r>
      <w:r>
        <w:rPr>
          <w:rFonts w:hint="eastAsia" w:ascii="宋体" w:hAnsi="宋体"/>
          <w:color w:val="auto"/>
          <w:szCs w:val="21"/>
        </w:rPr>
        <w:t>第</w:t>
      </w:r>
      <w:r>
        <w:rPr>
          <w:rFonts w:hint="eastAsia" w:ascii="宋体" w:hAnsi="宋体"/>
          <w:color w:val="auto"/>
          <w:szCs w:val="21"/>
          <w:u w:val="single"/>
          <w:lang w:val="en-US" w:eastAsia="zh-CN"/>
        </w:rPr>
        <w:t xml:space="preserve"> 四 </w:t>
      </w:r>
      <w:r>
        <w:rPr>
          <w:rFonts w:hint="eastAsia" w:ascii="宋体" w:hAnsi="宋体"/>
          <w:color w:val="auto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11AB4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701D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E1771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上小学了（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75F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77036A9E">
            <w:pPr>
              <w:spacing w:line="30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上周通过调查表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分享、经验分享</w:t>
            </w:r>
            <w:r>
              <w:rPr>
                <w:rFonts w:hint="eastAsia" w:ascii="宋体" w:hAnsi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/>
                <w:szCs w:val="21"/>
              </w:rPr>
              <w:t>的了解，增强了“我要上小学”的意识。通过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交流对话</w:t>
            </w:r>
            <w:r>
              <w:rPr>
                <w:rFonts w:hint="eastAsia" w:ascii="宋体" w:hAnsi="宋体"/>
                <w:szCs w:val="21"/>
              </w:rPr>
              <w:t>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对上小学充满期待，但是对小学生活一知半解，想去小学参观答疑解惑</w:t>
            </w:r>
            <w:r>
              <w:rPr>
                <w:rFonts w:hint="eastAsia" w:ascii="宋体" w:hAnsi="宋体"/>
                <w:szCs w:val="21"/>
              </w:rPr>
              <w:t>；有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个小朋友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对于上小学有些焦虑，原因是怕迟到，怕作业多；有2个小朋友不想上小学，想一直留在幼儿园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看来孩子们</w:t>
            </w:r>
            <w:r>
              <w:rPr>
                <w:rFonts w:hint="eastAsia" w:ascii="宋体" w:hAnsi="宋体"/>
                <w:szCs w:val="21"/>
              </w:rPr>
              <w:t>对上小学及小学生活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既</w:t>
            </w:r>
            <w:r>
              <w:rPr>
                <w:rFonts w:hint="eastAsia" w:ascii="宋体" w:hAnsi="宋体"/>
                <w:szCs w:val="21"/>
              </w:rPr>
              <w:t>向往又害怕。</w:t>
            </w:r>
          </w:p>
          <w:p w14:paraId="7C92A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本周我们将继续深入开展《我上小学了》主题活动，通过多种活动让幼儿带着自己对小学的问题，继续引导孩子们做好步入小学的准备，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通过参观小学的半日活动</w:t>
            </w:r>
            <w:r>
              <w:rPr>
                <w:rFonts w:hint="eastAsia" w:ascii="宋体" w:hAnsi="宋体"/>
                <w:szCs w:val="21"/>
              </w:rPr>
              <w:t>让孩子们更加深入地了解小学生的学习环境、学习生活，解决要升入小学的一些困惑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68DD6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475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1FDB6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CF04509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5C30A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2.对小学生活产生向往，愿意为入学做准备，萌发当小学生的自豪感。</w:t>
            </w:r>
          </w:p>
        </w:tc>
      </w:tr>
      <w:tr w14:paraId="4C263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C36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84F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1.主题环境：</w:t>
            </w:r>
            <w:r>
              <w:rPr>
                <w:rFonts w:hint="eastAsia"/>
                <w:szCs w:val="21"/>
              </w:rPr>
              <w:t>将幼儿</w:t>
            </w:r>
            <w:r>
              <w:rPr>
                <w:rFonts w:hint="eastAsia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/>
                <w:szCs w:val="21"/>
              </w:rPr>
              <w:t>，供幼儿进一步深入了解。</w:t>
            </w:r>
          </w:p>
          <w:p w14:paraId="17B66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区域材料：美工区添加彩泥、各种废旧材料让幼儿自主选择材料制作不同形状的文具、笔筒；添加彩铅供幼儿涂色绘画等，正确使用彩铅；图书区添加有关生活习惯、用笔习惯、坐姿的图片；建构区提供搜集学校教学楼、餐厅、图书馆等图片。</w:t>
            </w:r>
          </w:p>
        </w:tc>
      </w:tr>
      <w:tr w14:paraId="53448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6E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72A6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1.能根据气温的变化穿适量的衣物，并能主动多喝白开水。</w:t>
            </w:r>
          </w:p>
          <w:p w14:paraId="1346B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2.午睡时，会整理裤子、外套、摆放好鞋子，安静、快速入睡，起床时能把床铺整理好。</w:t>
            </w:r>
          </w:p>
          <w:p w14:paraId="0AED78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日常生活中能自主按时完成在园在家的一些“劳动小任务”、“学习小任务”等，初步建立任务意识。</w:t>
            </w:r>
          </w:p>
        </w:tc>
      </w:tr>
      <w:tr w14:paraId="7A40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7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203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1C59C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5BD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056C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FAF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小书包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、积木建构---小学操场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教学楼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45DD5C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2.阅读区：绘本阅读、认识小学学具、整理小书包等；</w:t>
            </w:r>
          </w:p>
          <w:p w14:paraId="5826B0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3.美工区：彩泥小书包、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自制笔筒、文具盒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5F5A4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4.益智区：排座位、五子棋等；</w:t>
            </w:r>
          </w:p>
          <w:p w14:paraId="264E4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5.万能工匠区：升旗台、旗杆等；</w:t>
            </w:r>
          </w:p>
          <w:p w14:paraId="2492A3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6.科探区：探索火箭发射器、空气炮、电路等。</w:t>
            </w:r>
          </w:p>
          <w:p w14:paraId="289F5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指导要点：</w:t>
            </w:r>
          </w:p>
          <w:p w14:paraId="26088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老师：关注幼儿在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科探区游戏的记录情况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 w14:paraId="049B3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老师：关注幼儿在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自然材料区工具与材料的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使用情况。</w:t>
            </w:r>
          </w:p>
          <w:p w14:paraId="256DA4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FFADB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076B2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5A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2879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60A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晴天：户外混班游戏—有趣的滑滑梯；大型攀爬架；滚滚乐；好玩的小车：越过障碍物；</w:t>
            </w:r>
          </w:p>
          <w:p w14:paraId="2DCF33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滚轮胎；大型亿童玩具；小小攀爬架；彩虹伞；拍皮球；过独木桥。</w:t>
            </w:r>
          </w:p>
          <w:p w14:paraId="00E5EE7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雨天：室内走廊自主游戏-小小板凳乐、跳房子、滚球、大型亿童玩具、跳过障碍物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。</w:t>
            </w:r>
          </w:p>
        </w:tc>
      </w:tr>
      <w:tr w14:paraId="35EFB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5C17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82C7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627C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2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8979DF">
            <w:pPr>
              <w:spacing w:line="300" w:lineRule="exac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1.社会：任务小能手      2.健康：保护我们的小耳朵    3.综合：我的小书包  </w:t>
            </w:r>
          </w:p>
          <w:p w14:paraId="1874E58A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4.律动：小卓玛上学      5.数学：6的分合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整理床铺</w:t>
            </w:r>
          </w:p>
        </w:tc>
      </w:tr>
      <w:tr w14:paraId="1D8FD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76D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37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2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CBD84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C264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8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3237C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0A8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F448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76BA538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趣味机器人：嗨，机器人</w:t>
            </w:r>
          </w:p>
          <w:p w14:paraId="053B03E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368A9C9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翻跟头</w:t>
            </w:r>
          </w:p>
        </w:tc>
      </w:tr>
    </w:tbl>
    <w:p w14:paraId="367A3798">
      <w:pPr>
        <w:keepNext w:val="0"/>
        <w:keepLines w:val="0"/>
        <w:pageBreakBefore w:val="0"/>
        <w:widowControl w:val="0"/>
        <w:tabs>
          <w:tab w:val="left" w:pos="988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jc w:val="right"/>
        <w:textAlignment w:val="auto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崔文静、王召弟 </w:t>
      </w:r>
      <w:r>
        <w:rPr>
          <w:rFonts w:hint="eastAsia" w:ascii="宋体" w:hAnsi="宋体"/>
          <w:u w:val="none"/>
          <w:lang w:val="en-US" w:eastAsia="zh-CN"/>
        </w:rPr>
        <w:t xml:space="preserve"> 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C6F0D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64AE5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8AC0DD8"/>
    <w:rsid w:val="29E52C9C"/>
    <w:rsid w:val="2A420242"/>
    <w:rsid w:val="2B686ED6"/>
    <w:rsid w:val="2B842AF5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2F0D9C"/>
    <w:rsid w:val="325E7BE3"/>
    <w:rsid w:val="33590AD6"/>
    <w:rsid w:val="33637719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7CF65"/>
    <w:rsid w:val="401F4E55"/>
    <w:rsid w:val="41C37E6E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75B6DE1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182784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D6879E4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580AC9"/>
    <w:rsid w:val="68A638A3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8A424D"/>
    <w:rsid w:val="76C92E49"/>
    <w:rsid w:val="78002BF0"/>
    <w:rsid w:val="78D930EC"/>
    <w:rsid w:val="7B7A2964"/>
    <w:rsid w:val="7C0529D9"/>
    <w:rsid w:val="7CBD6589"/>
    <w:rsid w:val="7CC82109"/>
    <w:rsid w:val="7D7D6E53"/>
    <w:rsid w:val="7E4B05E8"/>
    <w:rsid w:val="7EFE38AC"/>
    <w:rsid w:val="7F623E4F"/>
    <w:rsid w:val="BEED0958"/>
    <w:rsid w:val="EF6E1B13"/>
    <w:rsid w:val="FBB76E36"/>
    <w:rsid w:val="FFEF6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1134</Words>
  <Characters>1162</Characters>
  <Lines>8</Lines>
  <Paragraphs>2</Paragraphs>
  <TotalTime>0</TotalTime>
  <ScaleCrop>false</ScaleCrop>
  <LinksUpToDate>false</LinksUpToDate>
  <CharactersWithSpaces>1214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2024-02-20T20:54:00Z</dcterms:created>
  <dc:creator>雨林木风</dc:creator>
  <cp:lastModifiedBy>烧饵块</cp:lastModifiedBy>
  <cp:lastPrinted>2022-02-23T22:21:00Z</cp:lastPrinted>
  <dcterms:modified xsi:type="dcterms:W3CDTF">2025-03-03T00:02:12Z</dcterms:modified>
  <dc:title>第七周   2011年3月31日   星期四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D354EA4F32FF46A8812477EA47B65118_13</vt:lpwstr>
  </property>
  <property fmtid="{D5CDD505-2E9C-101B-9397-08002B2CF9AE}" pid="4" name="KSOTemplateDocerSaveRecord">
    <vt:lpwstr>eyJoZGlkIjoiYjJjOTQxYzhjODMyMDAzZmE0MDJkMWFkNmJlNDkwYTUiLCJ1c2VySWQiOiI2NTk2OTY3In0=</vt:lpwstr>
  </property>
</Properties>
</file>