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24"/>
        </w:rPr>
      </w:pPr>
    </w:p>
    <w:p>
      <w:pPr>
        <w:jc w:val="center"/>
        <w:rPr>
          <w:rFonts w:hint="eastAsia" w:eastAsia="黑体"/>
          <w:sz w:val="24"/>
        </w:rPr>
      </w:pPr>
    </w:p>
    <w:p>
      <w:pPr>
        <w:jc w:val="center"/>
        <w:rPr>
          <w:rFonts w:hint="eastAsia" w:eastAsia="黑体"/>
          <w:sz w:val="24"/>
        </w:rPr>
      </w:pPr>
    </w:p>
    <w:p>
      <w:pPr>
        <w:jc w:val="center"/>
        <w:rPr>
          <w:rFonts w:hint="eastAsia" w:eastAsia="黑体"/>
          <w:sz w:val="24"/>
        </w:rPr>
      </w:pPr>
    </w:p>
    <w:p>
      <w:pPr>
        <w:jc w:val="center"/>
        <w:rPr>
          <w:rFonts w:hint="eastAsia" w:eastAsia="黑体"/>
          <w:sz w:val="24"/>
        </w:rPr>
      </w:pPr>
    </w:p>
    <w:p>
      <w:pPr>
        <w:jc w:val="center"/>
        <w:rPr>
          <w:rFonts w:hint="eastAsia" w:eastAsia="黑体"/>
          <w:b/>
          <w:sz w:val="44"/>
          <w:szCs w:val="44"/>
          <w:lang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潘虹</w:t>
      </w:r>
      <w:r>
        <w:rPr>
          <w:rFonts w:hint="eastAsia" w:eastAsia="黑体"/>
          <w:b/>
          <w:sz w:val="44"/>
          <w:szCs w:val="44"/>
          <w:lang w:eastAsia="zh-CN"/>
        </w:rPr>
        <w:t>优秀</w:t>
      </w:r>
      <w:r>
        <w:rPr>
          <w:rFonts w:hint="eastAsia" w:eastAsia="黑体"/>
          <w:b/>
          <w:sz w:val="44"/>
          <w:szCs w:val="44"/>
          <w:lang w:val="en-US" w:eastAsia="zh-CN"/>
        </w:rPr>
        <w:t>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>
      <w:pPr>
        <w:rPr>
          <w:rFonts w:hint="eastAsia"/>
        </w:rPr>
      </w:pPr>
    </w:p>
    <w:p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>
      <w:pPr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720" w:lineRule="auto"/>
        <w:ind w:firstLine="1320" w:firstLineChars="300"/>
        <w:jc w:val="both"/>
        <w:rPr>
          <w:rFonts w:hint="default" w:eastAsia="宋体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单位：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新北区新桥实验小学    </w:t>
      </w:r>
    </w:p>
    <w:p>
      <w:pPr>
        <w:spacing w:line="720" w:lineRule="auto"/>
        <w:ind w:firstLine="1320" w:firstLineChars="300"/>
        <w:rPr>
          <w:rFonts w:hint="eastAsia"/>
          <w:sz w:val="44"/>
        </w:rPr>
      </w:pPr>
    </w:p>
    <w:p>
      <w:pPr>
        <w:spacing w:line="720" w:lineRule="auto"/>
        <w:ind w:firstLine="1320" w:firstLineChars="300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     蔡潇潇         </w:t>
      </w:r>
      <w:r>
        <w:rPr>
          <w:rFonts w:hint="eastAsia"/>
          <w:sz w:val="44"/>
          <w:u w:val="single"/>
        </w:rPr>
        <w:t xml:space="preserve"> </w:t>
      </w:r>
    </w:p>
    <w:p>
      <w:pPr>
        <w:spacing w:line="720" w:lineRule="auto"/>
        <w:rPr>
          <w:rFonts w:hint="eastAsia"/>
          <w:sz w:val="44"/>
          <w:u w:val="single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4"/>
        <w:tblW w:w="8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31"/>
        <w:gridCol w:w="800"/>
        <w:gridCol w:w="644"/>
        <w:gridCol w:w="1534"/>
        <w:gridCol w:w="1425"/>
        <w:gridCol w:w="1561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0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蔡潇潇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30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群众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本科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0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学生发展中心副主任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2017.8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新北区骨干班主任  2023.9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07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209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2023学年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>
            <w:pPr>
              <w:spacing w:line="320" w:lineRule="exact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>
            <w:pPr>
              <w:spacing w:line="320" w:lineRule="exact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2022.9获新北区优秀班主任</w:t>
            </w:r>
          </w:p>
          <w:p>
            <w:pPr>
              <w:widowControl/>
              <w:spacing w:line="320" w:lineRule="exact"/>
              <w:jc w:val="left"/>
              <w:rPr>
                <w:rFonts w:hint="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2023.9获新北区骨干班主任</w:t>
            </w:r>
          </w:p>
          <w:p>
            <w:pPr>
              <w:widowControl/>
              <w:spacing w:line="320" w:lineRule="exact"/>
              <w:jc w:val="left"/>
              <w:rPr>
                <w:rFonts w:hint="default"/>
                <w:b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7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《我是一个宝葫芦》2023.6</w:t>
            </w:r>
          </w:p>
          <w:p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《宝葫芦拍卖会》2024.3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364" w:hRule="atLeast"/>
        </w:trPr>
        <w:tc>
          <w:tcPr>
            <w:tcW w:w="107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6589" w:type="dxa"/>
            <w:gridSpan w:val="5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</w:trPr>
        <w:tc>
          <w:tcPr>
            <w:tcW w:w="107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常州市中小学班主任基本功一等奖</w:t>
            </w:r>
          </w:p>
          <w:p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新北区中小学班主任基本功一等奖</w:t>
            </w:r>
          </w:p>
          <w:p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新北区中小学班主任基本功二等奖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07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07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常州市十四五规划第二批备案课题</w:t>
            </w:r>
            <w:r>
              <w:rPr>
                <w:rFonts w:hint="eastAsia" w:hAnsi="宋体" w:cs="宋体"/>
                <w:color w:val="000000"/>
                <w:szCs w:val="21"/>
              </w:rPr>
              <w:t>《指向公共精神培育的参与式社区行动研究》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107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07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《指向公共精神培育的参与式社区行动评价体系研究》发表于《中小学教育》2024年第15期；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《指向公共精神培育的参与式社区行动实施路径研究》发表于《中国教师》2024年第12期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48" w:hRule="atLeast"/>
        </w:trPr>
        <w:tc>
          <w:tcPr>
            <w:tcW w:w="107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  <w:t>2023.10获江苏省少先队心理健康教育论文一等奖《我是一个宝葫芦》；</w:t>
            </w:r>
          </w:p>
          <w:p>
            <w:pPr>
              <w:jc w:val="both"/>
              <w:rPr>
                <w:rFonts w:hint="default" w:ascii="宋体" w:hAnsi="宋体" w:eastAsia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2"/>
                <w:szCs w:val="22"/>
                <w:lang w:val="en-US" w:eastAsia="zh-CN" w:bidi="ar-SA"/>
              </w:rPr>
              <w:t>2023.9获常州市中小学育人故事二等奖《成长 恰似一树花开》；</w:t>
            </w:r>
          </w:p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2"/>
                <w:szCs w:val="22"/>
                <w:lang w:val="en-US" w:eastAsia="zh-CN" w:bidi="ar-SA"/>
              </w:rPr>
              <w:t>2024.9获常州市“学会交往”主题班会设计二等奖《赶走内心的“柠檬精”》；</w:t>
            </w:r>
          </w:p>
        </w:tc>
      </w:tr>
    </w:tbl>
    <w:p>
      <w:pPr>
        <w:rPr>
          <w:rFonts w:hint="eastAsia"/>
          <w:b/>
          <w:bCs/>
          <w:sz w:val="28"/>
        </w:rPr>
      </w:pPr>
    </w:p>
    <w:p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中小学一级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sym w:font="Wingdings 2" w:char="0052"/>
            </w:r>
          </w:p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lang w:val="en-US" w:eastAsia="zh-CN"/>
              </w:rPr>
              <w:t xml:space="preserve">同时兼顾学科发展与专业发展，积极参与各项评比、撰写论文、学习理论。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14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资源共享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市骨干班主任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4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</w:p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）节次    论文发表（ 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>
            <w:pPr>
              <w:spacing w:line="360" w:lineRule="exac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lang w:val="en-US" w:eastAsia="zh-CN"/>
              </w:rPr>
              <w:t>同时兼顾学科发展与专业发展，积极参与各项评比、撰写论文、课题研究。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4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课题引领、资源共享</w:t>
            </w: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eastAsia"/>
          <w:b/>
          <w:bCs/>
          <w:szCs w:val="21"/>
        </w:rPr>
      </w:pPr>
    </w:p>
    <w:p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3</w:t>
      </w:r>
      <w:r>
        <w:rPr>
          <w:rFonts w:hint="eastAsia"/>
          <w:b/>
          <w:bCs/>
          <w:sz w:val="28"/>
        </w:rPr>
        <w:t>.1</w:t>
      </w:r>
      <w:r>
        <w:rPr>
          <w:rFonts w:hint="eastAsia"/>
          <w:b/>
          <w:bCs/>
          <w:sz w:val="28"/>
          <w:lang w:val="en-US" w:eastAsia="zh-CN"/>
        </w:rPr>
        <w:t>0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《微班会创意设计与实施》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已达成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区公开课1-2次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已达成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参加新北区教学评优课比赛1次</w:t>
            </w:r>
          </w:p>
          <w:p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参加新北区教学基本功1次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已达成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eastAsia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</w:rPr>
              <w:t>《指向公共精神培育的参与式社区行动研究》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市级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default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已备案</w:t>
            </w:r>
          </w:p>
          <w:p>
            <w:pPr>
              <w:spacing w:line="360" w:lineRule="exact"/>
              <w:rPr>
                <w:rFonts w:hint="eastAsia" w:ascii="宋体" w:hAnsi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研究中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 xml:space="preserve">发表一篇教育教学论文 </w:t>
            </w:r>
          </w:p>
          <w:p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获奖一篇教育教学论文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已达成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区优秀教育工作者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未达成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eastAsia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新北区评优课比赛一等奖</w:t>
            </w:r>
          </w:p>
          <w:p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新北区教学基本功一等奖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未达成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eastAsia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ab/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市骨干/区骨干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未达成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提供上公开课的机会，基本功/评优课的指导，教育教学类课题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已达成</w:t>
            </w:r>
          </w:p>
        </w:tc>
      </w:tr>
    </w:tbl>
    <w:p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《小活动 大德育》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区级公开课2次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参加新北区评优课比赛、教学基本功比赛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cs="宋体"/>
                <w:color w:val="000000"/>
                <w:szCs w:val="21"/>
              </w:rPr>
              <w:t>《指向公共精神培育的参与式社区行动研究》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市级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default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已备案</w:t>
            </w:r>
          </w:p>
          <w:p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研究中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 xml:space="preserve">发表一篇教育教学论文 </w:t>
            </w:r>
          </w:p>
          <w:p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获奖一篇教育教学论文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区优秀教育工作者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未达成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教育教学类论文获奖1篇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ab/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市骨干/区骨干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未达成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公开课、课题指导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>
      <w:pPr>
        <w:spacing w:line="280" w:lineRule="exact"/>
        <w:rPr>
          <w:rFonts w:hint="eastAsia" w:hAnsi="宋体" w:cs="宋体"/>
          <w:color w:val="000000"/>
          <w:sz w:val="24"/>
        </w:rPr>
      </w:pPr>
    </w:p>
    <w:p>
      <w:pPr>
        <w:rPr>
          <w:rFonts w:hint="eastAsia"/>
          <w:b/>
          <w:bCs/>
          <w:szCs w:val="21"/>
        </w:rPr>
      </w:pPr>
    </w:p>
    <w:p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新基础班队研究相关书籍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市级公开课1次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cs="宋体"/>
                <w:color w:val="000000"/>
                <w:szCs w:val="21"/>
              </w:rPr>
              <w:t>《指向公共精神培育的参与式社区行动研究》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市级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撰写教学案例1篇</w:t>
            </w:r>
          </w:p>
          <w:p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发表2篇教育教学论文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年度考核优秀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新北区基本功比赛一等奖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中小学一级，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市骨干/区骨干</w:t>
            </w:r>
            <w:bookmarkStart w:id="0" w:name="_GoBack"/>
            <w:bookmarkEnd w:id="0"/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>
            <w:pPr>
              <w:spacing w:line="280" w:lineRule="exact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区公开课机会，培育室课堂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  <w:docVar w:name="KSO_WPS_MARK_KEY" w:val="06c4d8a0-cfd1-410d-88db-378d6d364a55"/>
  </w:docVars>
  <w:rsids>
    <w:rsidRoot w:val="00000000"/>
    <w:rsid w:val="4E0E31AA"/>
    <w:rsid w:val="5D037342"/>
    <w:rsid w:val="7E0D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1171</Words>
  <Characters>1244</Characters>
  <Lines>0</Lines>
  <Paragraphs>0</Paragraphs>
  <TotalTime>0</TotalTime>
  <ScaleCrop>false</ScaleCrop>
  <LinksUpToDate>false</LinksUpToDate>
  <CharactersWithSpaces>1365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2025-02-24T03:43:00Z</dcterms:created>
  <dc:creator>Rainbow</dc:creator>
  <cp:lastModifiedBy>我爸就是帅 cxx</cp:lastModifiedBy>
  <dcterms:modified xsi:type="dcterms:W3CDTF">2025-02-26T14:01:59Z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TemplateDocerSaveRecord">
    <vt:lpwstr>eyJoZGlkIjoiMzEwNTM5NzYwMDRjMzkwZTVkZjY2ODkwMGIxNGU0OTUiLCJ1c2VySWQiOiIzMTQ3ODA1NDIifQ==</vt:lpwstr>
  </property>
  <property fmtid="{D5CDD505-2E9C-101B-9397-08002B2CF9AE}" pid="4" name="ICV">
    <vt:lpwstr>00E82E78CFD14486A66CDF5DB734D700_12</vt:lpwstr>
  </property>
</Properties>
</file>