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2B73A">
      <w:pPr>
        <w:jc w:val="center"/>
        <w:rPr>
          <w:rFonts w:hint="eastAsia" w:eastAsia="黑体"/>
          <w:sz w:val="24"/>
        </w:rPr>
      </w:pPr>
    </w:p>
    <w:p w14:paraId="1AA93C19">
      <w:pPr>
        <w:jc w:val="center"/>
        <w:rPr>
          <w:rFonts w:hint="eastAsia" w:eastAsia="黑体"/>
          <w:sz w:val="24"/>
        </w:rPr>
      </w:pPr>
    </w:p>
    <w:p w14:paraId="3ACB029F">
      <w:pPr>
        <w:jc w:val="center"/>
        <w:rPr>
          <w:rFonts w:hint="eastAsia" w:eastAsia="黑体"/>
          <w:sz w:val="24"/>
        </w:rPr>
      </w:pPr>
    </w:p>
    <w:p w14:paraId="2D2C7695">
      <w:pPr>
        <w:jc w:val="center"/>
        <w:rPr>
          <w:rFonts w:hint="eastAsia" w:eastAsia="黑体"/>
          <w:sz w:val="24"/>
        </w:rPr>
      </w:pPr>
    </w:p>
    <w:p w14:paraId="382CD11D">
      <w:pPr>
        <w:jc w:val="center"/>
        <w:rPr>
          <w:rFonts w:hint="eastAsia" w:eastAsia="黑体"/>
          <w:sz w:val="24"/>
        </w:rPr>
      </w:pPr>
    </w:p>
    <w:p w14:paraId="284892A2">
      <w:pPr>
        <w:jc w:val="center"/>
        <w:rPr>
          <w:rFonts w:hint="eastAsia" w:eastAsia="黑体"/>
          <w:b/>
          <w:sz w:val="44"/>
          <w:szCs w:val="44"/>
          <w:lang w:eastAsia="zh-CN"/>
        </w:rPr>
      </w:pPr>
      <w:r>
        <w:rPr>
          <w:rFonts w:hint="eastAsia" w:eastAsia="黑体"/>
          <w:b/>
          <w:sz w:val="44"/>
          <w:szCs w:val="44"/>
          <w:lang w:eastAsia="zh-CN"/>
        </w:rPr>
        <w:t>新北区“</w:t>
      </w:r>
      <w:r>
        <w:rPr>
          <w:rFonts w:hint="eastAsia" w:eastAsia="黑体"/>
          <w:b/>
          <w:sz w:val="44"/>
          <w:szCs w:val="44"/>
          <w:lang w:val="en-US" w:eastAsia="zh-CN"/>
        </w:rPr>
        <w:t>小满优班</w:t>
      </w:r>
      <w:r>
        <w:rPr>
          <w:rFonts w:hint="eastAsia" w:eastAsia="黑体"/>
          <w:b/>
          <w:sz w:val="44"/>
          <w:szCs w:val="44"/>
          <w:lang w:eastAsia="zh-CN"/>
        </w:rPr>
        <w:t>”</w:t>
      </w:r>
      <w:r>
        <w:rPr>
          <w:rFonts w:hint="eastAsia" w:eastAsia="黑体"/>
          <w:b/>
          <w:sz w:val="44"/>
          <w:szCs w:val="44"/>
          <w:lang w:val="en-US" w:eastAsia="zh-CN"/>
        </w:rPr>
        <w:t>潘虹</w:t>
      </w:r>
      <w:r>
        <w:rPr>
          <w:rFonts w:hint="eastAsia" w:eastAsia="黑体"/>
          <w:b/>
          <w:sz w:val="44"/>
          <w:szCs w:val="44"/>
          <w:lang w:eastAsia="zh-CN"/>
        </w:rPr>
        <w:t>优秀</w:t>
      </w:r>
      <w:r>
        <w:rPr>
          <w:rFonts w:hint="eastAsia" w:eastAsia="黑体"/>
          <w:b/>
          <w:sz w:val="44"/>
          <w:szCs w:val="44"/>
          <w:lang w:val="en-US" w:eastAsia="zh-CN"/>
        </w:rPr>
        <w:t>班主任</w:t>
      </w:r>
      <w:r>
        <w:rPr>
          <w:rFonts w:hint="eastAsia" w:eastAsia="黑体"/>
          <w:b/>
          <w:sz w:val="44"/>
          <w:szCs w:val="44"/>
          <w:lang w:eastAsia="zh-CN"/>
        </w:rPr>
        <w:t>培育室</w:t>
      </w:r>
    </w:p>
    <w:p w14:paraId="5384BAC9">
      <w:pPr>
        <w:jc w:val="center"/>
        <w:rPr>
          <w:rFonts w:hint="eastAsia" w:eastAsia="黑体"/>
          <w:b/>
          <w:sz w:val="44"/>
          <w:szCs w:val="44"/>
        </w:rPr>
      </w:pPr>
      <w:r>
        <w:rPr>
          <w:rFonts w:hint="eastAsia" w:eastAsia="黑体"/>
          <w:b/>
          <w:sz w:val="44"/>
          <w:szCs w:val="44"/>
        </w:rPr>
        <w:t>个人三年发展规划</w:t>
      </w:r>
    </w:p>
    <w:p w14:paraId="74B23330">
      <w:pPr>
        <w:rPr>
          <w:rFonts w:hint="eastAsia"/>
        </w:rPr>
      </w:pPr>
    </w:p>
    <w:p w14:paraId="7A9632A9"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（202</w:t>
      </w:r>
      <w:r>
        <w:rPr>
          <w:rFonts w:hint="eastAsia"/>
          <w:sz w:val="48"/>
          <w:szCs w:val="48"/>
          <w:lang w:val="en-US" w:eastAsia="zh-CN"/>
        </w:rPr>
        <w:t>3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10</w:t>
      </w:r>
      <w:r>
        <w:rPr>
          <w:rFonts w:hint="eastAsia"/>
          <w:sz w:val="48"/>
          <w:szCs w:val="48"/>
        </w:rPr>
        <w:t>~202</w:t>
      </w:r>
      <w:r>
        <w:rPr>
          <w:rFonts w:hint="eastAsia"/>
          <w:sz w:val="48"/>
          <w:szCs w:val="48"/>
          <w:lang w:val="en-US" w:eastAsia="zh-CN"/>
        </w:rPr>
        <w:t>6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7</w:t>
      </w:r>
      <w:r>
        <w:rPr>
          <w:rFonts w:hint="eastAsia"/>
          <w:sz w:val="48"/>
          <w:szCs w:val="48"/>
        </w:rPr>
        <w:t>）</w:t>
      </w:r>
    </w:p>
    <w:p w14:paraId="7E0FCCBD">
      <w:pPr>
        <w:jc w:val="center"/>
        <w:rPr>
          <w:rFonts w:hint="eastAsia"/>
        </w:rPr>
      </w:pPr>
    </w:p>
    <w:p w14:paraId="5D44F847">
      <w:pPr>
        <w:rPr>
          <w:rFonts w:hint="eastAsia"/>
        </w:rPr>
      </w:pPr>
    </w:p>
    <w:p w14:paraId="76B4AF03">
      <w:pPr>
        <w:rPr>
          <w:rFonts w:hint="eastAsia"/>
        </w:rPr>
      </w:pPr>
    </w:p>
    <w:p w14:paraId="4EDABBFE">
      <w:pPr>
        <w:rPr>
          <w:rFonts w:hint="eastAsia"/>
        </w:rPr>
      </w:pPr>
    </w:p>
    <w:p w14:paraId="6088D0BA">
      <w:pPr>
        <w:rPr>
          <w:rFonts w:hint="eastAsia"/>
        </w:rPr>
      </w:pPr>
    </w:p>
    <w:p w14:paraId="588FB9B9">
      <w:pPr>
        <w:rPr>
          <w:rFonts w:hint="eastAsia"/>
        </w:rPr>
      </w:pPr>
    </w:p>
    <w:p w14:paraId="1812A23F">
      <w:pPr>
        <w:rPr>
          <w:rFonts w:hint="eastAsia"/>
        </w:rPr>
      </w:pPr>
    </w:p>
    <w:p w14:paraId="5FA582C1">
      <w:pPr>
        <w:rPr>
          <w:rFonts w:hint="eastAsia"/>
        </w:rPr>
      </w:pPr>
    </w:p>
    <w:p w14:paraId="78874F38">
      <w:pPr>
        <w:rPr>
          <w:rFonts w:hint="eastAsia"/>
        </w:rPr>
      </w:pPr>
    </w:p>
    <w:p w14:paraId="3212F952">
      <w:pPr>
        <w:rPr>
          <w:rFonts w:hint="eastAsia"/>
        </w:rPr>
      </w:pPr>
    </w:p>
    <w:p w14:paraId="296C04D5">
      <w:pPr>
        <w:rPr>
          <w:rFonts w:hint="eastAsia"/>
        </w:rPr>
      </w:pPr>
    </w:p>
    <w:p w14:paraId="00A5FDF2">
      <w:pPr>
        <w:rPr>
          <w:rFonts w:hint="eastAsia"/>
        </w:rPr>
      </w:pPr>
    </w:p>
    <w:p w14:paraId="64752F55">
      <w:pPr>
        <w:rPr>
          <w:rFonts w:hint="eastAsia"/>
        </w:rPr>
      </w:pPr>
    </w:p>
    <w:p w14:paraId="18F0193B">
      <w:pPr>
        <w:spacing w:line="720" w:lineRule="auto"/>
        <w:ind w:firstLine="1320" w:firstLineChars="300"/>
        <w:jc w:val="both"/>
        <w:rPr>
          <w:rFonts w:hint="default" w:eastAsia="宋体"/>
          <w:sz w:val="44"/>
          <w:lang w:val="en-US" w:eastAsia="zh-CN"/>
        </w:rPr>
      </w:pPr>
      <w:r>
        <w:rPr>
          <w:rFonts w:hint="eastAsia"/>
          <w:sz w:val="44"/>
          <w:lang w:val="en-US" w:eastAsia="zh-CN"/>
        </w:rPr>
        <w:t>单位：</w:t>
      </w:r>
      <w:r>
        <w:rPr>
          <w:rFonts w:hint="eastAsia"/>
          <w:sz w:val="44"/>
          <w:u w:val="single"/>
        </w:rPr>
        <w:t xml:space="preserve"> </w:t>
      </w:r>
      <w:r>
        <w:rPr>
          <w:rFonts w:hint="eastAsia"/>
          <w:sz w:val="44"/>
          <w:u w:val="single"/>
          <w:lang w:val="en-US" w:eastAsia="zh-CN"/>
        </w:rPr>
        <w:t xml:space="preserve"> 新北区龙虎塘实验小学                      </w:t>
      </w:r>
    </w:p>
    <w:p w14:paraId="597D75E6">
      <w:pPr>
        <w:spacing w:line="720" w:lineRule="auto"/>
        <w:ind w:firstLine="1320" w:firstLineChars="300"/>
        <w:rPr>
          <w:rFonts w:hint="eastAsia"/>
          <w:sz w:val="44"/>
        </w:rPr>
      </w:pPr>
    </w:p>
    <w:p w14:paraId="3BDEDCBF">
      <w:pPr>
        <w:spacing w:line="720" w:lineRule="auto"/>
        <w:ind w:firstLine="1320" w:firstLineChars="300"/>
        <w:rPr>
          <w:rFonts w:hint="eastAsia"/>
          <w:sz w:val="44"/>
          <w:u w:val="single"/>
        </w:rPr>
      </w:pPr>
      <w:r>
        <w:rPr>
          <w:rFonts w:hint="eastAsia"/>
          <w:sz w:val="44"/>
        </w:rPr>
        <w:t>姓名：</w:t>
      </w:r>
      <w:r>
        <w:rPr>
          <w:rFonts w:hint="eastAsia"/>
          <w:sz w:val="44"/>
          <w:u w:val="single"/>
        </w:rPr>
        <w:t xml:space="preserve"> </w:t>
      </w:r>
      <w:r>
        <w:rPr>
          <w:rFonts w:hint="eastAsia"/>
          <w:sz w:val="44"/>
          <w:u w:val="single"/>
          <w:lang w:val="en-US" w:eastAsia="zh-CN"/>
        </w:rPr>
        <w:t xml:space="preserve">   曹颖                   </w:t>
      </w:r>
      <w:r>
        <w:rPr>
          <w:rFonts w:hint="eastAsia"/>
          <w:sz w:val="44"/>
          <w:u w:val="single"/>
        </w:rPr>
        <w:t xml:space="preserve"> </w:t>
      </w:r>
    </w:p>
    <w:p w14:paraId="5C8F4F45">
      <w:pPr>
        <w:spacing w:line="720" w:lineRule="auto"/>
        <w:rPr>
          <w:rFonts w:hint="eastAsia"/>
          <w:sz w:val="44"/>
          <w:u w:val="single"/>
        </w:rPr>
      </w:pPr>
    </w:p>
    <w:p w14:paraId="31B75CA5">
      <w:pPr>
        <w:rPr>
          <w:rFonts w:hint="eastAsia"/>
        </w:rPr>
      </w:pPr>
    </w:p>
    <w:p w14:paraId="21C07AD5">
      <w:pPr>
        <w:rPr>
          <w:rFonts w:hint="eastAsia"/>
        </w:rPr>
      </w:pPr>
    </w:p>
    <w:p w14:paraId="711DA1B6">
      <w:pPr>
        <w:rPr>
          <w:rFonts w:hint="eastAsia"/>
        </w:rPr>
      </w:pPr>
    </w:p>
    <w:p w14:paraId="43D8511C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二○二</w:t>
      </w:r>
      <w:r>
        <w:rPr>
          <w:rFonts w:hint="eastAsia"/>
          <w:sz w:val="36"/>
          <w:szCs w:val="36"/>
          <w:lang w:val="en-US" w:eastAsia="zh-CN"/>
        </w:rPr>
        <w:t>三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  <w:lang w:val="en-US" w:eastAsia="zh-CN"/>
        </w:rPr>
        <w:t>十</w:t>
      </w:r>
      <w:r>
        <w:rPr>
          <w:rFonts w:hint="eastAsia"/>
          <w:sz w:val="36"/>
          <w:szCs w:val="36"/>
        </w:rPr>
        <w:t>月</w:t>
      </w:r>
    </w:p>
    <w:p w14:paraId="7B37E9D4">
      <w:pPr>
        <w:rPr>
          <w:rFonts w:hint="eastAsia"/>
          <w:b/>
          <w:bCs/>
          <w:sz w:val="28"/>
        </w:rPr>
      </w:pPr>
      <w:r>
        <w:rPr>
          <w:sz w:val="44"/>
        </w:rPr>
        <w:br w:type="page"/>
      </w:r>
      <w:r>
        <w:rPr>
          <w:rFonts w:hint="eastAsia" w:ascii="宋体" w:hAnsi="宋体"/>
          <w:b/>
          <w:sz w:val="28"/>
          <w:szCs w:val="28"/>
        </w:rPr>
        <w:t>一、现有</w:t>
      </w:r>
      <w:r>
        <w:rPr>
          <w:rFonts w:hint="eastAsia"/>
          <w:b/>
          <w:bCs/>
          <w:sz w:val="28"/>
        </w:rPr>
        <w:t>基本情况</w:t>
      </w:r>
    </w:p>
    <w:tbl>
      <w:tblPr>
        <w:tblStyle w:val="4"/>
        <w:tblW w:w="869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231"/>
        <w:gridCol w:w="800"/>
        <w:gridCol w:w="644"/>
        <w:gridCol w:w="1534"/>
        <w:gridCol w:w="1425"/>
        <w:gridCol w:w="1561"/>
        <w:gridCol w:w="1425"/>
      </w:tblGrid>
      <w:tr w14:paraId="47E33406">
        <w:trPr>
          <w:trHeight w:val="640" w:hRule="atLeast"/>
        </w:trPr>
        <w:tc>
          <w:tcPr>
            <w:tcW w:w="1308" w:type="dxa"/>
            <w:gridSpan w:val="2"/>
            <w:noWrap w:val="0"/>
            <w:vAlign w:val="center"/>
          </w:tcPr>
          <w:p w14:paraId="2E38A78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  名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21AF264D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曹颖</w:t>
            </w:r>
          </w:p>
        </w:tc>
        <w:tc>
          <w:tcPr>
            <w:tcW w:w="1534" w:type="dxa"/>
            <w:noWrap w:val="0"/>
            <w:vAlign w:val="center"/>
          </w:tcPr>
          <w:p w14:paraId="77834772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性    别</w:t>
            </w:r>
          </w:p>
        </w:tc>
        <w:tc>
          <w:tcPr>
            <w:tcW w:w="1425" w:type="dxa"/>
            <w:noWrap w:val="0"/>
            <w:vAlign w:val="center"/>
          </w:tcPr>
          <w:p w14:paraId="1AF57290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女</w:t>
            </w:r>
          </w:p>
        </w:tc>
        <w:tc>
          <w:tcPr>
            <w:tcW w:w="1561" w:type="dxa"/>
            <w:noWrap w:val="0"/>
            <w:vAlign w:val="center"/>
          </w:tcPr>
          <w:p w14:paraId="02C733D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出生年月</w:t>
            </w:r>
          </w:p>
        </w:tc>
        <w:tc>
          <w:tcPr>
            <w:tcW w:w="1425" w:type="dxa"/>
            <w:noWrap w:val="0"/>
            <w:vAlign w:val="center"/>
          </w:tcPr>
          <w:p w14:paraId="1B83384B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199702</w:t>
            </w:r>
          </w:p>
        </w:tc>
      </w:tr>
      <w:tr w14:paraId="38CCE705">
        <w:trPr>
          <w:trHeight w:val="649" w:hRule="atLeast"/>
        </w:trPr>
        <w:tc>
          <w:tcPr>
            <w:tcW w:w="1308" w:type="dxa"/>
            <w:gridSpan w:val="2"/>
            <w:noWrap w:val="0"/>
            <w:vAlign w:val="center"/>
          </w:tcPr>
          <w:p w14:paraId="09D8804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政治面貌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26D5FB8C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群众</w:t>
            </w:r>
          </w:p>
        </w:tc>
        <w:tc>
          <w:tcPr>
            <w:tcW w:w="1534" w:type="dxa"/>
            <w:noWrap w:val="0"/>
            <w:vAlign w:val="center"/>
          </w:tcPr>
          <w:p w14:paraId="0E857670">
            <w:pPr>
              <w:spacing w:line="360" w:lineRule="exact"/>
              <w:ind w:right="-94" w:rightChars="-45"/>
              <w:jc w:val="left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最后学历</w:t>
            </w:r>
          </w:p>
        </w:tc>
        <w:tc>
          <w:tcPr>
            <w:tcW w:w="1425" w:type="dxa"/>
            <w:noWrap w:val="0"/>
            <w:vAlign w:val="center"/>
          </w:tcPr>
          <w:p w14:paraId="48378663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本科</w:t>
            </w:r>
          </w:p>
        </w:tc>
        <w:tc>
          <w:tcPr>
            <w:tcW w:w="1561" w:type="dxa"/>
            <w:noWrap w:val="0"/>
            <w:vAlign w:val="center"/>
          </w:tcPr>
          <w:p w14:paraId="46618439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工作年月</w:t>
            </w:r>
          </w:p>
        </w:tc>
        <w:tc>
          <w:tcPr>
            <w:tcW w:w="1425" w:type="dxa"/>
            <w:noWrap w:val="0"/>
            <w:vAlign w:val="center"/>
          </w:tcPr>
          <w:p w14:paraId="6A0EDD97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201909</w:t>
            </w:r>
          </w:p>
        </w:tc>
      </w:tr>
      <w:tr w14:paraId="32A6AD2A">
        <w:trPr>
          <w:trHeight w:val="758" w:hRule="atLeast"/>
        </w:trPr>
        <w:tc>
          <w:tcPr>
            <w:tcW w:w="1308" w:type="dxa"/>
            <w:gridSpan w:val="2"/>
            <w:noWrap w:val="0"/>
            <w:vAlign w:val="center"/>
          </w:tcPr>
          <w:p w14:paraId="712F771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现职务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6E8AA831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语文教师</w:t>
            </w:r>
          </w:p>
        </w:tc>
        <w:tc>
          <w:tcPr>
            <w:tcW w:w="1534" w:type="dxa"/>
            <w:noWrap w:val="0"/>
            <w:vAlign w:val="center"/>
          </w:tcPr>
          <w:p w14:paraId="3DD49425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专技职称</w:t>
            </w:r>
            <w:r>
              <w:rPr>
                <w:rFonts w:hint="eastAsia"/>
                <w:b/>
                <w:sz w:val="28"/>
                <w:lang w:val="en-US" w:eastAsia="zh-CN"/>
              </w:rPr>
              <w:t>及取得时间</w:t>
            </w:r>
          </w:p>
        </w:tc>
        <w:tc>
          <w:tcPr>
            <w:tcW w:w="1425" w:type="dxa"/>
            <w:noWrap w:val="0"/>
            <w:vAlign w:val="center"/>
          </w:tcPr>
          <w:p w14:paraId="374CAA06">
            <w:pPr>
              <w:spacing w:line="360" w:lineRule="exact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中小学二级</w:t>
            </w:r>
          </w:p>
          <w:p w14:paraId="012794A7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2020.10</w:t>
            </w:r>
          </w:p>
        </w:tc>
        <w:tc>
          <w:tcPr>
            <w:tcW w:w="1561" w:type="dxa"/>
            <w:noWrap w:val="0"/>
            <w:vAlign w:val="center"/>
          </w:tcPr>
          <w:p w14:paraId="02C6E5BD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专业称号</w:t>
            </w:r>
            <w:r>
              <w:rPr>
                <w:rFonts w:hint="eastAsia"/>
                <w:b/>
                <w:sz w:val="28"/>
                <w:lang w:val="en-US" w:eastAsia="zh-CN"/>
              </w:rPr>
              <w:t>及获评时间</w:t>
            </w:r>
          </w:p>
        </w:tc>
        <w:tc>
          <w:tcPr>
            <w:tcW w:w="1425" w:type="dxa"/>
            <w:noWrap w:val="0"/>
            <w:vAlign w:val="center"/>
          </w:tcPr>
          <w:p w14:paraId="1F8E7CEF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</w:p>
        </w:tc>
      </w:tr>
      <w:tr w14:paraId="2A32BA06">
        <w:trPr>
          <w:cantSplit/>
          <w:trHeight w:val="656" w:hRule="atLeast"/>
        </w:trPr>
        <w:tc>
          <w:tcPr>
            <w:tcW w:w="1077" w:type="dxa"/>
            <w:vMerge w:val="restart"/>
            <w:noWrap w:val="0"/>
            <w:vAlign w:val="center"/>
          </w:tcPr>
          <w:p w14:paraId="2D06D4A9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近三年获区级以上</w:t>
            </w:r>
          </w:p>
          <w:p w14:paraId="5164409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荣誉</w:t>
            </w:r>
          </w:p>
        </w:tc>
        <w:tc>
          <w:tcPr>
            <w:tcW w:w="3209" w:type="dxa"/>
            <w:gridSpan w:val="4"/>
            <w:noWrap w:val="0"/>
            <w:vAlign w:val="center"/>
          </w:tcPr>
          <w:p w14:paraId="36ECCA81"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何年考核优秀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7465DFAC">
            <w:pPr>
              <w:spacing w:line="320" w:lineRule="exac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无</w:t>
            </w:r>
          </w:p>
        </w:tc>
      </w:tr>
      <w:tr w14:paraId="072A7067">
        <w:trPr>
          <w:cantSplit/>
          <w:trHeight w:val="1007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0E353D0E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209" w:type="dxa"/>
            <w:gridSpan w:val="4"/>
            <w:noWrap w:val="0"/>
            <w:vAlign w:val="center"/>
          </w:tcPr>
          <w:p w14:paraId="3D9B1832">
            <w:pPr>
              <w:spacing w:line="320" w:lineRule="exact"/>
              <w:ind w:firstLine="961" w:firstLineChars="400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</w:t>
            </w:r>
            <w:r>
              <w:rPr>
                <w:rFonts w:hint="eastAsia" w:hAnsi="宋体" w:cs="宋体"/>
                <w:b/>
                <w:sz w:val="24"/>
                <w:lang w:val="en-US" w:eastAsia="zh-CN"/>
              </w:rPr>
              <w:t>综合</w:t>
            </w:r>
            <w:r>
              <w:rPr>
                <w:rFonts w:hint="eastAsia" w:hAnsi="宋体" w:cs="宋体"/>
                <w:b/>
                <w:sz w:val="24"/>
              </w:rPr>
              <w:t>荣誉</w:t>
            </w:r>
          </w:p>
          <w:p w14:paraId="4C0826BB">
            <w:pPr>
              <w:spacing w:line="320" w:lineRule="exac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hAnsi="宋体" w:cs="宋体"/>
                <w:sz w:val="24"/>
              </w:rPr>
              <w:t>（优秀教育工作者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</w:rPr>
              <w:t>优秀党员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优秀教师</w:t>
            </w:r>
            <w:r>
              <w:rPr>
                <w:rFonts w:hint="eastAsia" w:hAnsi="宋体" w:cs="宋体"/>
                <w:sz w:val="24"/>
              </w:rPr>
              <w:t>）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0C9B4FD6">
            <w:pPr>
              <w:widowControl/>
              <w:spacing w:line="320" w:lineRule="exact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无</w:t>
            </w:r>
          </w:p>
        </w:tc>
      </w:tr>
      <w:tr w14:paraId="4F7FD37D">
        <w:trPr>
          <w:cantSplit/>
          <w:trHeight w:val="1007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0600D2BB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209" w:type="dxa"/>
            <w:gridSpan w:val="4"/>
            <w:noWrap w:val="0"/>
            <w:vAlign w:val="center"/>
          </w:tcPr>
          <w:p w14:paraId="40C48AF7">
            <w:pPr>
              <w:spacing w:line="320" w:lineRule="exact"/>
              <w:ind w:firstLine="721" w:firstLineChars="300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何年获何条线荣誉</w:t>
            </w:r>
          </w:p>
          <w:p w14:paraId="67035E42">
            <w:pPr>
              <w:spacing w:line="320" w:lineRule="exact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sz w:val="24"/>
              </w:rPr>
              <w:t>（优秀班主任、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德育先进、体艺先进</w:t>
            </w:r>
            <w:r>
              <w:rPr>
                <w:rFonts w:hint="eastAsia" w:hAnsi="宋体" w:cs="宋体"/>
                <w:sz w:val="24"/>
              </w:rPr>
              <w:t>等）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2562C164">
            <w:pPr>
              <w:widowControl/>
              <w:spacing w:line="320" w:lineRule="exact"/>
              <w:jc w:val="left"/>
              <w:rPr>
                <w:rFonts w:hint="eastAsia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无</w:t>
            </w:r>
          </w:p>
        </w:tc>
      </w:tr>
      <w:tr w14:paraId="0B3FA381">
        <w:trPr>
          <w:cantSplit/>
          <w:trHeight w:val="515" w:hRule="atLeast"/>
        </w:trPr>
        <w:tc>
          <w:tcPr>
            <w:tcW w:w="1077" w:type="dxa"/>
            <w:vMerge w:val="restart"/>
            <w:noWrap w:val="0"/>
            <w:vAlign w:val="center"/>
          </w:tcPr>
          <w:p w14:paraId="3D22E5CA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</w:p>
          <w:p w14:paraId="671F4E6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区级以上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公开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课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或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讲座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7574A4D9">
            <w:pPr>
              <w:spacing w:line="34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b/>
                <w:sz w:val="24"/>
              </w:rPr>
              <w:t>公开课</w:t>
            </w:r>
          </w:p>
        </w:tc>
        <w:tc>
          <w:tcPr>
            <w:tcW w:w="6589" w:type="dxa"/>
            <w:gridSpan w:val="5"/>
            <w:noWrap w:val="0"/>
            <w:vAlign w:val="top"/>
          </w:tcPr>
          <w:p w14:paraId="20742364">
            <w:pPr>
              <w:spacing w:line="360" w:lineRule="exact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1.2021.12 区级公开课《龙娃燃起冰雪梦 系好领巾迎冬奥》</w:t>
            </w:r>
          </w:p>
          <w:p w14:paraId="5B4C96C9">
            <w:pPr>
              <w:spacing w:line="360" w:lineRule="exact"/>
              <w:jc w:val="both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2.2024.10 区级公开课 《龙娃化身设计师 巧手慧扮小花田》</w:t>
            </w:r>
          </w:p>
          <w:p w14:paraId="57FC0FAD">
            <w:pPr>
              <w:spacing w:line="320" w:lineRule="exact"/>
              <w:jc w:val="left"/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</w:pPr>
          </w:p>
        </w:tc>
      </w:tr>
      <w:tr w14:paraId="3A368B15">
        <w:trPr>
          <w:cantSplit/>
          <w:trHeight w:val="1364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4261F650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381B0EB6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讲  座</w:t>
            </w:r>
          </w:p>
        </w:tc>
        <w:tc>
          <w:tcPr>
            <w:tcW w:w="6589" w:type="dxa"/>
            <w:gridSpan w:val="5"/>
            <w:noWrap w:val="0"/>
            <w:vAlign w:val="top"/>
          </w:tcPr>
          <w:p w14:paraId="57E47172">
            <w:pPr>
              <w:spacing w:line="320" w:lineRule="exact"/>
              <w:jc w:val="left"/>
              <w:rPr>
                <w:rFonts w:hint="default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2024.06 区级讲座《十岁·拾穗｜班级内外各显神通 家校联袂共促成长》</w:t>
            </w:r>
          </w:p>
        </w:tc>
      </w:tr>
      <w:tr w14:paraId="0298506A">
        <w:trPr>
          <w:cantSplit/>
          <w:trHeight w:val="963" w:hRule="atLeast"/>
        </w:trPr>
        <w:tc>
          <w:tcPr>
            <w:tcW w:w="1077" w:type="dxa"/>
            <w:vMerge w:val="restart"/>
            <w:noWrap w:val="0"/>
            <w:vAlign w:val="center"/>
          </w:tcPr>
          <w:p w14:paraId="51E5F3E8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从教以来</w:t>
            </w:r>
            <w:r>
              <w:rPr>
                <w:rFonts w:hint="eastAsia"/>
                <w:b/>
                <w:sz w:val="28"/>
              </w:rPr>
              <w:t>区级以上</w:t>
            </w:r>
            <w:r>
              <w:rPr>
                <w:rFonts w:hint="eastAsia"/>
                <w:b/>
                <w:sz w:val="28"/>
                <w:lang w:val="en-US" w:eastAsia="zh-CN"/>
              </w:rPr>
              <w:t>基本功或评优课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63CF943F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基本功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5991D6D0">
            <w:pPr>
              <w:spacing w:line="320" w:lineRule="exact"/>
              <w:jc w:val="left"/>
              <w:rPr>
                <w:rFonts w:hint="default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无</w:t>
            </w:r>
          </w:p>
        </w:tc>
      </w:tr>
      <w:tr w14:paraId="4D9513A4">
        <w:trPr>
          <w:cantSplit/>
          <w:trHeight w:val="915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0A90EF7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1590426C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评优课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0D4DEB16">
            <w:pPr>
              <w:spacing w:line="320" w:lineRule="exact"/>
              <w:jc w:val="left"/>
              <w:rPr>
                <w:rFonts w:hint="default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无</w:t>
            </w:r>
          </w:p>
        </w:tc>
      </w:tr>
      <w:tr w14:paraId="14D2A47A">
        <w:trPr>
          <w:cantSplit/>
          <w:trHeight w:val="726" w:hRule="atLeast"/>
        </w:trPr>
        <w:tc>
          <w:tcPr>
            <w:tcW w:w="1077" w:type="dxa"/>
            <w:vMerge w:val="restart"/>
            <w:noWrap w:val="0"/>
            <w:vAlign w:val="center"/>
          </w:tcPr>
          <w:p w14:paraId="09A012F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  <w:r>
              <w:rPr>
                <w:rFonts w:hint="eastAsia"/>
                <w:b/>
                <w:sz w:val="28"/>
              </w:rPr>
              <w:t>课题研究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3B021F59">
            <w:pPr>
              <w:spacing w:line="34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主持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7CDE2B61">
            <w:pPr>
              <w:spacing w:line="320" w:lineRule="exact"/>
              <w:jc w:val="left"/>
              <w:rPr>
                <w:rFonts w:hint="eastAsia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无</w:t>
            </w:r>
          </w:p>
        </w:tc>
      </w:tr>
      <w:tr w14:paraId="1C8ED12D">
        <w:trPr>
          <w:cantSplit/>
          <w:trHeight w:val="758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C791B3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38E83A6A">
            <w:pPr>
              <w:spacing w:line="360" w:lineRule="exact"/>
              <w:jc w:val="center"/>
              <w:rPr>
                <w:rFonts w:hint="eastAsia" w:hAnsi="宋体" w:eastAsia="宋体" w:cs="宋体"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z w:val="24"/>
                <w:lang w:val="en-US" w:eastAsia="zh-CN"/>
              </w:rPr>
              <w:t>核心或参与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5ECF63FC">
            <w:pPr>
              <w:spacing w:line="320" w:lineRule="exact"/>
              <w:jc w:val="left"/>
              <w:rPr>
                <w:rFonts w:hAnsi="宋体" w:cs="宋体"/>
                <w:color w:val="000000"/>
                <w:szCs w:val="21"/>
              </w:rPr>
            </w:pPr>
            <w:r>
              <w:rPr>
                <w:rFonts w:hint="eastAsia" w:hAnsi="宋体" w:cs="宋体"/>
                <w:color w:val="000000"/>
                <w:szCs w:val="21"/>
              </w:rPr>
              <w:t>参与区级课题《班级活动中校外资源的开发和实践转化》</w:t>
            </w:r>
          </w:p>
        </w:tc>
      </w:tr>
      <w:tr w14:paraId="5A35E059">
        <w:trPr>
          <w:cantSplit/>
          <w:trHeight w:val="1111" w:hRule="atLeast"/>
        </w:trPr>
        <w:tc>
          <w:tcPr>
            <w:tcW w:w="1077" w:type="dxa"/>
            <w:vMerge w:val="restart"/>
            <w:noWrap w:val="0"/>
            <w:vAlign w:val="center"/>
          </w:tcPr>
          <w:p w14:paraId="3BD78E8B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近三年文章发表与获奖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63CC8CF5">
            <w:pPr>
              <w:spacing w:line="360" w:lineRule="exact"/>
              <w:jc w:val="center"/>
              <w:rPr>
                <w:rFonts w:hint="eastAsia" w:hAnsi="宋体" w:cs="宋体"/>
                <w:b/>
                <w:bCs w:val="0"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 w:val="0"/>
                <w:color w:val="auto"/>
                <w:sz w:val="24"/>
              </w:rPr>
              <w:t>发表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2B9D9298">
            <w:pPr>
              <w:numPr>
                <w:ilvl w:val="0"/>
                <w:numId w:val="0"/>
              </w:numPr>
              <w:jc w:val="both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无</w:t>
            </w:r>
          </w:p>
        </w:tc>
      </w:tr>
      <w:tr w14:paraId="370CB84A">
        <w:trPr>
          <w:cantSplit/>
          <w:trHeight w:val="1048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0E0CF87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1041EA0E">
            <w:pPr>
              <w:spacing w:line="360" w:lineRule="exact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获奖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35AC2A0D"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>新北区2024年教育科研论文评选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>三等奖</w:t>
            </w:r>
          </w:p>
        </w:tc>
      </w:tr>
    </w:tbl>
    <w:p w14:paraId="5C5C79A8">
      <w:pPr>
        <w:rPr>
          <w:rFonts w:hint="eastAsia"/>
          <w:b/>
          <w:bCs/>
          <w:sz w:val="28"/>
        </w:rPr>
      </w:pPr>
    </w:p>
    <w:p w14:paraId="32860634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二、个人三年发展总目标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4340"/>
        <w:gridCol w:w="1980"/>
        <w:gridCol w:w="1548"/>
      </w:tblGrid>
      <w:tr w14:paraId="1648AA5D">
        <w:trPr>
          <w:cantSplit/>
          <w:trHeight w:val="607" w:hRule="atLeast"/>
        </w:trPr>
        <w:tc>
          <w:tcPr>
            <w:tcW w:w="1420" w:type="dxa"/>
            <w:noWrap w:val="0"/>
            <w:vAlign w:val="center"/>
          </w:tcPr>
          <w:p w14:paraId="63B3CE03"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拟评职称</w:t>
            </w:r>
          </w:p>
        </w:tc>
        <w:tc>
          <w:tcPr>
            <w:tcW w:w="4340" w:type="dxa"/>
            <w:noWrap w:val="0"/>
            <w:vAlign w:val="center"/>
          </w:tcPr>
          <w:p w14:paraId="6C2FCCF6">
            <w:pPr>
              <w:spacing w:line="360" w:lineRule="exac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中小学一级教师</w:t>
            </w:r>
          </w:p>
        </w:tc>
        <w:tc>
          <w:tcPr>
            <w:tcW w:w="1980" w:type="dxa"/>
            <w:noWrap w:val="0"/>
            <w:vAlign w:val="center"/>
          </w:tcPr>
          <w:p w14:paraId="5BA7E3A0">
            <w:pPr>
              <w:spacing w:line="36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 w14:paraId="38148414">
            <w:pPr>
              <w:spacing w:line="360" w:lineRule="exac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2030</w:t>
            </w:r>
          </w:p>
        </w:tc>
      </w:tr>
      <w:tr w14:paraId="75F08FB7">
        <w:trPr>
          <w:cantSplit/>
          <w:trHeight w:val="603" w:hRule="atLeast"/>
        </w:trPr>
        <w:tc>
          <w:tcPr>
            <w:tcW w:w="1420" w:type="dxa"/>
            <w:noWrap w:val="0"/>
            <w:vAlign w:val="center"/>
          </w:tcPr>
          <w:p w14:paraId="2D40EEC3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 w14:paraId="15A67535">
            <w:pPr>
              <w:rPr>
                <w:rFonts w:hint="eastAsia" w:hAnsi="宋体" w:eastAsia="宋体" w:cs="宋体"/>
                <w:color w:val="0000FF"/>
                <w:szCs w:val="21"/>
                <w:lang w:eastAsia="zh-CN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年度考核优秀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</w:p>
          <w:p w14:paraId="4BB7907E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>课题：参与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3 </w:t>
            </w:r>
            <w:r>
              <w:rPr>
                <w:rFonts w:hint="eastAsia" w:hAnsi="宋体" w:cs="宋体"/>
                <w:color w:val="0000FF"/>
                <w:szCs w:val="21"/>
              </w:rPr>
              <w:t>）节次    论文发表（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2  </w:t>
            </w:r>
            <w:r>
              <w:rPr>
                <w:rFonts w:hint="eastAsia" w:hAnsi="宋体" w:cs="宋体"/>
                <w:color w:val="0000FF"/>
                <w:szCs w:val="21"/>
              </w:rPr>
              <w:t>）篇</w:t>
            </w:r>
          </w:p>
        </w:tc>
      </w:tr>
      <w:tr w14:paraId="486594D6">
        <w:trPr>
          <w:cantSplit/>
          <w:trHeight w:val="840" w:hRule="atLeast"/>
        </w:trPr>
        <w:tc>
          <w:tcPr>
            <w:tcW w:w="1420" w:type="dxa"/>
            <w:noWrap w:val="0"/>
            <w:vAlign w:val="center"/>
          </w:tcPr>
          <w:p w14:paraId="52B0E824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3DECC337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 积极参加各类班主任培训，学习先进的班级管理理念与方法，提升班级管理能力。</w:t>
            </w:r>
          </w:p>
          <w:p w14:paraId="0D19A594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 深入研究学生心理与行为特点，结合教育教学实践撰写案例分析与经验总结，为论文发表与课题研究积累素材。</w:t>
            </w:r>
          </w:p>
          <w:p w14:paraId="320EC598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default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 主动参与教学研讨活动，观摩优秀教师公开课，反思自身教学与管理不足，不断改进教学方法与策略，提高教学质量与育人效果，争取在评优课和基本功比赛中取得优异成绩</w:t>
            </w:r>
            <w:r>
              <w:rPr>
                <w:rFonts w:hint="default"/>
                <w:b w:val="0"/>
                <w:bCs w:val="0"/>
                <w:color w:val="auto"/>
                <w:sz w:val="28"/>
                <w:lang w:val="en-US" w:eastAsia="zh-CN"/>
              </w:rPr>
              <w:t>。</w:t>
            </w:r>
          </w:p>
        </w:tc>
      </w:tr>
      <w:tr w14:paraId="599377A3">
        <w:trPr>
          <w:cantSplit/>
          <w:trHeight w:val="908" w:hRule="atLeast"/>
        </w:trPr>
        <w:tc>
          <w:tcPr>
            <w:tcW w:w="1420" w:type="dxa"/>
            <w:noWrap w:val="0"/>
            <w:vAlign w:val="center"/>
          </w:tcPr>
          <w:p w14:paraId="53A6EB90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63E2142D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  <w:t>1. 提供参加高级别班主任培训的机会，邀请专家进行班级管理专题讲座与培训，提升理论水平与实践技能。</w:t>
            </w:r>
          </w:p>
          <w:p w14:paraId="6A941FE5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  <w:t>2. 协助组建课题研究团队，指导课题选题、研究方法与过程管理，提供课题研究所需资源与平台，助力科研成果产出。</w:t>
            </w:r>
          </w:p>
          <w:p w14:paraId="5C449B42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  <w:t>3. 组织开展校内或校际班主任工作经验交流与研讨活动，搭建交流平台，促进共同成长；推荐参与各类教育教学竞赛与展示活动，增加曝光度与锻炼机会。</w:t>
            </w:r>
          </w:p>
        </w:tc>
      </w:tr>
      <w:tr w14:paraId="6679B466">
        <w:trPr>
          <w:cantSplit/>
          <w:trHeight w:val="515" w:hRule="atLeast"/>
        </w:trPr>
        <w:tc>
          <w:tcPr>
            <w:tcW w:w="1420" w:type="dxa"/>
            <w:noWrap w:val="0"/>
            <w:vAlign w:val="center"/>
          </w:tcPr>
          <w:p w14:paraId="276A3B1B"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拟评称号</w:t>
            </w:r>
          </w:p>
        </w:tc>
        <w:tc>
          <w:tcPr>
            <w:tcW w:w="4340" w:type="dxa"/>
            <w:noWrap w:val="0"/>
            <w:vAlign w:val="center"/>
          </w:tcPr>
          <w:p w14:paraId="4291B1ED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新北区优秀班主任（辅导员）</w:t>
            </w:r>
          </w:p>
        </w:tc>
        <w:tc>
          <w:tcPr>
            <w:tcW w:w="1980" w:type="dxa"/>
            <w:noWrap w:val="0"/>
            <w:vAlign w:val="center"/>
          </w:tcPr>
          <w:p w14:paraId="75D54747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 w14:paraId="5DCC709B">
            <w:pPr>
              <w:spacing w:line="360" w:lineRule="exact"/>
              <w:jc w:val="both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2027</w:t>
            </w:r>
          </w:p>
        </w:tc>
      </w:tr>
      <w:tr w14:paraId="6C2CBE70">
        <w:trPr>
          <w:cantSplit/>
          <w:trHeight w:val="724" w:hRule="atLeast"/>
        </w:trPr>
        <w:tc>
          <w:tcPr>
            <w:tcW w:w="1420" w:type="dxa"/>
            <w:noWrap w:val="0"/>
            <w:vAlign w:val="center"/>
          </w:tcPr>
          <w:p w14:paraId="233AF355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 w14:paraId="3EA8E6C0">
            <w:pPr>
              <w:rPr>
                <w:rFonts w:hint="eastAsia" w:hAnsi="宋体" w:cs="宋体"/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省□     年度考核优秀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</w:p>
          <w:p w14:paraId="14F27597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>课题：参与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2 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）节次    论文发表（ 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>1</w:t>
            </w:r>
            <w:r>
              <w:rPr>
                <w:rFonts w:hint="eastAsia" w:hAnsi="宋体" w:cs="宋体"/>
                <w:color w:val="0000FF"/>
                <w:szCs w:val="21"/>
              </w:rPr>
              <w:t>）篇</w:t>
            </w:r>
          </w:p>
        </w:tc>
      </w:tr>
      <w:tr w14:paraId="76559AF3">
        <w:trPr>
          <w:cantSplit/>
          <w:trHeight w:val="672" w:hRule="atLeast"/>
        </w:trPr>
        <w:tc>
          <w:tcPr>
            <w:tcW w:w="1420" w:type="dxa"/>
            <w:noWrap w:val="0"/>
            <w:vAlign w:val="center"/>
          </w:tcPr>
          <w:p w14:paraId="06D9DF5B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31D3DD75">
            <w:pPr>
              <w:spacing w:line="360" w:lineRule="exac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1. 加强班级文化建设，制定具有特色的班级文化方案，营造积极向上、富有凝聚力的班级氛围，增强学生归属感与集体荣誉感。</w:t>
            </w:r>
          </w:p>
          <w:p w14:paraId="76B781DF">
            <w:pPr>
              <w:spacing w:line="360" w:lineRule="exac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2. 建立完善的班级管理制度，注重学生自主管理能力培养，设立班级管理岗位，明确职责与工作流程，引导学生参与班级管理决策。</w:t>
            </w:r>
          </w:p>
          <w:p w14:paraId="3CA7959F">
            <w:pPr>
              <w:spacing w:line="360" w:lineRule="exac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3. 积极开展主题班会活动，结合学生年龄特点与教育热点，精心设计主题与内容，提高学生思想道德品质与综合素质，同时做好活动记录与反思总结。</w:t>
            </w:r>
          </w:p>
        </w:tc>
      </w:tr>
      <w:tr w14:paraId="39F0DB5D">
        <w:trPr>
          <w:cantSplit/>
          <w:trHeight w:val="984" w:hRule="atLeast"/>
        </w:trPr>
        <w:tc>
          <w:tcPr>
            <w:tcW w:w="1420" w:type="dxa"/>
            <w:noWrap w:val="0"/>
            <w:vAlign w:val="center"/>
          </w:tcPr>
          <w:p w14:paraId="4F69D237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57BC39E8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1. 提供班级文化建设的优秀案例与资源，组织实地参观学习其他学校优秀班级文化建设成果，指导制定符合班级实际的文化建设方案。</w:t>
            </w:r>
          </w:p>
          <w:p w14:paraId="3DC58336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2. 分享主题班会设计模板与优秀案例，邀请专家对主题班会活动进行现场指导与点评，帮助提高主题班会质量与教育效果。</w:t>
            </w:r>
          </w:p>
          <w:p w14:paraId="07D52D12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3. 协助建立特殊学生教育资源库，提供特殊学生教育方法与心理辅导培训，指导制定个性化教育方案，跟踪教育效果并及时调整方案。</w:t>
            </w:r>
          </w:p>
          <w:p w14:paraId="35F4D109">
            <w:pPr>
              <w:numPr>
                <w:ilvl w:val="0"/>
                <w:numId w:val="0"/>
              </w:numPr>
              <w:spacing w:line="360" w:lineRule="exac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 w14:paraId="02CFFDBD">
      <w:pPr>
        <w:rPr>
          <w:rFonts w:hint="eastAsia"/>
          <w:b/>
          <w:bCs/>
          <w:szCs w:val="21"/>
        </w:rPr>
      </w:pPr>
    </w:p>
    <w:p w14:paraId="3066FFE4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三、202</w:t>
      </w:r>
      <w:r>
        <w:rPr>
          <w:rFonts w:hint="eastAsia"/>
          <w:b/>
          <w:bCs/>
          <w:sz w:val="28"/>
          <w:lang w:val="en-US" w:eastAsia="zh-CN"/>
        </w:rPr>
        <w:t>3</w:t>
      </w:r>
      <w:r>
        <w:rPr>
          <w:rFonts w:hint="eastAsia"/>
          <w:b/>
          <w:bCs/>
          <w:sz w:val="28"/>
        </w:rPr>
        <w:t>.1</w:t>
      </w:r>
      <w:r>
        <w:rPr>
          <w:rFonts w:hint="eastAsia"/>
          <w:b/>
          <w:bCs/>
          <w:sz w:val="28"/>
          <w:lang w:val="en-US" w:eastAsia="zh-CN"/>
        </w:rPr>
        <w:t>0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1C152A27">
        <w:trPr>
          <w:cantSplit/>
          <w:trHeight w:val="353" w:hRule="atLeast"/>
        </w:trPr>
        <w:tc>
          <w:tcPr>
            <w:tcW w:w="828" w:type="dxa"/>
            <w:vMerge w:val="restart"/>
            <w:noWrap w:val="0"/>
            <w:vAlign w:val="center"/>
          </w:tcPr>
          <w:p w14:paraId="09D7AFD6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67AEDB79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0354BFEB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108E29A3">
        <w:trPr>
          <w:cantSplit/>
          <w:trHeight w:val="668" w:hRule="atLeast"/>
        </w:trPr>
        <w:tc>
          <w:tcPr>
            <w:tcW w:w="828" w:type="dxa"/>
            <w:vMerge w:val="continue"/>
            <w:noWrap w:val="0"/>
            <w:vAlign w:val="top"/>
          </w:tcPr>
          <w:p w14:paraId="32758B4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19484C1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39135AD9">
            <w:pPr>
              <w:spacing w:line="320" w:lineRule="exact"/>
              <w:jc w:val="center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3C15598D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  <w:t>《班主任工作漫谈》</w:t>
            </w: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、</w:t>
            </w:r>
            <w:r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  <w:t>《学生心理辅导与咨询》</w:t>
            </w:r>
          </w:p>
        </w:tc>
        <w:tc>
          <w:tcPr>
            <w:tcW w:w="1350" w:type="dxa"/>
            <w:noWrap w:val="0"/>
            <w:vAlign w:val="top"/>
          </w:tcPr>
          <w:p w14:paraId="1DFB00D7">
            <w:pPr>
              <w:spacing w:line="360" w:lineRule="exact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50%</w:t>
            </w:r>
          </w:p>
        </w:tc>
      </w:tr>
      <w:tr w14:paraId="7CA80DC5"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FD56D6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445EFAF7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2777959D">
            <w:pPr>
              <w:spacing w:line="3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59FD5EF1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区公开课1次</w:t>
            </w:r>
          </w:p>
        </w:tc>
        <w:tc>
          <w:tcPr>
            <w:tcW w:w="1350" w:type="dxa"/>
            <w:noWrap w:val="0"/>
            <w:vAlign w:val="top"/>
          </w:tcPr>
          <w:p w14:paraId="14E7BD2C">
            <w:pPr>
              <w:spacing w:line="360" w:lineRule="exact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100%</w:t>
            </w:r>
          </w:p>
        </w:tc>
      </w:tr>
      <w:tr w14:paraId="3234BC8C"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3A38291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0C7C668D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111908BF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04C416C6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校、区语文基本功、班主任基本功</w:t>
            </w:r>
          </w:p>
        </w:tc>
        <w:tc>
          <w:tcPr>
            <w:tcW w:w="1350" w:type="dxa"/>
            <w:noWrap w:val="0"/>
            <w:vAlign w:val="top"/>
          </w:tcPr>
          <w:p w14:paraId="00570478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55CB3ACA"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F7C851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77959C61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221CDE86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40F24184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  <w:t>《班级活动中校外资源的开发和实践转化》</w:t>
            </w:r>
          </w:p>
        </w:tc>
        <w:tc>
          <w:tcPr>
            <w:tcW w:w="1350" w:type="dxa"/>
            <w:noWrap w:val="0"/>
            <w:vAlign w:val="top"/>
          </w:tcPr>
          <w:p w14:paraId="5FA01287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54C218E7"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763D6E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2A2A3F77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61B34E7A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03E837B5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撰写一篇班级管理案例分析或育人故事，争取在区教育教学案例评选中获奖；发表一篇班级管理经验总结文章</w:t>
            </w:r>
          </w:p>
        </w:tc>
        <w:tc>
          <w:tcPr>
            <w:tcW w:w="1350" w:type="dxa"/>
            <w:noWrap w:val="0"/>
            <w:vAlign w:val="top"/>
          </w:tcPr>
          <w:p w14:paraId="157D7E74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119C554"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6708D51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2E52276C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73AEA942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69130A8B">
            <w:pPr>
              <w:spacing w:line="280" w:lineRule="exact"/>
              <w:rPr>
                <w:rFonts w:hint="default" w:hAnsi="宋体" w:cs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区</w:t>
            </w: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基本功二等奖或以上</w:t>
            </w:r>
          </w:p>
        </w:tc>
        <w:tc>
          <w:tcPr>
            <w:tcW w:w="1350" w:type="dxa"/>
            <w:noWrap w:val="0"/>
            <w:vAlign w:val="top"/>
          </w:tcPr>
          <w:p w14:paraId="75568F38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D92AEAE"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77787FE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76F658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1065460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2854BBAA">
            <w:pPr>
              <w:spacing w:line="280" w:lineRule="exact"/>
              <w:rPr>
                <w:rFonts w:hint="default" w:hAnsi="宋体" w:cs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 w14:paraId="4F65AD13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504BA631"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2EF6CE6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0FB8AFB0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02D1A38F">
            <w:pPr>
              <w:spacing w:line="280" w:lineRule="exact"/>
              <w:rPr>
                <w:rFonts w:hint="default" w:hAnsi="宋体" w:cs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ab/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区优秀班主任（辅导员）</w:t>
            </w:r>
          </w:p>
        </w:tc>
        <w:tc>
          <w:tcPr>
            <w:tcW w:w="1350" w:type="dxa"/>
            <w:noWrap w:val="0"/>
            <w:vAlign w:val="top"/>
          </w:tcPr>
          <w:p w14:paraId="342A0EC2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66FEFA05"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0DD7BE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260058B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47E55526">
            <w:pPr>
              <w:spacing w:line="280" w:lineRule="exact"/>
              <w:rPr>
                <w:rFonts w:hint="eastAsia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1. 提供班主任基本功大赛专项培训，邀请专家评委进行赛前指导与模拟评分。</w:t>
            </w:r>
          </w:p>
          <w:p w14:paraId="24729639">
            <w:pPr>
              <w:spacing w:line="280" w:lineRule="exact"/>
              <w:rPr>
                <w:rFonts w:hint="eastAsia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2. 组织课题研究培训与研讨活动，协助联系其他学校开展课题合作研究。</w:t>
            </w:r>
          </w:p>
          <w:p w14:paraId="2B3E24EA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3. 推荐发表班级管理文章的校外教育平台或期刊，并指导投稿流程与技巧。</w:t>
            </w:r>
          </w:p>
        </w:tc>
        <w:tc>
          <w:tcPr>
            <w:tcW w:w="1350" w:type="dxa"/>
            <w:noWrap w:val="0"/>
            <w:vAlign w:val="top"/>
          </w:tcPr>
          <w:p w14:paraId="64DE6F61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154B8FDB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四、202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30031927">
        <w:trPr>
          <w:cantSplit/>
          <w:trHeight w:val="354" w:hRule="atLeast"/>
        </w:trPr>
        <w:tc>
          <w:tcPr>
            <w:tcW w:w="828" w:type="dxa"/>
            <w:vMerge w:val="restart"/>
            <w:noWrap w:val="0"/>
            <w:vAlign w:val="center"/>
          </w:tcPr>
          <w:p w14:paraId="19E162DC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2276A8BD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581985FE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5233412D">
        <w:trPr>
          <w:cantSplit/>
          <w:trHeight w:val="606" w:hRule="atLeast"/>
        </w:trPr>
        <w:tc>
          <w:tcPr>
            <w:tcW w:w="828" w:type="dxa"/>
            <w:vMerge w:val="continue"/>
            <w:noWrap w:val="0"/>
            <w:vAlign w:val="top"/>
          </w:tcPr>
          <w:p w14:paraId="22BEB9DD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CCD8225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247D22C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31A78F9F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《正面管教》《教育中的心理效应》基本功8件书</w:t>
            </w:r>
          </w:p>
        </w:tc>
        <w:tc>
          <w:tcPr>
            <w:tcW w:w="1350" w:type="dxa"/>
            <w:noWrap w:val="0"/>
            <w:vAlign w:val="top"/>
          </w:tcPr>
          <w:p w14:paraId="384B87FA">
            <w:pPr>
              <w:spacing w:line="360" w:lineRule="exact"/>
              <w:ind w:firstLine="420" w:firstLineChars="200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</w:p>
        </w:tc>
      </w:tr>
      <w:tr w14:paraId="05D595F4"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6A6221B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444F5C92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7D5D7DEE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1016D278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区级公开课2次</w:t>
            </w:r>
          </w:p>
        </w:tc>
        <w:tc>
          <w:tcPr>
            <w:tcW w:w="1350" w:type="dxa"/>
            <w:noWrap w:val="0"/>
            <w:vAlign w:val="top"/>
          </w:tcPr>
          <w:p w14:paraId="0BC75AD3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4E6FF14"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1B01C5C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1542C4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7B044EC4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19EA39C0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 xml:space="preserve">区班主任基本功、区新活力班级体 </w:t>
            </w:r>
          </w:p>
        </w:tc>
        <w:tc>
          <w:tcPr>
            <w:tcW w:w="1350" w:type="dxa"/>
            <w:noWrap w:val="0"/>
            <w:vAlign w:val="top"/>
          </w:tcPr>
          <w:p w14:paraId="59694244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2D2B00CA"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0A7FF86D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084B7FAF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6FB67276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41CFDED8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《基于小</w:t>
            </w: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队</w:t>
            </w:r>
            <w:r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合作的班级自主管理模式研究》</w:t>
            </w:r>
          </w:p>
        </w:tc>
        <w:tc>
          <w:tcPr>
            <w:tcW w:w="1350" w:type="dxa"/>
            <w:noWrap w:val="0"/>
            <w:vAlign w:val="top"/>
          </w:tcPr>
          <w:p w14:paraId="70DA7764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4E4485C4"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0C906A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13024E87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3A7803D8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7CF13B59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发表一篇教育教学论文 获奖一篇教育教学论文</w:t>
            </w:r>
          </w:p>
        </w:tc>
        <w:tc>
          <w:tcPr>
            <w:tcW w:w="1350" w:type="dxa"/>
            <w:noWrap w:val="0"/>
            <w:vAlign w:val="top"/>
          </w:tcPr>
          <w:p w14:paraId="653163EC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3FE29147"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00002548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5AD0A6C8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5BE67C22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2FA57572"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年度考核优秀1次</w:t>
            </w:r>
          </w:p>
        </w:tc>
        <w:tc>
          <w:tcPr>
            <w:tcW w:w="1350" w:type="dxa"/>
            <w:noWrap w:val="0"/>
            <w:vAlign w:val="top"/>
          </w:tcPr>
          <w:p w14:paraId="3CF86DCD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6366BA8D"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264962A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3A5F8935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D81C0B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345C8767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撰写一篇基于课题研究的教育教学论文，争取在常州市教育科研论文评选中获奖；发表一篇班级管理创新实践文章于区级教育期刊</w:t>
            </w:r>
          </w:p>
        </w:tc>
        <w:tc>
          <w:tcPr>
            <w:tcW w:w="1350" w:type="dxa"/>
            <w:noWrap w:val="0"/>
            <w:vAlign w:val="top"/>
          </w:tcPr>
          <w:p w14:paraId="11F31CAB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793A628D"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19D388A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1ED0EBC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73F4D13A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区优秀班主任（辅导员</w:t>
            </w:r>
          </w:p>
        </w:tc>
        <w:tc>
          <w:tcPr>
            <w:tcW w:w="1350" w:type="dxa"/>
            <w:noWrap w:val="0"/>
            <w:vAlign w:val="top"/>
          </w:tcPr>
          <w:p w14:paraId="22553678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18793AA8"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66E38B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582347C0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7AA7EDD6">
            <w:pPr>
              <w:spacing w:line="280" w:lineRule="exact"/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1. 邀请正面管教专家进行讲座与培训，指导在班级管理中有效应用相关理念与方法。</w:t>
            </w:r>
          </w:p>
          <w:p w14:paraId="08841E6A">
            <w:pPr>
              <w:spacing w:line="280" w:lineRule="exact"/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2. 组织参加常州市班主任技能竞赛的集训营，提供模拟比赛场地与设备。</w:t>
            </w:r>
          </w:p>
          <w:p w14:paraId="273961D2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3. 推荐参与市级课题研究的合作学校与专家团队，拓展研究资源与视野。</w:t>
            </w:r>
          </w:p>
        </w:tc>
        <w:tc>
          <w:tcPr>
            <w:tcW w:w="1350" w:type="dxa"/>
            <w:noWrap w:val="0"/>
            <w:vAlign w:val="top"/>
          </w:tcPr>
          <w:p w14:paraId="54B42AB3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25241030">
      <w:pPr>
        <w:spacing w:line="280" w:lineRule="exact"/>
        <w:rPr>
          <w:rFonts w:hint="eastAsia" w:hAnsi="宋体" w:cs="宋体"/>
          <w:color w:val="000000"/>
          <w:sz w:val="24"/>
        </w:rPr>
      </w:pPr>
    </w:p>
    <w:p w14:paraId="12D89685">
      <w:pPr>
        <w:rPr>
          <w:rFonts w:hint="eastAsia"/>
          <w:b/>
          <w:bCs/>
          <w:szCs w:val="21"/>
        </w:rPr>
      </w:pPr>
    </w:p>
    <w:p w14:paraId="1C2C4DDF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五、202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6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7F2F1736">
        <w:trPr>
          <w:cantSplit/>
          <w:trHeight w:val="291" w:hRule="atLeast"/>
        </w:trPr>
        <w:tc>
          <w:tcPr>
            <w:tcW w:w="828" w:type="dxa"/>
            <w:vMerge w:val="restart"/>
            <w:noWrap w:val="0"/>
            <w:vAlign w:val="center"/>
          </w:tcPr>
          <w:p w14:paraId="7FACA8DD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3CBAB171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1F6B6B68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07ED6736">
        <w:trPr>
          <w:cantSplit/>
          <w:trHeight w:val="495" w:hRule="atLeast"/>
        </w:trPr>
        <w:tc>
          <w:tcPr>
            <w:tcW w:w="828" w:type="dxa"/>
            <w:vMerge w:val="continue"/>
            <w:noWrap w:val="0"/>
            <w:vAlign w:val="top"/>
          </w:tcPr>
          <w:p w14:paraId="1C1D842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4A63DB2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3B5AB791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23D5EE9D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《班主任班级管理艺术》《教育评价学》</w:t>
            </w:r>
          </w:p>
        </w:tc>
        <w:tc>
          <w:tcPr>
            <w:tcW w:w="1350" w:type="dxa"/>
            <w:noWrap w:val="0"/>
            <w:vAlign w:val="top"/>
          </w:tcPr>
          <w:p w14:paraId="1B7B2FF1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336FF643"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B2D58CB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6888868F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69224011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32AB3B9F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市级公开课1次</w:t>
            </w:r>
          </w:p>
        </w:tc>
        <w:tc>
          <w:tcPr>
            <w:tcW w:w="1350" w:type="dxa"/>
            <w:noWrap w:val="0"/>
            <w:vAlign w:val="top"/>
          </w:tcPr>
          <w:p w14:paraId="0455C3EC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122C5260"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056D3D4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5B1C7CE9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70D446FC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663AE4EE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进一步丰富中小学一级教师评审所需材料，提升班主任工作业绩在职称评审中的竞争力</w:t>
            </w:r>
          </w:p>
        </w:tc>
        <w:tc>
          <w:tcPr>
            <w:tcW w:w="1350" w:type="dxa"/>
            <w:noWrap w:val="0"/>
            <w:vAlign w:val="top"/>
          </w:tcPr>
          <w:p w14:paraId="16E6DFAD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4CC26903"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41E8A8E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7292CAD9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78C63470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6E2ED79E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noWrap w:val="0"/>
            <w:vAlign w:val="top"/>
          </w:tcPr>
          <w:p w14:paraId="2E428390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1C65DBA7"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63A753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2C5F1803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699CC82D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0D26BCD1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撰写教学案例1篇，发表2篇教育教学论文</w:t>
            </w:r>
          </w:p>
        </w:tc>
        <w:tc>
          <w:tcPr>
            <w:tcW w:w="1350" w:type="dxa"/>
            <w:noWrap w:val="0"/>
            <w:vAlign w:val="top"/>
          </w:tcPr>
          <w:p w14:paraId="458B5932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58C8B523"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3D8D76C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1D31DDA0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6268C58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19F70C8C">
            <w:pPr>
              <w:spacing w:line="280" w:lineRule="exact"/>
              <w:rPr>
                <w:rFonts w:hint="default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年度考核优秀、市优秀辅导员</w:t>
            </w:r>
          </w:p>
        </w:tc>
        <w:tc>
          <w:tcPr>
            <w:tcW w:w="1350" w:type="dxa"/>
            <w:noWrap w:val="0"/>
            <w:vAlign w:val="top"/>
          </w:tcPr>
          <w:p w14:paraId="7E8212B9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4A4C1B27"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6198D8F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1ADC117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969F040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6A7C00EF">
            <w:pPr>
              <w:spacing w:line="280" w:lineRule="exact"/>
              <w:rPr>
                <w:rFonts w:hint="default" w:hAnsi="宋体" w:cs="宋体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区语文基本功一等奖</w:t>
            </w:r>
          </w:p>
        </w:tc>
        <w:tc>
          <w:tcPr>
            <w:tcW w:w="1350" w:type="dxa"/>
            <w:noWrap w:val="0"/>
            <w:vAlign w:val="top"/>
          </w:tcPr>
          <w:p w14:paraId="7C544F27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6077E8F2"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9D7BAE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604DC76A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35983972">
            <w:pPr>
              <w:spacing w:line="280" w:lineRule="exact"/>
              <w:rPr>
                <w:rFonts w:hint="default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区教坛新秀、市优秀辅导员</w:t>
            </w:r>
          </w:p>
        </w:tc>
        <w:tc>
          <w:tcPr>
            <w:tcW w:w="1350" w:type="dxa"/>
            <w:noWrap w:val="0"/>
            <w:vAlign w:val="top"/>
          </w:tcPr>
          <w:p w14:paraId="1EB4968A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39B34940"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1002392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E73A613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5455F8D7">
            <w:pPr>
              <w:spacing w:line="280" w:lineRule="exact"/>
              <w:rPr>
                <w:rFonts w:hint="default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default" w:hAnsi="宋体" w:eastAsia="宋体" w:cs="宋体"/>
                <w:color w:val="auto"/>
                <w:sz w:val="24"/>
                <w:szCs w:val="24"/>
                <w:lang w:val="en-US" w:eastAsia="zh-CN"/>
              </w:rPr>
              <w:t>搭建与其他参赛选手交流的平台，分享备赛经验与资源。</w:t>
            </w:r>
          </w:p>
        </w:tc>
        <w:tc>
          <w:tcPr>
            <w:tcW w:w="1350" w:type="dxa"/>
            <w:noWrap w:val="0"/>
            <w:vAlign w:val="top"/>
          </w:tcPr>
          <w:p w14:paraId="2F8FE049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153ECDE1">
      <w:pPr>
        <w:rPr>
          <w:rFonts w:hint="eastAsia"/>
          <w:b/>
          <w:bCs/>
          <w:sz w:val="15"/>
          <w:szCs w:val="15"/>
        </w:rPr>
      </w:pPr>
    </w:p>
    <w:p w14:paraId="05A80E91"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0E31AA"/>
    <w:rsid w:val="7FB9D15C"/>
    <w:rsid w:val="9993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14</TotalTime>
  <ScaleCrop>false</ScaleCrop>
  <LinksUpToDate>false</LinksUpToDate>
  <CharactersWithSpaces>0</CharactersWithSpaces>
  <Application>WPS Office_6.14.0.8924_F1E327BC-269C-435d-A152-05C5408002CA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2025-02-24T19:43:00Z</dcterms:created>
  <dc:creator>Rainbow</dc:creator>
  <cp:lastModifiedBy>零纪年  微蓝一抹淡笑</cp:lastModifiedBy>
  <dcterms:modified xsi:type="dcterms:W3CDTF">2025-02-25T14:08:38Z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KSOTemplateDocerSaveRecord">
    <vt:lpwstr>eyJoZGlkIjoiMzEwNTM5NzYwMDRjMzkwZTVkZjY2ODkwMGIxNGU0OTUiLCJ1c2VySWQiOiIzMTQ3ODA1NDIifQ==</vt:lpwstr>
  </property>
  <property fmtid="{D5CDD505-2E9C-101B-9397-08002B2CF9AE}" pid="4" name="ICV">
    <vt:lpwstr>00E82E78CFD14486A66CDF5DB734D700_12</vt:lpwstr>
  </property>
</Properties>
</file>