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今日是周二，有二位幼儿请假未来幼儿园，蔡（事假），易（事假）今日共有23位幼儿来园。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大部分幼儿都能准时来园，相比之前已经有了很大的进步了。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主动问好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主动问好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关注情绪、良好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关注游戏情况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关注运动量、脱衣服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容易过敏，需要关注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2月班级动态/IMG_20250225_091939.jpgIMG_20250225_09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2月班级动态/IMG_20250225_091939.jpgIMG_20250225_0919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302" b="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2月班级动态/IMG_20250225_091836.jpgIMG_20250225_09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2月班级动态/IMG_20250225_091836.jpgIMG_20250225_0918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13" name="图片 13" descr="C:/Users/Lenovo/Desktop/2月班级动态/IMG_20250225_091847.jpgIMG_20250225_09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2月班级动态/IMG_20250225_091847.jpgIMG_20250225_0918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金文哲和赵弈承、丁秋铭和徐旻玥分别选择了187片和165片的拼图。两组小队的进度都是差不多的，一开始我进入益智区的时候，金文哲这一小队明显有一些落后，所以我参与了游戏，在我参与之后，金文哲小队明显志气高涨。经过了45分钟的专注游戏，两个人终于把拼图完成了。这是第一次拼完这个游戏，所以在分享交流的时候还是让他们介绍了经验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探区中张竹青是选择了磁铁游戏和光影游戏，一开始在玩光影游戏的时候，她并没有发现手电筒远近的问题。后来通过实验，发现手电筒拿的远一些到后面再近一些，她慢慢发现了这个小秘密。所以我在观察她游戏的时候，她会告诉我这个发现。所以后面我通过引导，让她把自己的发现记录下来。</w:t>
            </w:r>
          </w:p>
        </w:tc>
        <w:tc>
          <w:tcPr>
            <w:tcW w:w="3557" w:type="dxa"/>
          </w:tcPr>
          <w:p w14:paraId="5EBE3635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今天建构区中的幼儿是刘振勋和夏一心。两个幼儿在建构区中，能使用平铺、垒高、 初步有对称的方式来搭建作品。两个人是分别负责两栋建筑，在建构的时候还是会有一些交流的，比如会说：“你看，我搭的是矮的房子，刘振勋搭的是高高的房子。我们两个是不一样的。”刘振勋在搭建的时候也会大胆表达自己的想法，两个人都是能根据自己的作品来介绍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2540" b="0"/>
                  <wp:docPr id="11" name="图片 2" descr="C:/Users/Lenovo/Desktop/2月班级动态/IMG_20250225_091829.jpgIMG_20250225_09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2月班级动态/IMG_20250225_091829.jpgIMG_20250225_0918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0" b="1905"/>
                  <wp:docPr id="17" name="图片 17" descr="C:/Users/Lenovo/Desktop/2月班级动态/IMG_20250225_091843.jpgIMG_20250225_09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2月班级动态/IMG_20250225_091843.jpgIMG_20250225_0918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45335" cy="1160145"/>
                  <wp:effectExtent l="0" t="0" r="12065" b="8255"/>
                  <wp:docPr id="19" name="图片 2" descr="C:/Users/Lenovo/Desktop/2月班级动态/IMG_20250225_091851.jpgIMG_20250225_09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2月班级动态/IMG_20250225_091851.jpgIMG_20250225_0918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01" b="12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工区中的幼儿今天都是使用的黏土材料。殷颂惜使用黏土做了一盆盆栽，小手的精细动作还是比较不错的。能把盆栽做的非常精致。张铭昊做的是一个小柿子，下面用的是橙色做的柿子身体，再用绿色做的是叶子。郭静悠画的是一幅春日图，画面还是比较丰富的，能运用自己的想象力让自己的画面丰富且有趣。但是由于时间关系，并没有全部完成，后期还是需要继续加工的。其他幼儿的黏土作品比较小，后期教师需要做一个场景或者是鼓励幼儿自己布置一个场景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能工匠的梁佳硕和熊梓轩两个人在游戏的时候，是合作游戏。一开始熊梓轩进去时，表示要做一个大的摩天轮，但是后期因为梁佳硕的加入，两个人一拍即合，想做一架旋转木马。于是两个人一个拿材料，一个负责拼搭旋转木马，在这过程中，他们也遇到了一些问题，能尝试自己解决问题。并且也能大方和其他幼儿分享，听取其他幼儿的意见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桌面建构区的游戏选择的是雪花片和磁力片游戏，吴燚用雪花片建构了一片雪花，而且是独立完成。一开始的时候发现自己雪花片并没有插紧，比较容易松。后期他自己把雪花片一片一片的插插紧，一片雪花片就完成了。徐燃用磁力片搭建了一座小车，但是在搭建的快要差不多的时候，发现小车没有轮子，向我提出这个问题的时候，我就告诉徐燃：“能不能找一些东西代替呢？”他似懂非懂的看着我，去其他区域转了一圈，自言自语的说：“可以用黏土做一个轮子。”</w:t>
            </w:r>
          </w:p>
        </w:tc>
      </w:tr>
    </w:tbl>
    <w:p w14:paraId="6AD639D0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00E07D7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AD4EA3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5D7BD7C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03大家动起来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972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户外：运动时光</w:t>
      </w:r>
    </w:p>
    <w:p w14:paraId="4027F45D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《3—6岁儿童学习与发展指南》指出：“幼儿的学习是以直接经验为基础，在游戏和日常生活中进行的”。游戏是孩子的工作，当我们把游戏的主动权还给孩子以后，他们会玩出新的花样、新的水平。孩子们今天的游戏以各种材料为主要探索游戏：呼啦圈、毛毛虫、翘翘马，在不断探究、尝试中，他们的表现让我惊叹不已。有的在玩套圈圈游戏，有的在玩转山洞游戏，内容丰富有趣。  </w:t>
      </w:r>
    </w:p>
    <w:p w14:paraId="60AED027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爱玩、爱探索是幼儿的天性。基于幼儿发展的需要，幼儿园在大厅区有一些各种颜色的“滚筒”。材料是一种结构简单、功能多元、操作性强的低结构材料，有钻、滚等多种玩法，不仅可以帮助幼儿增强动作的协调性和身体的平衡性，还能培养幼儿克服困难、勇于挑战的良好品质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843"/>
        <w:gridCol w:w="3702"/>
      </w:tblGrid>
      <w:tr w14:paraId="1DA9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41C099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16" name="图片 2" descr="C:/Users/Lenovo/Desktop/2月班级动态/IMG_20250225_094232.jpgIMG_20250225_09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2月班级动态/IMG_20250225_094232.jpgIMG_20250225_0942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14:paraId="206E8D5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18" name="图片 2" descr="C:/Users/Lenovo/Desktop/2月班级动态/IMG_20250225_094245.jpgIMG_20250225_09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2月班级动态/IMG_20250225_094245.jpgIMG_20250225_0942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6626CE1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153920" cy="1527810"/>
                  <wp:effectExtent l="0" t="0" r="5080" b="8890"/>
                  <wp:docPr id="21" name="图片 2" descr="C:/Users/Lenovo/Desktop/2月班级动态/IMG_20250225_094212.jpgIMG_20250225_09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2月班级动态/IMG_20250225_094212.jpgIMG_20250225_0942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712" b="2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32CF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4164AC39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8F61BE7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1A764D8">
      <w:pPr>
        <w:tabs>
          <w:tab w:val="center" w:pos="1748"/>
          <w:tab w:val="left" w:pos="2468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71902F2">
      <w:pPr>
        <w:pStyle w:val="41"/>
        <w:tabs>
          <w:tab w:val="left" w:pos="2524"/>
          <w:tab w:val="center" w:pos="5293"/>
        </w:tabs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E85C">
      <w:pPr>
        <w:spacing w:line="360" w:lineRule="exact"/>
        <w:ind w:firstLine="512" w:firstLineChars="200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数学：接下来是几</w:t>
      </w:r>
    </w:p>
    <w:p w14:paraId="45AF86F2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本次活动是在给数字按一定规律排序的基础下来感知数量，同时复习相邻数，知道相邻的两个数字之间存在“相差1”的数差关系，并能根据数差关系按规则进行操作练习。</w:t>
      </w:r>
    </w:p>
    <w:p w14:paraId="370ECC1F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在上学期，我班幼儿已经感知过8以内的数量，并且能够按照一定的顺序来进行排列。同时，我们也学习过相邻数，幼儿知道一个数的相邻好朋友有2个，但是对相邻数之间“相差1”的数差关系还是不够清楚。我班幼儿对数学活动很感兴趣，有部分幼儿的思维很敏捷，在教师提出问题时就马上能回答出答案，这就使部分思维比较慢的幼儿失去了思考的机会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843"/>
        <w:gridCol w:w="3702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5" name="图片 2" descr="C:/Users/Lenovo/Desktop/2月班级动态/IMG_20250225_103026.jpgIMG_20250225_10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2月班级动态/IMG_20250225_103026.jpgIMG_20250225_1030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6" name="图片 2" descr="C:/Users/Lenovo/Desktop/2月班级动态/IMG_20250225_103115.jpgIMG_20250225_10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2月班级动态/IMG_20250225_103115.jpgIMG_20250225_1031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7" name="图片 2" descr="C:/Users/Lenovo/Desktop/2月班级动态/QQ20250225-160532.pngQQ20250225-16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2月班级动态/QQ20250225-160532.pngQQ20250225-16053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787" b="3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3E604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9DE688D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33A19662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葡萄干饭、干锅基围虾、生菜炒豆腐皮、山药猪肚汤。大部分幼儿今天吃饭的速度还是比较快的，20分钟之后82％的幼儿都已经吃完了。小部分幼儿不爱吃葡萄干（熊、殷），还有的幼儿不爱吃猪肚（梁、祎）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幼儿经过一个月的家园配合，在幼儿园已经都能尝试用筷子进餐了。前期经过教师的沟通和引导，幼儿也能尝试自己收拾好桌面。保持桌面整洁。 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4371975" cy="2450465"/>
            <wp:effectExtent l="0" t="0" r="9525" b="635"/>
            <wp:docPr id="22" name="图片 22" descr="C:/Users/Lenovo/Desktop/1740384514825.jpg174038451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1740384514825.jpg1740384514825"/>
                    <pic:cNvPicPr>
                      <a:picLocks noChangeAspect="1"/>
                    </pic:cNvPicPr>
                  </pic:nvPicPr>
                  <pic:blipFill>
                    <a:blip r:embed="rId24"/>
                    <a:srcRect l="1049" r="104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1591</Words>
  <Characters>1638</Characters>
  <Lines>11</Lines>
  <Paragraphs>3</Paragraphs>
  <TotalTime>4</TotalTime>
  <ScaleCrop>false</ScaleCrop>
  <LinksUpToDate>false</LinksUpToDate>
  <CharactersWithSpaces>1681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2025-02-16T23:46:00Z</cp:lastPrinted>
  <dcterms:modified xsi:type="dcterms:W3CDTF">2025-02-25T08:53:17Z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