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2429FD">
      <w:pPr>
        <w:jc w:val="center"/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b/>
          <w:bCs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b/>
          <w:bCs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53ECC306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5.2.25</w:t>
      </w:r>
    </w:p>
    <w:p w14:paraId="6B7AA96E">
      <w:pPr>
        <w:ind w:firstLine="720" w:firstLineChars="3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昨天还是阳光明媚，今天天气突然就转阴了，即使这样也不影响孩子们来幼儿园哦。今天请假的小朋友只有2个，来了23位。</w:t>
      </w:r>
    </w:p>
    <w:p w14:paraId="5B1DEC8E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晨间活动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5D5B0D6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今天我们的早点吃的是</w:t>
      </w:r>
      <w:r>
        <w:rPr>
          <w:rStyle w:val="10"/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鲜牛奶</w:t>
      </w:r>
      <w:r>
        <w:rPr>
          <w:rStyle w:val="10"/>
          <w:rFonts w:hint="eastAsia" w:cs="宋体"/>
          <w:b w:val="0"/>
          <w:bCs w:val="0"/>
          <w:sz w:val="24"/>
          <w:szCs w:val="24"/>
          <w:lang w:val="en-US" w:eastAsia="zh-CN"/>
        </w:rPr>
        <w:t>、自选饼干、碧根果。早晨来园后每天孩子们都是先放好水杯，然后把完成今天的签到工作。然后洗手后进入午睡室开始喝牛奶吃早点啦！来看看他们的情况吧。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24765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0220.JPGIMG_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0220.JPGIMG_02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37465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0223.JPGIMG_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0223.JPGIMG_02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7453328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每天的签到不能忘，看我还记得改天气哦。日期也不能勾错。</w:t>
            </w:r>
          </w:p>
        </w:tc>
        <w:tc>
          <w:tcPr>
            <w:tcW w:w="4511" w:type="dxa"/>
          </w:tcPr>
          <w:p w14:paraId="25ABC8F7"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我的水杯比较大，我可以放到第三层上面，这样会影响其他小朋友的。</w:t>
            </w:r>
          </w:p>
        </w:tc>
      </w:tr>
      <w:tr w14:paraId="6BF92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1020973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27305</wp:posOffset>
                  </wp:positionV>
                  <wp:extent cx="2517140" cy="1887855"/>
                  <wp:effectExtent l="0" t="0" r="12700" b="1905"/>
                  <wp:wrapNone/>
                  <wp:docPr id="1" name="图片 1" descr="C:/Users/Administrator/Desktop/MobileFile/IMG_9266.JPGIMG_9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9266.JPGIMG_92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570FB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91BFFE5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217544F0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AC72BB7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BAA9564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10AD376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4EEA4A9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A25A23">
            <w:pPr>
              <w:ind w:firstLine="48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A617FE5">
            <w:pPr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2E67F615">
            <w:pPr>
              <w:ind w:firstLine="440" w:firstLineChars="200"/>
              <w:jc w:val="left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33655</wp:posOffset>
                  </wp:positionV>
                  <wp:extent cx="2517140" cy="1887855"/>
                  <wp:effectExtent l="0" t="0" r="12700" b="1905"/>
                  <wp:wrapNone/>
                  <wp:docPr id="4" name="图片 4" descr="C:/Users/Administrator/Desktop/MobileFile/IMG_9268.JPGIMG_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9268.JPGIMG_92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01B5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4DFD9034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牛奶每天都是我们自己倒，看我倒的还不错吧。</w:t>
            </w:r>
          </w:p>
        </w:tc>
        <w:tc>
          <w:tcPr>
            <w:tcW w:w="4511" w:type="dxa"/>
          </w:tcPr>
          <w:p w14:paraId="0A92AC4E">
            <w:pPr>
              <w:ind w:firstLine="480" w:firstLineChars="200"/>
              <w:jc w:val="left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今天的碧根果真好吃，搭配牛奶像坚果牛奶。</w:t>
            </w:r>
          </w:p>
        </w:tc>
      </w:tr>
    </w:tbl>
    <w:p w14:paraId="58BB1F5C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4B7A14C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7911BB6">
      <w:pPr>
        <w:ind w:firstLine="480" w:firstLineChars="2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区域游戏真好玩，今天区域玩的非常的投入，孩子们各自都在自己的区域中有所发现，有的和同伴分享，有的和老师交流。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41910</wp:posOffset>
                  </wp:positionV>
                  <wp:extent cx="2517140" cy="1887855"/>
                  <wp:effectExtent l="0" t="0" r="12700" b="1905"/>
                  <wp:wrapNone/>
                  <wp:docPr id="15" name="图片 1" descr="C:/Users/Administrator/Desktop/MobileFile/IMG_0228.JPGIMG_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0228.JPGIMG_02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27305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0229.JPG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0229.JPG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D8E629C"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这个可以拼搭的在细致些，我来改造下。</w:t>
            </w:r>
          </w:p>
        </w:tc>
        <w:tc>
          <w:tcPr>
            <w:tcW w:w="4344" w:type="dxa"/>
          </w:tcPr>
          <w:p w14:paraId="04A7386B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今天我拼搭了3跟机器人，老师和我交流了很多。</w:t>
            </w:r>
          </w:p>
        </w:tc>
      </w:tr>
      <w:tr w14:paraId="5D7E6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1689C86C">
            <w:pPr>
              <w:ind w:firstLine="44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39370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0225.JPGIMG_0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0225.JPGIMG_02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</w:p>
          <w:p w14:paraId="5133178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4CACA4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B19A7B1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  <w:p w14:paraId="25666768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23A76C7E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9E9B947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4664343D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7B9A25C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8A758F0">
            <w:pPr>
              <w:ind w:firstLine="480" w:firstLineChars="200"/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8EEBF39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16E289A5">
            <w:pPr>
              <w:ind w:firstLine="440" w:firstLineChars="200"/>
              <w:jc w:val="both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91440</wp:posOffset>
                  </wp:positionV>
                  <wp:extent cx="2517140" cy="1887855"/>
                  <wp:effectExtent l="0" t="0" r="12700" b="1905"/>
                  <wp:wrapNone/>
                  <wp:docPr id="19" name="图片 1" descr="C:/Users/Administrator/Desktop/MobileFile/IMG_0226.JPGIMG_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/Users/Administrator/Desktop/MobileFile/IMG_0226.JPGIMG_02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7F6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42754174">
            <w:pPr>
              <w:ind w:firstLine="480" w:firstLineChars="200"/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今天早晨我看见有一些雾，我把它用棉花来表示。</w:t>
            </w:r>
          </w:p>
        </w:tc>
        <w:tc>
          <w:tcPr>
            <w:tcW w:w="4344" w:type="dxa"/>
          </w:tcPr>
          <w:p w14:paraId="72F015A9">
            <w:pPr>
              <w:ind w:firstLine="480" w:firstLineChars="200"/>
              <w:jc w:val="both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老师说边上也可以进行作品的拼搭，我和好朋友在调整位置。</w:t>
            </w:r>
          </w:p>
        </w:tc>
      </w:tr>
    </w:tbl>
    <w:p w14:paraId="762C4D09">
      <w:pPr>
        <w:jc w:val="center"/>
        <w:rPr>
          <w:rFonts w:hint="default"/>
          <w:b/>
          <w:bCs/>
          <w:sz w:val="32"/>
          <w:szCs w:val="24"/>
          <w:lang w:eastAsia="zh-Hans"/>
        </w:rPr>
      </w:pPr>
    </w:p>
    <w:p w14:paraId="284BF727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FF2FDF3">
      <w:pPr>
        <w:spacing w:line="360" w:lineRule="exact"/>
        <w:ind w:firstLine="480" w:firstLineChars="200"/>
        <w:rPr>
          <w:rFonts w:hint="default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语言：大家都爱这个家</w:t>
      </w:r>
    </w:p>
    <w:p w14:paraId="4FA8C9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4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乐曲《母鸭带小鸭》歌词形象、具体、生动，节奏稳定易于幼儿表演，乐曲由简单的两个乐句组成，第一乐句讲述了鸭子一摇一摆走路的情景，第二乐句讲述了鸭子游水的情景，乐曲通过欢快的节奏表现了小鸭在母鸭的带领下亲密嬉戏的幸福感。本次活动主要引导幼儿感知乐曲旋律及结构，在情境中尝试用简单的肢体动作跟音乐的情绪表现鸭子走路、游水的动作。</w:t>
      </w:r>
    </w:p>
    <w:p w14:paraId="0F7CC14D">
      <w:pPr>
        <w:ind w:firstLine="44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cs="宋体"/>
          <w:lang w:val="en-US" w:eastAsia="zh-CN"/>
        </w:rPr>
        <w:t>活动中孩子们</w:t>
      </w:r>
      <w:r>
        <w:rPr>
          <w:rFonts w:hint="eastAsia" w:ascii="宋体" w:hAnsi="宋体" w:eastAsia="宋体" w:cs="宋体"/>
        </w:rPr>
        <w:t>感知乐曲欢快活泼的旋律，体验小鸭在母鸭带领下亲蜜嬉戏的幸福快乐</w:t>
      </w:r>
      <w:r>
        <w:rPr>
          <w:rFonts w:hint="eastAsia" w:cs="宋体"/>
          <w:lang w:eastAsia="zh-CN"/>
        </w:rPr>
        <w:t>。</w:t>
      </w:r>
      <w:r>
        <w:rPr>
          <w:rFonts w:hint="eastAsia" w:cs="宋体"/>
          <w:lang w:val="en-US" w:eastAsia="zh-CN"/>
        </w:rPr>
        <w:t>另外孩子们</w:t>
      </w:r>
      <w:r>
        <w:rPr>
          <w:rFonts w:hint="eastAsia" w:ascii="宋体" w:hAnsi="宋体" w:eastAsia="宋体" w:cs="宋体"/>
        </w:rPr>
        <w:t>能跟准音乐节奏，有表情的用小碎步、游泳等姿态合作表现母鸭小鸭嬉戏的情境。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8A4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7D94C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8" name="图片 18" descr="C:/Users/Administrator/Desktop/MobileFile/IMG_9282.JPGIMG_9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9282.JPGIMG_92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0B888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6" name="图片 16" descr="C:/Users/Administrator/Desktop/MobileFile/IMG_9283.JPGIMG_9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9283.JPGIMG_928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C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4261" w:type="dxa"/>
          </w:tcPr>
          <w:p w14:paraId="1AA86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今天是音乐课，使我们最喜欢的活动，我在学小鸭“嘎嘎”叫。</w:t>
            </w:r>
          </w:p>
        </w:tc>
        <w:tc>
          <w:tcPr>
            <w:tcW w:w="4261" w:type="dxa"/>
          </w:tcPr>
          <w:p w14:paraId="0EBE6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“母鸭带小鸭”怎么用动作了来表示呢。可以这样做。</w:t>
            </w:r>
          </w:p>
        </w:tc>
      </w:tr>
    </w:tbl>
    <w:p w14:paraId="360A367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0893370">
      <w:p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好久没有来到攀爬架啦，我们今天看到没有人迫不及待要和老师建议啦。终于玩到攀爬架啦。真开心呀！攀爬架有两个入口处，我们都很喜欢爬行。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23CD6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4310" w:type="dxa"/>
          </w:tcPr>
          <w:p w14:paraId="70E1C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67310</wp:posOffset>
                  </wp:positionV>
                  <wp:extent cx="2512060" cy="1884045"/>
                  <wp:effectExtent l="0" t="0" r="2540" b="5715"/>
                  <wp:wrapNone/>
                  <wp:docPr id="6" name="图片 6" descr="C:/Users/Administrator/Desktop/MobileFile/IMG_0235.JPGIMG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0235.JPGIMG_02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5CFFA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80645</wp:posOffset>
                  </wp:positionV>
                  <wp:extent cx="2484120" cy="1863090"/>
                  <wp:effectExtent l="0" t="0" r="0" b="11430"/>
                  <wp:wrapNone/>
                  <wp:docPr id="7" name="图片 7" descr="C:/Users/Administrator/Desktop/MobileFile/IMG_0236(20250225-093422).JPGIMG_0236(20250225-0934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0236(20250225-093422).JPGIMG_0236(20250225-093422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603B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4310" w:type="dxa"/>
          </w:tcPr>
          <w:p w14:paraId="5A69A8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滑下来时一定要扶好扶手哦，这样才不会摔下来。</w:t>
            </w:r>
          </w:p>
        </w:tc>
        <w:tc>
          <w:tcPr>
            <w:tcW w:w="4310" w:type="dxa"/>
          </w:tcPr>
          <w:p w14:paraId="172F3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就像我这样，稳稳地滑下来最安全。小朋友都可以这样做。</w:t>
            </w:r>
          </w:p>
        </w:tc>
      </w:tr>
      <w:tr w14:paraId="496F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7EA5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24765</wp:posOffset>
                  </wp:positionV>
                  <wp:extent cx="2477135" cy="1858010"/>
                  <wp:effectExtent l="0" t="0" r="6985" b="1270"/>
                  <wp:wrapNone/>
                  <wp:docPr id="14" name="图片 14" descr="C:/Users/Administrator/Desktop/MobileFile/IMG_0263.JPGIMG_0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0263.JPGIMG_026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18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38B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F513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2AE8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42611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9ABA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28DE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675DF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ADF4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4EB6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49D8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61595</wp:posOffset>
                  </wp:positionV>
                  <wp:extent cx="2463800" cy="1847850"/>
                  <wp:effectExtent l="0" t="0" r="5080" b="11430"/>
                  <wp:wrapNone/>
                  <wp:docPr id="17" name="图片 17" descr="C:/Users/Administrator/Desktop/MobileFile/IMG_0265.JPGIMG_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0265.JPGIMG_026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6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E8CC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攀爬架旁边还有一排绳索，这样我们在上面弹力跳。</w:t>
            </w:r>
          </w:p>
        </w:tc>
        <w:tc>
          <w:tcPr>
            <w:tcW w:w="4310" w:type="dxa"/>
          </w:tcPr>
          <w:p w14:paraId="6E9E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好多小朋友都上去了，我和想上去等等我呀！</w:t>
            </w:r>
          </w:p>
        </w:tc>
      </w:tr>
    </w:tbl>
    <w:p w14:paraId="7F309A39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6869DA4">
      <w:pPr>
        <w:ind w:firstLine="480" w:firstLineChars="20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午餐时间到，今天我们吃的是：葡萄干饭、儿童版干锅基围虾、生菜炒豆腐皮、山药猪肚汤。小朋友介绍完菜谱后我们开始洗手盛饭啦！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B1FE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58864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55245</wp:posOffset>
                  </wp:positionV>
                  <wp:extent cx="2415540" cy="1811655"/>
                  <wp:effectExtent l="0" t="0" r="7620" b="1905"/>
                  <wp:wrapNone/>
                  <wp:docPr id="29" name="图片 29" descr="C:/Users/Administrator/Desktop/MobileFile/IMG_9304.JPGIMG_9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MobileFile/IMG_9304.JPGIMG_930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3FF01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48260</wp:posOffset>
                  </wp:positionV>
                  <wp:extent cx="2415540" cy="1811655"/>
                  <wp:effectExtent l="0" t="0" r="7620" b="1905"/>
                  <wp:wrapNone/>
                  <wp:docPr id="5" name="图片 5" descr="C:/Users/Administrator/Desktop/MobileFile/IMG_9305.JPGIMG_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9305.JPGIMG_93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A6F14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7467B0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今天的虾好大呀，我好期待吃大虾，不过我要先吃蔬菜。</w:t>
            </w:r>
          </w:p>
        </w:tc>
        <w:tc>
          <w:tcPr>
            <w:tcW w:w="4310" w:type="dxa"/>
          </w:tcPr>
          <w:p w14:paraId="3762E4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藕片和土豆都很好吃，就像在饭店吃的干锅虾。</w:t>
            </w:r>
          </w:p>
        </w:tc>
      </w:tr>
      <w:tr w14:paraId="2491B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4310" w:type="dxa"/>
          </w:tcPr>
          <w:p w14:paraId="10DC2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700BF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5555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02AD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999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A290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C691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3E17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2839720</wp:posOffset>
                  </wp:positionH>
                  <wp:positionV relativeFrom="paragraph">
                    <wp:posOffset>-461010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9307.JPGIMG_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9307.JPGIMG_93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-454660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9306.JPGIMG_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9306.JPGIMG_93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他</w:t>
            </w:r>
          </w:p>
          <w:p w14:paraId="004CF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CDDD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DB93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B604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8383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E6DA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2928CC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B5D2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3D81B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我们要开始剥虾喽，我要大口吃，不然我怕来不及了。</w:t>
            </w:r>
          </w:p>
        </w:tc>
        <w:tc>
          <w:tcPr>
            <w:tcW w:w="4310" w:type="dxa"/>
          </w:tcPr>
          <w:p w14:paraId="382E90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先吃蔬菜，再吃荤菜这样的好习惯要慢慢养成。</w:t>
            </w:r>
            <w:bookmarkStart w:id="0" w:name="_GoBack"/>
            <w:bookmarkEnd w:id="0"/>
          </w:p>
        </w:tc>
      </w:tr>
    </w:tbl>
    <w:p w14:paraId="382A2A3D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3364E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5A2AD66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3129981">
      <w:pPr>
        <w:jc w:val="left"/>
        <w:rPr>
          <w:rFonts w:hint="default"/>
          <w:sz w:val="28"/>
          <w:lang w:eastAsia="zh-Hans"/>
        </w:rPr>
      </w:pPr>
    </w:p>
    <w:p w14:paraId="51F17FA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2FB57F1"/>
    <w:rsid w:val="0FDBCA7A"/>
    <w:rsid w:val="1002239F"/>
    <w:rsid w:val="16B4A2FF"/>
    <w:rsid w:val="18FD0EFC"/>
    <w:rsid w:val="19835F6B"/>
    <w:rsid w:val="19B10934"/>
    <w:rsid w:val="1F2F70B6"/>
    <w:rsid w:val="1F523DF3"/>
    <w:rsid w:val="1FF281E2"/>
    <w:rsid w:val="203378D6"/>
    <w:rsid w:val="22823C2A"/>
    <w:rsid w:val="23F53B0C"/>
    <w:rsid w:val="246D1155"/>
    <w:rsid w:val="2647305C"/>
    <w:rsid w:val="284F7675"/>
    <w:rsid w:val="293B0058"/>
    <w:rsid w:val="2A43297D"/>
    <w:rsid w:val="32A432EF"/>
    <w:rsid w:val="33C05D77"/>
    <w:rsid w:val="369C58DE"/>
    <w:rsid w:val="37F27023"/>
    <w:rsid w:val="3A3F3B3D"/>
    <w:rsid w:val="3AFF67BF"/>
    <w:rsid w:val="3F6BCAA9"/>
    <w:rsid w:val="45FF7E1B"/>
    <w:rsid w:val="4BF13295"/>
    <w:rsid w:val="4ED473C4"/>
    <w:rsid w:val="53EB1BC8"/>
    <w:rsid w:val="59FB3503"/>
    <w:rsid w:val="5B9F61C9"/>
    <w:rsid w:val="5BFF9D50"/>
    <w:rsid w:val="5E654AED"/>
    <w:rsid w:val="5EFF583E"/>
    <w:rsid w:val="61054A32"/>
    <w:rsid w:val="61E559A8"/>
    <w:rsid w:val="697F31B9"/>
    <w:rsid w:val="6AD10B7A"/>
    <w:rsid w:val="6BD195C3"/>
    <w:rsid w:val="6DFF5255"/>
    <w:rsid w:val="6ECFF829"/>
    <w:rsid w:val="6F0E09AC"/>
    <w:rsid w:val="6F3417CA"/>
    <w:rsid w:val="6F7054FB"/>
    <w:rsid w:val="6FDAC165"/>
    <w:rsid w:val="70136EED"/>
    <w:rsid w:val="713D511E"/>
    <w:rsid w:val="74780988"/>
    <w:rsid w:val="74FE47F0"/>
    <w:rsid w:val="760652AE"/>
    <w:rsid w:val="77F738A3"/>
    <w:rsid w:val="7ADA1C0E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1101</Words>
  <Characters>1113</Characters>
  <Lines>0</Lines>
  <Paragraphs>0</Paragraphs>
  <TotalTime>12</TotalTime>
  <ScaleCrop>false</ScaleCrop>
  <LinksUpToDate>false</LinksUpToDate>
  <CharactersWithSpaces>1126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2025-02-20T23:35:00Z</cp:lastPrinted>
  <dcterms:modified xsi:type="dcterms:W3CDTF">2025-02-25T04:55:45Z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86F9359F13904D4DAC080A081D55B5DC_13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