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AD478">
      <w:pPr>
        <w:spacing w:line="360" w:lineRule="auto"/>
        <w:jc w:val="center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</w:rPr>
        <w:t>综合与实践：密码中的数学</w:t>
      </w:r>
    </w:p>
    <w:p w14:paraId="0C55E7D3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常州市新北区龙城初级中学 　杨焕祥</w:t>
      </w:r>
    </w:p>
    <w:p w14:paraId="56AB302A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 w14:paraId="0063A30A">
      <w:pPr>
        <w:numPr>
          <w:ilvl w:val="0"/>
          <w:numId w:val="2"/>
        </w:numPr>
        <w:spacing w:line="360" w:lineRule="auto"/>
        <w:ind w:left="0"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初步了解密码中的数学原理，应用密码规则解决问题，并尝试制定新的密码规则，培养创新意识与实践能力．</w:t>
      </w:r>
    </w:p>
    <w:p w14:paraId="097259B4">
      <w:pPr>
        <w:numPr>
          <w:ilvl w:val="0"/>
          <w:numId w:val="2"/>
        </w:numPr>
        <w:spacing w:line="360" w:lineRule="auto"/>
        <w:ind w:left="0"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在解决密码相关问题的过程中，提升对代数式以及“对应”的理解，发展数学运算与代数推理能力．</w:t>
      </w:r>
    </w:p>
    <w:p w14:paraId="02E8022C">
      <w:pPr>
        <w:numPr>
          <w:ilvl w:val="0"/>
          <w:numId w:val="2"/>
        </w:numPr>
        <w:spacing w:line="360" w:lineRule="auto"/>
        <w:ind w:left="0"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通过小组合作，灵活运用代数式运算等数学知识，学会用数学的思维思考现实世界，提高推理能力、运算能力、分析与解决问题的能力，提高团队协作素养</w:t>
      </w:r>
      <w:r>
        <w:rPr>
          <w:rFonts w:hint="eastAsia" w:ascii="宋体" w:hAnsi="宋体" w:cs="新宋体-18030"/>
          <w:sz w:val="24"/>
        </w:rPr>
        <w:t>．</w:t>
      </w:r>
    </w:p>
    <w:p w14:paraId="19A8012F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教学重点、难点</w:t>
      </w:r>
    </w:p>
    <w:p w14:paraId="5D421CED">
      <w:pPr>
        <w:numPr>
          <w:ilvl w:val="0"/>
          <w:numId w:val="3"/>
        </w:numPr>
        <w:spacing w:line="360" w:lineRule="auto"/>
        <w:ind w:left="0"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教学重点：了解密码问题中的数学原理，通过解决与密码相关的问题，提高代数运算能力与推理能力</w:t>
      </w:r>
      <w:r>
        <w:rPr>
          <w:rFonts w:hint="eastAsia" w:ascii="宋体" w:hAnsi="宋体" w:cs="新宋体-18030"/>
          <w:sz w:val="24"/>
        </w:rPr>
        <w:t>．</w:t>
      </w:r>
    </w:p>
    <w:p w14:paraId="4C5CAA83">
      <w:pPr>
        <w:numPr>
          <w:ilvl w:val="0"/>
          <w:numId w:val="3"/>
        </w:numPr>
        <w:spacing w:line="360" w:lineRule="auto"/>
        <w:ind w:left="0"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教学难点：在理解密码规则的过程中，感受数字与字母、字母与字母的“对应”关系</w:t>
      </w:r>
      <w:r>
        <w:rPr>
          <w:rFonts w:hint="eastAsia" w:ascii="宋体" w:hAnsi="宋体" w:cs="新宋体-18030"/>
          <w:sz w:val="24"/>
        </w:rPr>
        <w:t>．</w:t>
      </w:r>
    </w:p>
    <w:p w14:paraId="1A063DA8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</w:p>
    <w:p w14:paraId="7C78163E">
      <w:pPr>
        <w:numPr>
          <w:ilvl w:val="0"/>
          <w:numId w:val="4"/>
        </w:numPr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情境设计</w:t>
      </w:r>
    </w:p>
    <w:p w14:paraId="25FA3BEA">
      <w:pPr>
        <w:numPr>
          <w:ilvl w:val="0"/>
          <w:numId w:val="5"/>
        </w:numPr>
        <w:spacing w:line="360" w:lineRule="auto"/>
        <w:ind w:firstLine="422" w:firstLineChars="176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解密周恩来总理创编的豪密原理</w:t>
      </w:r>
      <w:r>
        <w:rPr>
          <w:rFonts w:hint="eastAsia"/>
          <w:sz w:val="24"/>
          <w:szCs w:val="24"/>
          <w:lang w:eastAsia="zh-CN"/>
        </w:rPr>
        <w:t>。</w:t>
      </w:r>
    </w:p>
    <w:p w14:paraId="2AC63D9C">
      <w:pPr>
        <w:numPr>
          <w:ilvl w:val="0"/>
          <w:numId w:val="5"/>
        </w:numPr>
        <w:spacing w:line="360" w:lineRule="auto"/>
        <w:ind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同伴互相说一说生活中的加密、解密的例子</w:t>
      </w:r>
      <w:r>
        <w:rPr>
          <w:rFonts w:hint="eastAsia" w:ascii="宋体" w:hAnsi="宋体" w:cs="新宋体-18030"/>
          <w:sz w:val="24"/>
        </w:rPr>
        <w:t>．</w:t>
      </w:r>
    </w:p>
    <w:p w14:paraId="12366490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设计意图</w:t>
      </w:r>
      <w:r>
        <w:rPr>
          <w:rFonts w:hint="eastAsia" w:ascii="楷体" w:hAnsi="楷体" w:eastAsia="楷体" w:cs="楷体"/>
          <w:sz w:val="24"/>
          <w:szCs w:val="24"/>
        </w:rPr>
        <w:t>　谍战片和密码都是学生感兴趣的话题，通过学生从实际情境中抽象出数学问题，从而增强学生发现和提出问题的能力，学会用数学的眼光观察现实世界，同时也进一步激发了学生对学习数学的热情与积极性．</w:t>
      </w:r>
    </w:p>
    <w:p w14:paraId="4BBCA873">
      <w:pPr>
        <w:numPr>
          <w:ilvl w:val="0"/>
          <w:numId w:val="4"/>
        </w:numPr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60960</wp:posOffset>
            </wp:positionV>
            <wp:extent cx="2230120" cy="126492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</w:rPr>
        <w:t>数学建构</w:t>
      </w:r>
    </w:p>
    <w:p w14:paraId="1F973033">
      <w:pPr>
        <w:spacing w:line="360" w:lineRule="auto"/>
        <w:ind w:firstLine="424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学生通过资料查询、同伴交流，师生共同归纳：</w:t>
      </w:r>
    </w:p>
    <w:p w14:paraId="0620E800">
      <w:pPr>
        <w:spacing w:line="360" w:lineRule="auto"/>
        <w:rPr>
          <w:sz w:val="24"/>
          <w:szCs w:val="24"/>
        </w:rPr>
      </w:pPr>
    </w:p>
    <w:p w14:paraId="066BF1FA">
      <w:pPr>
        <w:spacing w:line="360" w:lineRule="auto"/>
        <w:ind w:firstLine="482" w:firstLineChars="200"/>
        <w:rPr>
          <w:color w:val="0000FF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设计意图</w:t>
      </w:r>
      <w:r>
        <w:rPr>
          <w:rFonts w:hint="eastAsia" w:ascii="楷体" w:hAnsi="楷体" w:eastAsia="楷体" w:cs="楷体"/>
          <w:sz w:val="24"/>
          <w:szCs w:val="24"/>
        </w:rPr>
        <w:t>　通过让学生感悟三组例子中的相同点，体会密码的内涵，引导学生归纳出：明文、密文、密钥之间的相互转化关系，为学生理解密码的设计与破解奠定基础．</w:t>
      </w:r>
    </w:p>
    <w:p w14:paraId="762EB233">
      <w:pPr>
        <w:numPr>
          <w:ilvl w:val="0"/>
          <w:numId w:val="4"/>
        </w:numPr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数学活动</w:t>
      </w:r>
    </w:p>
    <w:p w14:paraId="78773913">
      <w:pPr>
        <w:pStyle w:val="9"/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（1）活动1 了解凯撒密码</w:t>
      </w:r>
      <w:r>
        <w:rPr>
          <w:rFonts w:hint="eastAsia" w:ascii="宋体" w:hAnsi="宋体" w:cs="新宋体-18030"/>
          <w:sz w:val="24"/>
        </w:rPr>
        <w:t>．</w:t>
      </w:r>
      <w:r>
        <w:rPr>
          <w:rFonts w:hint="eastAsia"/>
          <w:sz w:val="24"/>
          <w:szCs w:val="24"/>
        </w:rPr>
        <w:t>结合下图，指出凯撒密码的密钥是什么？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312"/>
        <w:gridCol w:w="323"/>
        <w:gridCol w:w="312"/>
        <w:gridCol w:w="323"/>
        <w:gridCol w:w="312"/>
        <w:gridCol w:w="287"/>
        <w:gridCol w:w="323"/>
        <w:gridCol w:w="323"/>
        <w:gridCol w:w="276"/>
        <w:gridCol w:w="276"/>
        <w:gridCol w:w="323"/>
        <w:gridCol w:w="276"/>
        <w:gridCol w:w="383"/>
        <w:gridCol w:w="323"/>
        <w:gridCol w:w="323"/>
        <w:gridCol w:w="323"/>
        <w:gridCol w:w="323"/>
        <w:gridCol w:w="287"/>
        <w:gridCol w:w="300"/>
        <w:gridCol w:w="276"/>
        <w:gridCol w:w="323"/>
        <w:gridCol w:w="323"/>
        <w:gridCol w:w="372"/>
        <w:gridCol w:w="324"/>
        <w:gridCol w:w="324"/>
        <w:gridCol w:w="313"/>
      </w:tblGrid>
      <w:tr w14:paraId="383B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Align w:val="center"/>
          </w:tcPr>
          <w:p w14:paraId="10D57322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明文</w:t>
            </w:r>
          </w:p>
        </w:tc>
        <w:tc>
          <w:tcPr>
            <w:tcW w:w="312" w:type="dxa"/>
            <w:vAlign w:val="center"/>
          </w:tcPr>
          <w:p w14:paraId="67AEA21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323" w:type="dxa"/>
            <w:vAlign w:val="center"/>
          </w:tcPr>
          <w:p w14:paraId="318E064E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312" w:type="dxa"/>
            <w:vAlign w:val="center"/>
          </w:tcPr>
          <w:p w14:paraId="3094BB06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323" w:type="dxa"/>
            <w:vAlign w:val="center"/>
          </w:tcPr>
          <w:p w14:paraId="54D7A31B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312" w:type="dxa"/>
            <w:vAlign w:val="center"/>
          </w:tcPr>
          <w:p w14:paraId="6F99190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</w:t>
            </w:r>
          </w:p>
        </w:tc>
        <w:tc>
          <w:tcPr>
            <w:tcW w:w="287" w:type="dxa"/>
            <w:vAlign w:val="center"/>
          </w:tcPr>
          <w:p w14:paraId="5F62E42F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</w:t>
            </w:r>
          </w:p>
        </w:tc>
        <w:tc>
          <w:tcPr>
            <w:tcW w:w="323" w:type="dxa"/>
            <w:vAlign w:val="center"/>
          </w:tcPr>
          <w:p w14:paraId="6FD8BE9B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</w:p>
        </w:tc>
        <w:tc>
          <w:tcPr>
            <w:tcW w:w="323" w:type="dxa"/>
            <w:vAlign w:val="center"/>
          </w:tcPr>
          <w:p w14:paraId="691530D9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</w:p>
        </w:tc>
        <w:tc>
          <w:tcPr>
            <w:tcW w:w="276" w:type="dxa"/>
            <w:vAlign w:val="center"/>
          </w:tcPr>
          <w:p w14:paraId="6CFFEE70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</w:p>
        </w:tc>
        <w:tc>
          <w:tcPr>
            <w:tcW w:w="276" w:type="dxa"/>
            <w:vAlign w:val="center"/>
          </w:tcPr>
          <w:p w14:paraId="316B3753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</w:p>
        </w:tc>
        <w:tc>
          <w:tcPr>
            <w:tcW w:w="323" w:type="dxa"/>
            <w:vAlign w:val="center"/>
          </w:tcPr>
          <w:p w14:paraId="79362FB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</w:t>
            </w:r>
          </w:p>
        </w:tc>
        <w:tc>
          <w:tcPr>
            <w:tcW w:w="276" w:type="dxa"/>
            <w:vAlign w:val="center"/>
          </w:tcPr>
          <w:p w14:paraId="2ED13AAD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</w:t>
            </w:r>
          </w:p>
        </w:tc>
        <w:tc>
          <w:tcPr>
            <w:tcW w:w="383" w:type="dxa"/>
            <w:vAlign w:val="center"/>
          </w:tcPr>
          <w:p w14:paraId="2BC4C582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323" w:type="dxa"/>
            <w:vAlign w:val="center"/>
          </w:tcPr>
          <w:p w14:paraId="36D9CAB8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</w:p>
        </w:tc>
        <w:tc>
          <w:tcPr>
            <w:tcW w:w="323" w:type="dxa"/>
            <w:vAlign w:val="center"/>
          </w:tcPr>
          <w:p w14:paraId="5C42BB0D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</w:t>
            </w:r>
          </w:p>
        </w:tc>
        <w:tc>
          <w:tcPr>
            <w:tcW w:w="323" w:type="dxa"/>
            <w:vAlign w:val="center"/>
          </w:tcPr>
          <w:p w14:paraId="070EC322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</w:t>
            </w:r>
          </w:p>
        </w:tc>
        <w:tc>
          <w:tcPr>
            <w:tcW w:w="323" w:type="dxa"/>
            <w:vAlign w:val="center"/>
          </w:tcPr>
          <w:p w14:paraId="5C60A7E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</w:t>
            </w:r>
          </w:p>
        </w:tc>
        <w:tc>
          <w:tcPr>
            <w:tcW w:w="287" w:type="dxa"/>
            <w:vAlign w:val="center"/>
          </w:tcPr>
          <w:p w14:paraId="0316E7E6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</w:p>
        </w:tc>
        <w:tc>
          <w:tcPr>
            <w:tcW w:w="300" w:type="dxa"/>
            <w:vAlign w:val="center"/>
          </w:tcPr>
          <w:p w14:paraId="20CB09E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  <w:tc>
          <w:tcPr>
            <w:tcW w:w="276" w:type="dxa"/>
            <w:vAlign w:val="center"/>
          </w:tcPr>
          <w:p w14:paraId="28475788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323" w:type="dxa"/>
            <w:vAlign w:val="center"/>
          </w:tcPr>
          <w:p w14:paraId="53F5D5DF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</w:t>
            </w:r>
          </w:p>
        </w:tc>
        <w:tc>
          <w:tcPr>
            <w:tcW w:w="323" w:type="dxa"/>
            <w:vAlign w:val="center"/>
          </w:tcPr>
          <w:p w14:paraId="191AA13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</w:t>
            </w:r>
          </w:p>
        </w:tc>
        <w:tc>
          <w:tcPr>
            <w:tcW w:w="372" w:type="dxa"/>
            <w:vAlign w:val="center"/>
          </w:tcPr>
          <w:p w14:paraId="2DA735E3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</w:t>
            </w:r>
          </w:p>
        </w:tc>
        <w:tc>
          <w:tcPr>
            <w:tcW w:w="324" w:type="dxa"/>
            <w:vAlign w:val="center"/>
          </w:tcPr>
          <w:p w14:paraId="02CB11D2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x</w:t>
            </w:r>
          </w:p>
        </w:tc>
        <w:tc>
          <w:tcPr>
            <w:tcW w:w="324" w:type="dxa"/>
            <w:vAlign w:val="center"/>
          </w:tcPr>
          <w:p w14:paraId="43775C49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</w:t>
            </w:r>
          </w:p>
        </w:tc>
        <w:tc>
          <w:tcPr>
            <w:tcW w:w="313" w:type="dxa"/>
            <w:vAlign w:val="center"/>
          </w:tcPr>
          <w:p w14:paraId="551C42C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</w:t>
            </w:r>
          </w:p>
        </w:tc>
      </w:tr>
      <w:tr w14:paraId="5A68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Align w:val="center"/>
          </w:tcPr>
          <w:p w14:paraId="5CDC4941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密文</w:t>
            </w:r>
          </w:p>
        </w:tc>
        <w:tc>
          <w:tcPr>
            <w:tcW w:w="312" w:type="dxa"/>
            <w:shd w:val="clear" w:color="auto" w:fill="auto"/>
            <w:vAlign w:val="center"/>
          </w:tcPr>
          <w:p w14:paraId="09F3297E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323" w:type="dxa"/>
            <w:shd w:val="clear" w:color="auto" w:fill="auto"/>
            <w:vAlign w:val="center"/>
          </w:tcPr>
          <w:p w14:paraId="508B894F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</w:t>
            </w:r>
          </w:p>
        </w:tc>
        <w:tc>
          <w:tcPr>
            <w:tcW w:w="312" w:type="dxa"/>
            <w:shd w:val="clear" w:color="auto" w:fill="auto"/>
            <w:vAlign w:val="center"/>
          </w:tcPr>
          <w:p w14:paraId="141F80EE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</w:t>
            </w:r>
          </w:p>
        </w:tc>
        <w:tc>
          <w:tcPr>
            <w:tcW w:w="323" w:type="dxa"/>
            <w:vAlign w:val="center"/>
          </w:tcPr>
          <w:p w14:paraId="17A1ED26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</w:p>
        </w:tc>
        <w:tc>
          <w:tcPr>
            <w:tcW w:w="312" w:type="dxa"/>
            <w:vAlign w:val="center"/>
          </w:tcPr>
          <w:p w14:paraId="3A13979B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</w:p>
        </w:tc>
        <w:tc>
          <w:tcPr>
            <w:tcW w:w="287" w:type="dxa"/>
            <w:vAlign w:val="center"/>
          </w:tcPr>
          <w:p w14:paraId="1CABF61E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</w:p>
        </w:tc>
        <w:tc>
          <w:tcPr>
            <w:tcW w:w="323" w:type="dxa"/>
            <w:vAlign w:val="center"/>
          </w:tcPr>
          <w:p w14:paraId="0C0DAA74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</w:p>
        </w:tc>
        <w:tc>
          <w:tcPr>
            <w:tcW w:w="323" w:type="dxa"/>
            <w:vAlign w:val="center"/>
          </w:tcPr>
          <w:p w14:paraId="0350D78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</w:t>
            </w:r>
          </w:p>
        </w:tc>
        <w:tc>
          <w:tcPr>
            <w:tcW w:w="276" w:type="dxa"/>
            <w:vAlign w:val="center"/>
          </w:tcPr>
          <w:p w14:paraId="4F69BA33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</w:t>
            </w:r>
          </w:p>
        </w:tc>
        <w:tc>
          <w:tcPr>
            <w:tcW w:w="276" w:type="dxa"/>
            <w:vAlign w:val="center"/>
          </w:tcPr>
          <w:p w14:paraId="2619140B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323" w:type="dxa"/>
            <w:vAlign w:val="center"/>
          </w:tcPr>
          <w:p w14:paraId="2B22A87D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</w:p>
        </w:tc>
        <w:tc>
          <w:tcPr>
            <w:tcW w:w="276" w:type="dxa"/>
            <w:vAlign w:val="center"/>
          </w:tcPr>
          <w:p w14:paraId="6BA6899E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</w:t>
            </w:r>
          </w:p>
        </w:tc>
        <w:tc>
          <w:tcPr>
            <w:tcW w:w="383" w:type="dxa"/>
            <w:vAlign w:val="center"/>
          </w:tcPr>
          <w:p w14:paraId="6EFA53CD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</w:t>
            </w:r>
          </w:p>
        </w:tc>
        <w:tc>
          <w:tcPr>
            <w:tcW w:w="323" w:type="dxa"/>
            <w:vAlign w:val="center"/>
          </w:tcPr>
          <w:p w14:paraId="146DE4C6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</w:t>
            </w:r>
          </w:p>
        </w:tc>
        <w:tc>
          <w:tcPr>
            <w:tcW w:w="323" w:type="dxa"/>
            <w:vAlign w:val="center"/>
          </w:tcPr>
          <w:p w14:paraId="56EE38CD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</w:p>
        </w:tc>
        <w:tc>
          <w:tcPr>
            <w:tcW w:w="323" w:type="dxa"/>
            <w:vAlign w:val="center"/>
          </w:tcPr>
          <w:p w14:paraId="0C05E52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</w:p>
        </w:tc>
        <w:tc>
          <w:tcPr>
            <w:tcW w:w="323" w:type="dxa"/>
            <w:vAlign w:val="center"/>
          </w:tcPr>
          <w:p w14:paraId="593479A8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287" w:type="dxa"/>
            <w:vAlign w:val="center"/>
          </w:tcPr>
          <w:p w14:paraId="4D2C0B3B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</w:t>
            </w:r>
          </w:p>
        </w:tc>
        <w:tc>
          <w:tcPr>
            <w:tcW w:w="300" w:type="dxa"/>
            <w:vAlign w:val="center"/>
          </w:tcPr>
          <w:p w14:paraId="2DB7B12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</w:t>
            </w:r>
          </w:p>
        </w:tc>
        <w:tc>
          <w:tcPr>
            <w:tcW w:w="276" w:type="dxa"/>
            <w:vAlign w:val="center"/>
          </w:tcPr>
          <w:p w14:paraId="7B14BD8C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</w:t>
            </w:r>
          </w:p>
        </w:tc>
        <w:tc>
          <w:tcPr>
            <w:tcW w:w="323" w:type="dxa"/>
            <w:vAlign w:val="center"/>
          </w:tcPr>
          <w:p w14:paraId="65B8988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X</w:t>
            </w:r>
          </w:p>
        </w:tc>
        <w:tc>
          <w:tcPr>
            <w:tcW w:w="323" w:type="dxa"/>
            <w:vAlign w:val="center"/>
          </w:tcPr>
          <w:p w14:paraId="75C01F79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</w:t>
            </w:r>
          </w:p>
        </w:tc>
        <w:tc>
          <w:tcPr>
            <w:tcW w:w="372" w:type="dxa"/>
            <w:vAlign w:val="center"/>
          </w:tcPr>
          <w:p w14:paraId="66845A25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</w:t>
            </w:r>
          </w:p>
        </w:tc>
        <w:tc>
          <w:tcPr>
            <w:tcW w:w="324" w:type="dxa"/>
            <w:shd w:val="clear" w:color="auto" w:fill="auto"/>
            <w:vAlign w:val="center"/>
          </w:tcPr>
          <w:p w14:paraId="7E831A93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324" w:type="dxa"/>
            <w:shd w:val="clear" w:color="auto" w:fill="auto"/>
            <w:vAlign w:val="center"/>
          </w:tcPr>
          <w:p w14:paraId="069F7124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313" w:type="dxa"/>
            <w:shd w:val="clear" w:color="auto" w:fill="auto"/>
            <w:vAlign w:val="center"/>
          </w:tcPr>
          <w:p w14:paraId="2DC42FBF">
            <w:pPr>
              <w:pStyle w:val="9"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</w:tr>
    </w:tbl>
    <w:p w14:paraId="74EA207E">
      <w:pPr>
        <w:spacing w:line="360" w:lineRule="auto"/>
        <w:ind w:firstLine="482" w:firstLineChars="200"/>
        <w:rPr>
          <w:color w:val="0000FF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设计意图</w:t>
      </w:r>
      <w:r>
        <w:rPr>
          <w:rFonts w:hint="eastAsia" w:ascii="楷体" w:hAnsi="楷体" w:eastAsia="楷体" w:cs="楷体"/>
          <w:sz w:val="24"/>
          <w:szCs w:val="24"/>
        </w:rPr>
        <w:t>　从简单的古典密码开始探究，培养学生的观察能力、分析与解决问题的能力，初步感受“对应”．引导学生得到关键对应关系（密钥）：明文+3=密文,也可以用代数式x+3来表示．</w:t>
      </w:r>
    </w:p>
    <w:p w14:paraId="54ED82F3">
      <w:pPr>
        <w:pStyle w:val="9"/>
        <w:numPr>
          <w:ilvl w:val="0"/>
          <w:numId w:val="6"/>
        </w:num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活动2 如图,小明制定了一种密码规则，这种规则在数字和字母之间建立了一种对应关系．</w:t>
      </w:r>
    </w:p>
    <w:p w14:paraId="36C583D0">
      <w:pPr>
        <w:pStyle w:val="9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任务1：请你说一说，该密码中明文、密文分别是什么？</w:t>
      </w:r>
    </w:p>
    <w:p w14:paraId="525E8CBE">
      <w:pPr>
        <w:pStyle w:val="9"/>
        <w:spacing w:line="360" w:lineRule="auto"/>
        <w:rPr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3410585</wp:posOffset>
            </wp:positionH>
            <wp:positionV relativeFrom="paragraph">
              <wp:posOffset>299720</wp:posOffset>
            </wp:positionV>
            <wp:extent cx="2010410" cy="1812925"/>
            <wp:effectExtent l="0" t="0" r="0" b="0"/>
            <wp:wrapTight wrapText="bothSides">
              <wp:wrapPolygon>
                <wp:start x="9824" y="0"/>
                <wp:lineTo x="6754" y="1589"/>
                <wp:lineTo x="3684" y="3632"/>
                <wp:lineTo x="1023" y="4539"/>
                <wp:lineTo x="819" y="7263"/>
                <wp:lineTo x="1637" y="7263"/>
                <wp:lineTo x="0" y="8171"/>
                <wp:lineTo x="0" y="12029"/>
                <wp:lineTo x="205" y="14526"/>
                <wp:lineTo x="2456" y="18158"/>
                <wp:lineTo x="2661" y="19065"/>
                <wp:lineTo x="8596" y="21335"/>
                <wp:lineTo x="10643" y="21335"/>
                <wp:lineTo x="11462" y="21335"/>
                <wp:lineTo x="13509" y="21335"/>
                <wp:lineTo x="19239" y="19065"/>
                <wp:lineTo x="19239" y="18158"/>
                <wp:lineTo x="21081" y="14526"/>
                <wp:lineTo x="21491" y="11802"/>
                <wp:lineTo x="20672" y="10895"/>
                <wp:lineTo x="21491" y="10895"/>
                <wp:lineTo x="21491" y="7717"/>
                <wp:lineTo x="20263" y="4085"/>
                <wp:lineTo x="18830" y="3405"/>
                <wp:lineTo x="17807" y="908"/>
                <wp:lineTo x="13099" y="0"/>
                <wp:lineTo x="9824" y="0"/>
              </wp:wrapPolygon>
            </wp:wrapTight>
            <wp:docPr id="4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/>
                    <pic:cNvPicPr/>
                  </pic:nvPicPr>
                  <pic:blipFill>
                    <a:blip r:embed="rId5">
                      <a:clrChange>
                        <a:clrFrom>
                          <a:srgbClr val="F1E6E0"/>
                        </a:clrFrom>
                        <a:clrTo>
                          <a:srgbClr val="F1E6E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81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任务2：请将密文“49  73  4  30  83  58  9  77  29  19  50  14  72 112  86 ”翻译成明文</w:t>
      </w:r>
      <w:r>
        <w:rPr>
          <w:rFonts w:hint="eastAsia" w:ascii="楷体" w:hAnsi="楷体" w:eastAsia="楷体" w:cs="楷体"/>
          <w:sz w:val="24"/>
          <w:szCs w:val="24"/>
        </w:rPr>
        <w:t>．</w:t>
      </w:r>
    </w:p>
    <w:p w14:paraId="4C0AFCF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任务3：该密码的密钥是什么？</w:t>
      </w:r>
    </w:p>
    <w:p w14:paraId="07F1F19A">
      <w:pPr>
        <w:pStyle w:val="9"/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</w:rPr>
        <w:t>任务4：</w:t>
      </w:r>
      <w:r>
        <w:rPr>
          <w:rFonts w:hint="eastAsia"/>
          <w:sz w:val="24"/>
          <w:szCs w:val="24"/>
          <w:lang w:val="en-US" w:eastAsia="zh-CN"/>
        </w:rPr>
        <w:t>请每个小组的组长写一个英文单词，其余同学写出该单词的密文</w:t>
      </w:r>
      <w:r>
        <w:rPr>
          <w:rFonts w:hint="eastAsia" w:ascii="楷体" w:hAnsi="楷体" w:eastAsia="楷体" w:cs="楷体"/>
          <w:sz w:val="24"/>
          <w:szCs w:val="24"/>
        </w:rPr>
        <w:t>．</w:t>
      </w:r>
    </w:p>
    <w:p w14:paraId="658755F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任务5：为了增加密码的破译难度，对于密文按如下规则又进行了再次加密，原密文记为“密文Ⅰ”，再次加密的密文记为“密文Ⅱ”．</w:t>
      </w:r>
    </w:p>
    <w:tbl>
      <w:tblPr>
        <w:tblStyle w:val="5"/>
        <w:tblpPr w:leftFromText="180" w:rightFromText="180" w:vertAnchor="text" w:horzAnchor="page" w:tblpX="1618" w:tblpY="116"/>
        <w:tblOverlap w:val="never"/>
        <w:tblW w:w="0" w:type="auto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70"/>
        <w:gridCol w:w="740"/>
        <w:gridCol w:w="750"/>
        <w:gridCol w:w="860"/>
        <w:gridCol w:w="860"/>
        <w:gridCol w:w="860"/>
      </w:tblGrid>
      <w:tr w14:paraId="672F7C7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70" w:type="dxa"/>
            <w:noWrap w:val="0"/>
            <w:vAlign w:val="top"/>
          </w:tcPr>
          <w:p w14:paraId="28618DFC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密文Ⅰ：t</w:t>
            </w:r>
          </w:p>
        </w:tc>
        <w:tc>
          <w:tcPr>
            <w:tcW w:w="495" w:type="dxa"/>
            <w:noWrap w:val="0"/>
            <w:vAlign w:val="top"/>
          </w:tcPr>
          <w:p w14:paraId="19EE531E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top"/>
          </w:tcPr>
          <w:p w14:paraId="4192AC22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0" w:type="dxa"/>
            <w:noWrap w:val="0"/>
            <w:vAlign w:val="top"/>
          </w:tcPr>
          <w:p w14:paraId="388D8CA7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top"/>
          </w:tcPr>
          <w:p w14:paraId="4BEADD3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00" w:type="dxa"/>
            <w:noWrap w:val="0"/>
            <w:vAlign w:val="top"/>
          </w:tcPr>
          <w:p w14:paraId="3EB9EC11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…</w:t>
            </w:r>
          </w:p>
        </w:tc>
      </w:tr>
      <w:tr w14:paraId="50A3E2B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70" w:type="dxa"/>
            <w:noWrap w:val="0"/>
            <w:vAlign w:val="top"/>
          </w:tcPr>
          <w:p w14:paraId="1E10990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密文Ⅱ：3t+1</w:t>
            </w:r>
          </w:p>
        </w:tc>
        <w:tc>
          <w:tcPr>
            <w:tcW w:w="495" w:type="dxa"/>
            <w:noWrap w:val="0"/>
            <w:vAlign w:val="top"/>
          </w:tcPr>
          <w:p w14:paraId="55D9DD46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top"/>
          </w:tcPr>
          <w:p w14:paraId="16E25EBE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  <w:noWrap w:val="0"/>
            <w:vAlign w:val="top"/>
          </w:tcPr>
          <w:p w14:paraId="039C677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0" w:type="dxa"/>
            <w:noWrap w:val="0"/>
            <w:vAlign w:val="top"/>
          </w:tcPr>
          <w:p w14:paraId="0F75C9BD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00" w:type="dxa"/>
            <w:noWrap w:val="0"/>
            <w:vAlign w:val="top"/>
          </w:tcPr>
          <w:p w14:paraId="68288E51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…</w:t>
            </w:r>
          </w:p>
        </w:tc>
      </w:tr>
    </w:tbl>
    <w:p w14:paraId="2EAE93E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162866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8D6954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F654A5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（1）若密文Ⅰ中的正整数每增加1，则密文Ⅱ中正整数的变化规律为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26A1AE5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（2）若密文Ⅰ中的“t”对应的明文与密文Ⅱ中的“3t+1”直接利用原规则对应的明文相同，求该明文.</w:t>
      </w:r>
    </w:p>
    <w:p w14:paraId="67CE473B">
      <w:pPr>
        <w:spacing w:line="360" w:lineRule="auto"/>
        <w:ind w:firstLine="482" w:firstLineChars="200"/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设计意图</w:t>
      </w:r>
      <w:r>
        <w:rPr>
          <w:rFonts w:hint="eastAsia" w:ascii="楷体" w:hAnsi="楷体" w:eastAsia="楷体" w:cs="楷体"/>
          <w:sz w:val="24"/>
          <w:szCs w:val="24"/>
        </w:rPr>
        <w:t>　通过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多</w:t>
      </w:r>
      <w:r>
        <w:rPr>
          <w:rFonts w:hint="eastAsia" w:ascii="楷体" w:hAnsi="楷体" w:eastAsia="楷体" w:cs="楷体"/>
          <w:sz w:val="24"/>
          <w:szCs w:val="24"/>
        </w:rPr>
        <w:t>个进阶任务，让学生在思考中表达，在合作中交流，从而感悟出字母与数字的对应关系，让学生关注到由密文翻译为明文结果是唯一的，由明文加密成密文可以是多样的，此外也要注意空格的翻译，明文中的29个字符缺一不可．对于图中没有的数字112，引导学生可以利用同余定理进行研究．最后可以引导学生得到关键对应关系（密钥）：明文+29</w:t>
      </w:r>
      <w:r>
        <w:rPr>
          <w:rFonts w:hint="eastAsia"/>
          <w:sz w:val="24"/>
          <w:szCs w:val="24"/>
        </w:rPr>
        <w:t>(n-1)</w:t>
      </w:r>
      <w:r>
        <w:rPr>
          <w:rFonts w:hint="eastAsia" w:ascii="楷体" w:hAnsi="楷体" w:eastAsia="楷体" w:cs="楷体"/>
          <w:sz w:val="24"/>
          <w:szCs w:val="24"/>
        </w:rPr>
        <w:t>=密文，也可以用代数式x+29来表示．此外，也可以引导学生发现密码的设置应该至少满足2个特点：1.具有简洁性2.不易被破解．</w:t>
      </w:r>
    </w:p>
    <w:p w14:paraId="6F8F9BAA">
      <w:pPr>
        <w:pStyle w:val="9"/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（3）活动3 请你结合下图，编制并展示属于自己的密码规则，并与同学交流．</w:t>
      </w:r>
    </w:p>
    <w:p w14:paraId="7353C4E9">
      <w:pPr>
        <w:pStyle w:val="9"/>
        <w:spacing w:line="360" w:lineRule="auto"/>
        <w:ind w:firstLine="0" w:firstLineChars="0"/>
        <w:jc w:val="center"/>
      </w:pPr>
      <w:r>
        <w:drawing>
          <wp:inline distT="0" distB="0" distL="0" distR="0">
            <wp:extent cx="2729865" cy="2576830"/>
            <wp:effectExtent l="0" t="0" r="0" b="0"/>
            <wp:docPr id="873520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20103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9838" cy="2586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61E18">
      <w:pPr>
        <w:pStyle w:val="9"/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在讨论的基础上进行全班展示，看一看大家设计的密钥是不是更具保密性. </w:t>
      </w:r>
    </w:p>
    <w:p w14:paraId="38AD7DDF">
      <w:pPr>
        <w:spacing w:line="360" w:lineRule="auto"/>
        <w:ind w:firstLine="482" w:firstLineChars="200"/>
        <w:rPr>
          <w:color w:val="0000FF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设计意图</w:t>
      </w:r>
      <w:r>
        <w:rPr>
          <w:rFonts w:hint="eastAsia" w:ascii="楷体" w:hAnsi="楷体" w:eastAsia="楷体" w:cs="楷体"/>
          <w:sz w:val="24"/>
          <w:szCs w:val="24"/>
        </w:rPr>
        <w:t>　本活动较为开放，主要是为了进一步激发学生的创新能力以及培养学生学以致用、灵活迁移的能力，同时让学生在交流中增强自信心，提高成就的获得感，真正体现“做中学、用中学、创中学”．</w:t>
      </w:r>
    </w:p>
    <w:p w14:paraId="72C2B74A">
      <w:pPr>
        <w:pStyle w:val="9"/>
        <w:spacing w:line="360" w:lineRule="auto"/>
        <w:ind w:firstLine="0" w:firstLineChars="0"/>
        <w:rPr>
          <w:sz w:val="24"/>
          <w:szCs w:val="24"/>
        </w:rPr>
      </w:pPr>
    </w:p>
    <w:p w14:paraId="00A0F42C">
      <w:pPr>
        <w:numPr>
          <w:ilvl w:val="0"/>
          <w:numId w:val="4"/>
        </w:num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课堂小结</w:t>
      </w:r>
    </w:p>
    <w:p w14:paraId="39C3EE0A">
      <w:pPr>
        <w:spacing w:line="360" w:lineRule="auto"/>
        <w:ind w:left="420"/>
        <w:rPr>
          <w:sz w:val="24"/>
          <w:szCs w:val="24"/>
        </w:rPr>
      </w:pPr>
      <w:r>
        <w:drawing>
          <wp:inline distT="0" distB="0" distL="114300" distR="114300">
            <wp:extent cx="4747895" cy="2666365"/>
            <wp:effectExtent l="0" t="0" r="1460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7895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FB600">
      <w:pPr>
        <w:spacing w:line="360" w:lineRule="auto"/>
        <w:ind w:left="420"/>
        <w:rPr>
          <w:sz w:val="24"/>
          <w:szCs w:val="24"/>
        </w:rPr>
      </w:pPr>
    </w:p>
    <w:p w14:paraId="2045DE11">
      <w:pPr>
        <w:spacing w:line="360" w:lineRule="auto"/>
        <w:ind w:left="420"/>
        <w:rPr>
          <w:sz w:val="24"/>
          <w:szCs w:val="24"/>
        </w:rPr>
      </w:pPr>
    </w:p>
    <w:p w14:paraId="3364F144">
      <w:pPr>
        <w:spacing w:line="360" w:lineRule="auto"/>
        <w:ind w:left="420"/>
        <w:rPr>
          <w:sz w:val="24"/>
          <w:szCs w:val="24"/>
        </w:rPr>
      </w:pPr>
    </w:p>
    <w:p w14:paraId="73A95C49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95B35"/>
    <w:multiLevelType w:val="singleLevel"/>
    <w:tmpl w:val="9F595B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9DE24F0"/>
    <w:multiLevelType w:val="singleLevel"/>
    <w:tmpl w:val="F9DE24F0"/>
    <w:lvl w:ilvl="0" w:tentative="0">
      <w:start w:val="1"/>
      <w:numFmt w:val="decimal"/>
      <w:suff w:val="space"/>
      <w:lvlText w:val="%1."/>
      <w:lvlJc w:val="left"/>
      <w:pPr>
        <w:ind w:left="480" w:firstLine="0"/>
      </w:pPr>
    </w:lvl>
  </w:abstractNum>
  <w:abstractNum w:abstractNumId="2">
    <w:nsid w:val="106798A9"/>
    <w:multiLevelType w:val="singleLevel"/>
    <w:tmpl w:val="106798A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A71005C"/>
    <w:multiLevelType w:val="singleLevel"/>
    <w:tmpl w:val="4A71005C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2CF9930"/>
    <w:multiLevelType w:val="singleLevel"/>
    <w:tmpl w:val="62CF9930"/>
    <w:lvl w:ilvl="0" w:tentative="0">
      <w:start w:val="1"/>
      <w:numFmt w:val="decimal"/>
      <w:suff w:val="space"/>
      <w:lvlText w:val="%1."/>
      <w:lvlJc w:val="left"/>
      <w:pPr>
        <w:ind w:left="607" w:firstLine="0"/>
      </w:pPr>
      <w:rPr>
        <w:rFonts w:hint="eastAsia"/>
      </w:rPr>
    </w:lvl>
  </w:abstractNum>
  <w:abstractNum w:abstractNumId="5">
    <w:nsid w:val="7CAFF480"/>
    <w:multiLevelType w:val="singleLevel"/>
    <w:tmpl w:val="7CAFF4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RkNjE3NWIwNjJiYzI1ZjU3NzZlMjY1YTdhYjY0MTgifQ=="/>
  </w:docVars>
  <w:rsids>
    <w:rsidRoot w:val="640727EF"/>
    <w:rsid w:val="00041E15"/>
    <w:rsid w:val="000430BE"/>
    <w:rsid w:val="0004790F"/>
    <w:rsid w:val="000D397B"/>
    <w:rsid w:val="000F29DB"/>
    <w:rsid w:val="0013568F"/>
    <w:rsid w:val="001C7489"/>
    <w:rsid w:val="003030A8"/>
    <w:rsid w:val="0031459E"/>
    <w:rsid w:val="0031752A"/>
    <w:rsid w:val="00323F76"/>
    <w:rsid w:val="003817B5"/>
    <w:rsid w:val="003844FA"/>
    <w:rsid w:val="003F14E4"/>
    <w:rsid w:val="004A47BE"/>
    <w:rsid w:val="004C40E5"/>
    <w:rsid w:val="005763F5"/>
    <w:rsid w:val="005B0FDC"/>
    <w:rsid w:val="00616066"/>
    <w:rsid w:val="00650416"/>
    <w:rsid w:val="006526DE"/>
    <w:rsid w:val="006D2DD9"/>
    <w:rsid w:val="00737F03"/>
    <w:rsid w:val="00755E77"/>
    <w:rsid w:val="00765EAF"/>
    <w:rsid w:val="00786553"/>
    <w:rsid w:val="007B4A47"/>
    <w:rsid w:val="008B238E"/>
    <w:rsid w:val="008C39CC"/>
    <w:rsid w:val="008E6059"/>
    <w:rsid w:val="00930572"/>
    <w:rsid w:val="00960438"/>
    <w:rsid w:val="009967DF"/>
    <w:rsid w:val="00AB061B"/>
    <w:rsid w:val="00B30B90"/>
    <w:rsid w:val="00B7109E"/>
    <w:rsid w:val="00B91C74"/>
    <w:rsid w:val="00BE7F09"/>
    <w:rsid w:val="00C2756C"/>
    <w:rsid w:val="00C85C23"/>
    <w:rsid w:val="00DA2473"/>
    <w:rsid w:val="00E47EB1"/>
    <w:rsid w:val="00E619D4"/>
    <w:rsid w:val="00E73648"/>
    <w:rsid w:val="00FA2E92"/>
    <w:rsid w:val="0160433D"/>
    <w:rsid w:val="01782C75"/>
    <w:rsid w:val="01D46F19"/>
    <w:rsid w:val="01FB3128"/>
    <w:rsid w:val="02F91994"/>
    <w:rsid w:val="034626B9"/>
    <w:rsid w:val="03E520DE"/>
    <w:rsid w:val="045D594D"/>
    <w:rsid w:val="04CA084D"/>
    <w:rsid w:val="050A22D0"/>
    <w:rsid w:val="053913A6"/>
    <w:rsid w:val="0583560C"/>
    <w:rsid w:val="063A6F51"/>
    <w:rsid w:val="067766E4"/>
    <w:rsid w:val="06DB50D6"/>
    <w:rsid w:val="07472577"/>
    <w:rsid w:val="0755004B"/>
    <w:rsid w:val="07D74CE9"/>
    <w:rsid w:val="07F23AE5"/>
    <w:rsid w:val="0849455C"/>
    <w:rsid w:val="08D01FBF"/>
    <w:rsid w:val="08E96536"/>
    <w:rsid w:val="096A5770"/>
    <w:rsid w:val="099B24F0"/>
    <w:rsid w:val="09D72B6B"/>
    <w:rsid w:val="0A4966DA"/>
    <w:rsid w:val="0AD233EE"/>
    <w:rsid w:val="0BB235CD"/>
    <w:rsid w:val="0BB934DB"/>
    <w:rsid w:val="0C452277"/>
    <w:rsid w:val="0C864947"/>
    <w:rsid w:val="0CA16072"/>
    <w:rsid w:val="0CD02D21"/>
    <w:rsid w:val="0D5A3772"/>
    <w:rsid w:val="0DD91A77"/>
    <w:rsid w:val="0DF84429"/>
    <w:rsid w:val="0E0D5B28"/>
    <w:rsid w:val="0E86214D"/>
    <w:rsid w:val="0EB2655F"/>
    <w:rsid w:val="10196379"/>
    <w:rsid w:val="101D0BF9"/>
    <w:rsid w:val="108146A5"/>
    <w:rsid w:val="10D16EF4"/>
    <w:rsid w:val="111E3860"/>
    <w:rsid w:val="11732FD2"/>
    <w:rsid w:val="11E94F3E"/>
    <w:rsid w:val="12300B30"/>
    <w:rsid w:val="12960312"/>
    <w:rsid w:val="12E01326"/>
    <w:rsid w:val="12F231E3"/>
    <w:rsid w:val="13997ECF"/>
    <w:rsid w:val="13A279D0"/>
    <w:rsid w:val="13C90730"/>
    <w:rsid w:val="13E9135A"/>
    <w:rsid w:val="142142D1"/>
    <w:rsid w:val="147E684F"/>
    <w:rsid w:val="148E08DA"/>
    <w:rsid w:val="14D02891"/>
    <w:rsid w:val="150469B5"/>
    <w:rsid w:val="1555224A"/>
    <w:rsid w:val="155F63E1"/>
    <w:rsid w:val="159E63D8"/>
    <w:rsid w:val="15E73EE0"/>
    <w:rsid w:val="15F21C15"/>
    <w:rsid w:val="16071EE7"/>
    <w:rsid w:val="165272AC"/>
    <w:rsid w:val="17830078"/>
    <w:rsid w:val="186D1CC6"/>
    <w:rsid w:val="1936012D"/>
    <w:rsid w:val="1985460F"/>
    <w:rsid w:val="19DF184F"/>
    <w:rsid w:val="1B0C22AD"/>
    <w:rsid w:val="1B490B61"/>
    <w:rsid w:val="1B6B2F2C"/>
    <w:rsid w:val="1BDC1841"/>
    <w:rsid w:val="1C1449F2"/>
    <w:rsid w:val="1C38098F"/>
    <w:rsid w:val="1CC50824"/>
    <w:rsid w:val="1E5C3C6B"/>
    <w:rsid w:val="1EB64F40"/>
    <w:rsid w:val="1EBF5854"/>
    <w:rsid w:val="1EFD2D4B"/>
    <w:rsid w:val="1F184DE6"/>
    <w:rsid w:val="1F211816"/>
    <w:rsid w:val="1F242797"/>
    <w:rsid w:val="1F2C5D14"/>
    <w:rsid w:val="1F3F3E6D"/>
    <w:rsid w:val="1F484F7B"/>
    <w:rsid w:val="1F7744AF"/>
    <w:rsid w:val="1FBD3AD1"/>
    <w:rsid w:val="200919EA"/>
    <w:rsid w:val="2060514E"/>
    <w:rsid w:val="20C10E10"/>
    <w:rsid w:val="21384A5F"/>
    <w:rsid w:val="21897544"/>
    <w:rsid w:val="22B048DC"/>
    <w:rsid w:val="22B22A64"/>
    <w:rsid w:val="22BF4C61"/>
    <w:rsid w:val="22CB5267"/>
    <w:rsid w:val="22E4482D"/>
    <w:rsid w:val="23531B69"/>
    <w:rsid w:val="2425782E"/>
    <w:rsid w:val="242D3420"/>
    <w:rsid w:val="245D2ED8"/>
    <w:rsid w:val="257526E5"/>
    <w:rsid w:val="25B046D8"/>
    <w:rsid w:val="25D6657A"/>
    <w:rsid w:val="25FC67DE"/>
    <w:rsid w:val="262F5D3C"/>
    <w:rsid w:val="267341C2"/>
    <w:rsid w:val="26F8385E"/>
    <w:rsid w:val="27A3722A"/>
    <w:rsid w:val="286305CF"/>
    <w:rsid w:val="2941149C"/>
    <w:rsid w:val="299F3A68"/>
    <w:rsid w:val="2A93532C"/>
    <w:rsid w:val="2AA0014C"/>
    <w:rsid w:val="2AB135D8"/>
    <w:rsid w:val="2ABB3B3D"/>
    <w:rsid w:val="2AFA3916"/>
    <w:rsid w:val="2B097296"/>
    <w:rsid w:val="2B0A10D8"/>
    <w:rsid w:val="2B200F0F"/>
    <w:rsid w:val="2B2A6696"/>
    <w:rsid w:val="2B721EBA"/>
    <w:rsid w:val="2C3E6332"/>
    <w:rsid w:val="2C6A7C73"/>
    <w:rsid w:val="2C7C7A92"/>
    <w:rsid w:val="2CDF3DB7"/>
    <w:rsid w:val="2D156FD5"/>
    <w:rsid w:val="2D1E3936"/>
    <w:rsid w:val="2D2613E2"/>
    <w:rsid w:val="2D82551D"/>
    <w:rsid w:val="2D951D03"/>
    <w:rsid w:val="2D982987"/>
    <w:rsid w:val="2E0B6C4A"/>
    <w:rsid w:val="2E3264A3"/>
    <w:rsid w:val="2EB61378"/>
    <w:rsid w:val="2F79640E"/>
    <w:rsid w:val="2FF46D71"/>
    <w:rsid w:val="30453DF2"/>
    <w:rsid w:val="30B75083"/>
    <w:rsid w:val="31480217"/>
    <w:rsid w:val="317C24F7"/>
    <w:rsid w:val="31F02FDE"/>
    <w:rsid w:val="323B14B5"/>
    <w:rsid w:val="32992F21"/>
    <w:rsid w:val="32B55042"/>
    <w:rsid w:val="32F93073"/>
    <w:rsid w:val="333E0537"/>
    <w:rsid w:val="33573560"/>
    <w:rsid w:val="3385418F"/>
    <w:rsid w:val="33B70B23"/>
    <w:rsid w:val="33C423AF"/>
    <w:rsid w:val="340B56CB"/>
    <w:rsid w:val="34157277"/>
    <w:rsid w:val="34397212"/>
    <w:rsid w:val="34D26482"/>
    <w:rsid w:val="35302B9A"/>
    <w:rsid w:val="35AD5057"/>
    <w:rsid w:val="35E03507"/>
    <w:rsid w:val="360172F2"/>
    <w:rsid w:val="365F7A59"/>
    <w:rsid w:val="36933E43"/>
    <w:rsid w:val="36B1125F"/>
    <w:rsid w:val="36ED6BE9"/>
    <w:rsid w:val="36F04ECC"/>
    <w:rsid w:val="377A343E"/>
    <w:rsid w:val="37E20F76"/>
    <w:rsid w:val="380F5D53"/>
    <w:rsid w:val="3852278B"/>
    <w:rsid w:val="38E730F7"/>
    <w:rsid w:val="391A27A7"/>
    <w:rsid w:val="396E219E"/>
    <w:rsid w:val="397A757A"/>
    <w:rsid w:val="3A695958"/>
    <w:rsid w:val="3A775E7D"/>
    <w:rsid w:val="3AA60607"/>
    <w:rsid w:val="3ABF1D76"/>
    <w:rsid w:val="3AD035CD"/>
    <w:rsid w:val="3B407F6F"/>
    <w:rsid w:val="3BB3542B"/>
    <w:rsid w:val="3CCE06A1"/>
    <w:rsid w:val="3D0840A9"/>
    <w:rsid w:val="3D096835"/>
    <w:rsid w:val="3D277131"/>
    <w:rsid w:val="3D2D38FE"/>
    <w:rsid w:val="3D3211E2"/>
    <w:rsid w:val="3D6A597F"/>
    <w:rsid w:val="3D8A1D41"/>
    <w:rsid w:val="3DB615F3"/>
    <w:rsid w:val="3DDD340D"/>
    <w:rsid w:val="3DE13D7A"/>
    <w:rsid w:val="3E471025"/>
    <w:rsid w:val="3E7D6988"/>
    <w:rsid w:val="3EE2630C"/>
    <w:rsid w:val="3F1D55FE"/>
    <w:rsid w:val="3F5527D9"/>
    <w:rsid w:val="3F635B44"/>
    <w:rsid w:val="405A1225"/>
    <w:rsid w:val="40776267"/>
    <w:rsid w:val="40957570"/>
    <w:rsid w:val="40CE237F"/>
    <w:rsid w:val="41193C4B"/>
    <w:rsid w:val="41380429"/>
    <w:rsid w:val="413F3D44"/>
    <w:rsid w:val="414E1349"/>
    <w:rsid w:val="41912973"/>
    <w:rsid w:val="41D33A26"/>
    <w:rsid w:val="426F3EAC"/>
    <w:rsid w:val="428623CC"/>
    <w:rsid w:val="430020BB"/>
    <w:rsid w:val="43383248"/>
    <w:rsid w:val="433940D5"/>
    <w:rsid w:val="43755C3E"/>
    <w:rsid w:val="43E775F8"/>
    <w:rsid w:val="44090B2E"/>
    <w:rsid w:val="44750E03"/>
    <w:rsid w:val="448C0B3A"/>
    <w:rsid w:val="45930A09"/>
    <w:rsid w:val="462752A9"/>
    <w:rsid w:val="46B352FB"/>
    <w:rsid w:val="472A3C82"/>
    <w:rsid w:val="4771373F"/>
    <w:rsid w:val="479310EF"/>
    <w:rsid w:val="48FC495F"/>
    <w:rsid w:val="49FF73BD"/>
    <w:rsid w:val="4AA75A8C"/>
    <w:rsid w:val="4B7C5F1F"/>
    <w:rsid w:val="4BC44003"/>
    <w:rsid w:val="4C277AB1"/>
    <w:rsid w:val="4C2D13C1"/>
    <w:rsid w:val="4C357BEB"/>
    <w:rsid w:val="4C517EAB"/>
    <w:rsid w:val="4CF5708A"/>
    <w:rsid w:val="4D042BE9"/>
    <w:rsid w:val="4D441B29"/>
    <w:rsid w:val="4D731981"/>
    <w:rsid w:val="4E5E606D"/>
    <w:rsid w:val="4E724FB9"/>
    <w:rsid w:val="4EF969F5"/>
    <w:rsid w:val="4F0F48FC"/>
    <w:rsid w:val="4F3960E8"/>
    <w:rsid w:val="4FC14D7B"/>
    <w:rsid w:val="503A3999"/>
    <w:rsid w:val="50A749E1"/>
    <w:rsid w:val="50F31943"/>
    <w:rsid w:val="515C42F7"/>
    <w:rsid w:val="518A4621"/>
    <w:rsid w:val="522101C9"/>
    <w:rsid w:val="522B1387"/>
    <w:rsid w:val="52AF1926"/>
    <w:rsid w:val="52F564E3"/>
    <w:rsid w:val="537755D5"/>
    <w:rsid w:val="53D339C8"/>
    <w:rsid w:val="53E95E31"/>
    <w:rsid w:val="54044BE4"/>
    <w:rsid w:val="54134B02"/>
    <w:rsid w:val="54A74007"/>
    <w:rsid w:val="55164896"/>
    <w:rsid w:val="554C4B37"/>
    <w:rsid w:val="555C4AA8"/>
    <w:rsid w:val="560E334A"/>
    <w:rsid w:val="564111ED"/>
    <w:rsid w:val="567B06F1"/>
    <w:rsid w:val="569E17AE"/>
    <w:rsid w:val="57424833"/>
    <w:rsid w:val="575F0A1E"/>
    <w:rsid w:val="5769603E"/>
    <w:rsid w:val="57BF1EE0"/>
    <w:rsid w:val="57DF4766"/>
    <w:rsid w:val="582C16EC"/>
    <w:rsid w:val="583E3C4E"/>
    <w:rsid w:val="58A07A3C"/>
    <w:rsid w:val="58E26E7F"/>
    <w:rsid w:val="59221A62"/>
    <w:rsid w:val="5A1C5166"/>
    <w:rsid w:val="5A700905"/>
    <w:rsid w:val="5B4A72E0"/>
    <w:rsid w:val="5B5B4830"/>
    <w:rsid w:val="5C033435"/>
    <w:rsid w:val="5D1704CD"/>
    <w:rsid w:val="5DA905B2"/>
    <w:rsid w:val="5DCA244C"/>
    <w:rsid w:val="5E397C20"/>
    <w:rsid w:val="5E502950"/>
    <w:rsid w:val="5EA17214"/>
    <w:rsid w:val="5EA55481"/>
    <w:rsid w:val="5ED70408"/>
    <w:rsid w:val="5F5B6A91"/>
    <w:rsid w:val="5F865039"/>
    <w:rsid w:val="5FB97998"/>
    <w:rsid w:val="5FBB523D"/>
    <w:rsid w:val="5FE01AB3"/>
    <w:rsid w:val="6076224B"/>
    <w:rsid w:val="61534DB5"/>
    <w:rsid w:val="615B13C6"/>
    <w:rsid w:val="624556E8"/>
    <w:rsid w:val="624B75E6"/>
    <w:rsid w:val="63CF1BCD"/>
    <w:rsid w:val="63D20726"/>
    <w:rsid w:val="640727EF"/>
    <w:rsid w:val="646B6DD0"/>
    <w:rsid w:val="64C94B77"/>
    <w:rsid w:val="65586CE5"/>
    <w:rsid w:val="655E4743"/>
    <w:rsid w:val="6616147A"/>
    <w:rsid w:val="666A58B4"/>
    <w:rsid w:val="66B948B5"/>
    <w:rsid w:val="67612EA7"/>
    <w:rsid w:val="677A5613"/>
    <w:rsid w:val="68664FE4"/>
    <w:rsid w:val="68B85F75"/>
    <w:rsid w:val="68BC02EE"/>
    <w:rsid w:val="69595419"/>
    <w:rsid w:val="6A2366D7"/>
    <w:rsid w:val="6A643428"/>
    <w:rsid w:val="6AA05CCB"/>
    <w:rsid w:val="6B59663C"/>
    <w:rsid w:val="6C2F3FF3"/>
    <w:rsid w:val="6C3D4AFF"/>
    <w:rsid w:val="6C5B039B"/>
    <w:rsid w:val="6C9A0ECB"/>
    <w:rsid w:val="6D12537E"/>
    <w:rsid w:val="6D5B1E55"/>
    <w:rsid w:val="6D705470"/>
    <w:rsid w:val="6D710853"/>
    <w:rsid w:val="6D8C455D"/>
    <w:rsid w:val="6DE23F98"/>
    <w:rsid w:val="6E0D5A0B"/>
    <w:rsid w:val="6E2E1F57"/>
    <w:rsid w:val="6EAB0D4B"/>
    <w:rsid w:val="6F060308"/>
    <w:rsid w:val="6F867221"/>
    <w:rsid w:val="706B5953"/>
    <w:rsid w:val="707634FF"/>
    <w:rsid w:val="70E3116B"/>
    <w:rsid w:val="71097500"/>
    <w:rsid w:val="713B45E3"/>
    <w:rsid w:val="715A14EE"/>
    <w:rsid w:val="71904560"/>
    <w:rsid w:val="7199617E"/>
    <w:rsid w:val="71AD23BD"/>
    <w:rsid w:val="725D140C"/>
    <w:rsid w:val="72A44610"/>
    <w:rsid w:val="7370659B"/>
    <w:rsid w:val="73AA44EE"/>
    <w:rsid w:val="73CC1664"/>
    <w:rsid w:val="73E349D3"/>
    <w:rsid w:val="742A2D8C"/>
    <w:rsid w:val="743F58B9"/>
    <w:rsid w:val="74B825D9"/>
    <w:rsid w:val="74BE10E7"/>
    <w:rsid w:val="750A63DE"/>
    <w:rsid w:val="75440F87"/>
    <w:rsid w:val="754A2142"/>
    <w:rsid w:val="75C24D11"/>
    <w:rsid w:val="75CE182E"/>
    <w:rsid w:val="763D431E"/>
    <w:rsid w:val="769C79E9"/>
    <w:rsid w:val="76B00B2D"/>
    <w:rsid w:val="77B5218E"/>
    <w:rsid w:val="785463C9"/>
    <w:rsid w:val="78703CC4"/>
    <w:rsid w:val="78927CCE"/>
    <w:rsid w:val="78D72CAD"/>
    <w:rsid w:val="79040CCE"/>
    <w:rsid w:val="79452748"/>
    <w:rsid w:val="797B3921"/>
    <w:rsid w:val="798729CD"/>
    <w:rsid w:val="79B51B6D"/>
    <w:rsid w:val="79F00EEB"/>
    <w:rsid w:val="7A2012C9"/>
    <w:rsid w:val="7B3C538E"/>
    <w:rsid w:val="7B6873F3"/>
    <w:rsid w:val="7B784607"/>
    <w:rsid w:val="7BBB5A7A"/>
    <w:rsid w:val="7BD31CE5"/>
    <w:rsid w:val="7C1F6C1F"/>
    <w:rsid w:val="7C294972"/>
    <w:rsid w:val="7C600187"/>
    <w:rsid w:val="7C9C789A"/>
    <w:rsid w:val="7CA902CC"/>
    <w:rsid w:val="7D482E4B"/>
    <w:rsid w:val="7DEA6168"/>
    <w:rsid w:val="7E2C18EE"/>
    <w:rsid w:val="7E3D5B8E"/>
    <w:rsid w:val="7EBC4478"/>
    <w:rsid w:val="7EDF6322"/>
    <w:rsid w:val="7F1F6E2D"/>
    <w:rsid w:val="7F3E5FF9"/>
    <w:rsid w:val="7F42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宋体" w:eastAsiaTheme="minorEastAsia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qFormat/>
    <w:uiPriority w:val="0"/>
    <w:pPr>
      <w:jc w:val="left"/>
    </w:pPr>
  </w:style>
  <w:style w:type="paragraph" w:styleId="4">
    <w:name w:val="annotation subject"/>
    <w:basedOn w:val="3"/>
    <w:next w:val="3"/>
    <w:link w:val="12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修订1"/>
    <w:hidden/>
    <w:unhideWhenUsed/>
    <w:qFormat/>
    <w:uiPriority w:val="99"/>
    <w:rPr>
      <w:rFonts w:ascii="Times New Roman" w:hAnsi="Times New Roman" w:cs="宋体" w:eastAsiaTheme="minorEastAsia"/>
      <w:kern w:val="2"/>
      <w:sz w:val="28"/>
      <w:szCs w:val="28"/>
      <w:lang w:val="en-US" w:eastAsia="zh-CN" w:bidi="ar-SA"/>
    </w:rPr>
  </w:style>
  <w:style w:type="character" w:customStyle="1" w:styleId="11">
    <w:name w:val="批注文字 字符"/>
    <w:basedOn w:val="7"/>
    <w:link w:val="3"/>
    <w:qFormat/>
    <w:uiPriority w:val="0"/>
    <w:rPr>
      <w:rFonts w:cs="宋体" w:eastAsiaTheme="minorEastAsia"/>
      <w:kern w:val="2"/>
      <w:sz w:val="28"/>
      <w:szCs w:val="28"/>
    </w:rPr>
  </w:style>
  <w:style w:type="character" w:customStyle="1" w:styleId="12">
    <w:name w:val="批注主题 字符"/>
    <w:basedOn w:val="11"/>
    <w:link w:val="4"/>
    <w:qFormat/>
    <w:uiPriority w:val="0"/>
    <w:rPr>
      <w:rFonts w:cs="宋体" w:eastAsiaTheme="minorEastAsia"/>
      <w:b/>
      <w:bCs/>
      <w:kern w:val="2"/>
      <w:sz w:val="28"/>
      <w:szCs w:val="28"/>
    </w:rPr>
  </w:style>
  <w:style w:type="paragraph" w:customStyle="1" w:styleId="13">
    <w:name w:val="Revision"/>
    <w:hidden/>
    <w:unhideWhenUsed/>
    <w:qFormat/>
    <w:uiPriority w:val="99"/>
    <w:rPr>
      <w:rFonts w:ascii="Times New Roman" w:hAnsi="Times New Roman" w:cs="宋体" w:eastAsiaTheme="minorEastAsia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2120</Words>
  <Characters>2199</Characters>
  <Lines>16</Lines>
  <Paragraphs>4</Paragraphs>
  <TotalTime>0</TotalTime>
  <ScaleCrop>false</ScaleCrop>
  <LinksUpToDate>false</LinksUpToDate>
  <CharactersWithSpaces>2248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2024-03-18T06:17:00Z</dcterms:created>
  <dc:creator>罗玉莲</dc:creator>
  <cp:lastModifiedBy>Young</cp:lastModifiedBy>
  <dcterms:modified xsi:type="dcterms:W3CDTF">2025-02-20T14:47:51Z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D65002ABEB154C138AE10E4AE1B239DD</vt:lpwstr>
  </property>
  <property fmtid="{D5CDD505-2E9C-101B-9397-08002B2CF9AE}" pid="4" name="KSOTemplateDocerSaveRecord">
    <vt:lpwstr>eyJoZGlkIjoiZDRkMDZhYTk5NmUyNzI0ZTc5OGM3ODU4ZTZkNTU3ODMiLCJ1c2VySWQiOiI1NzIyOTcwMDMifQ==</vt:lpwstr>
  </property>
</Properties>
</file>