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B5950C">
      <w:pPr>
        <w:jc w:val="center"/>
        <w:rPr>
          <w:rFonts w:hint="eastAsia" w:ascii="宋体" w:hAnsi="宋体" w:eastAsia="宋体" w:cs="宋体"/>
          <w:b/>
          <w:bCs/>
          <w:sz w:val="24"/>
          <w:szCs w:val="24"/>
          <w:lang w:val="en-US" w:eastAsia="zh-CN"/>
        </w:rPr>
      </w:pP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4.3</w:t>
      </w:r>
      <w:r>
        <w:rPr>
          <w:rFonts w:hint="eastAsia" w:ascii="宋体" w:hAnsi="宋体" w:eastAsia="宋体" w:cs="宋体"/>
          <w:b/>
          <w:bCs/>
          <w:sz w:val="24"/>
          <w:szCs w:val="24"/>
        </w:rPr>
        <w:t>诚实守信</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教</w:t>
      </w:r>
      <w:r>
        <w:rPr>
          <w:rFonts w:hint="eastAsia" w:ascii="宋体" w:hAnsi="宋体" w:eastAsia="宋体" w:cs="宋体"/>
          <w:b/>
          <w:bCs/>
          <w:sz w:val="24"/>
          <w:szCs w:val="24"/>
          <w:lang w:val="en-US" w:eastAsia="zh-CN"/>
        </w:rPr>
        <w:t>学设计</w:t>
      </w:r>
    </w:p>
    <w:p w14:paraId="7A9F69C0">
      <w:pPr>
        <w:keepNext w:val="0"/>
        <w:keepLines w:val="0"/>
        <w:pageBreakBefore w:val="0"/>
        <w:kinsoku/>
        <w:wordWrap/>
        <w:overflowPunct/>
        <w:topLinePunct w:val="0"/>
        <w:autoSpaceDE/>
        <w:autoSpaceDN/>
        <w:bidi w:val="0"/>
        <w:spacing w:line="240" w:lineRule="auto"/>
        <w:ind w:right="0" w:rightChars="0"/>
        <w:jc w:val="left"/>
        <w:textAlignment w:val="auto"/>
        <w:rPr>
          <w:rFonts w:hint="eastAsia" w:ascii="宋体" w:hAnsi="宋体" w:eastAsia="宋体" w:cs="宋体"/>
          <w:b/>
          <w:bCs/>
          <w:sz w:val="24"/>
          <w:szCs w:val="24"/>
        </w:rPr>
      </w:pPr>
      <w:r>
        <w:rPr>
          <w:rFonts w:hint="eastAsia" w:ascii="宋体" w:hAnsi="宋体" w:eastAsia="宋体" w:cs="宋体"/>
          <w:b/>
          <w:bCs/>
          <w:sz w:val="24"/>
          <w:szCs w:val="24"/>
          <w:lang w:val="en-US" w:eastAsia="zh-CN"/>
        </w:rPr>
        <w:t>一、</w:t>
      </w:r>
      <w:r>
        <w:rPr>
          <w:rFonts w:hint="eastAsia" w:ascii="宋体" w:hAnsi="宋体" w:eastAsia="宋体" w:cs="宋体"/>
          <w:b/>
          <w:bCs/>
          <w:sz w:val="24"/>
          <w:szCs w:val="24"/>
        </w:rPr>
        <w:t>核心素养目标：</w:t>
      </w:r>
    </w:p>
    <w:p w14:paraId="76F6AFA0">
      <w:pPr>
        <w:keepNext w:val="0"/>
        <w:keepLines w:val="0"/>
        <w:pageBreakBefore w:val="0"/>
        <w:widowControl/>
        <w:kinsoku/>
        <w:wordWrap/>
        <w:overflowPunct/>
        <w:topLinePunct w:val="0"/>
        <w:autoSpaceDE/>
        <w:autoSpaceDN/>
        <w:bidi w:val="0"/>
        <w:spacing w:line="24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1.政治认同：认同诚信对个人、企业、社会及国家的重要性，弘扬中华传统美德，践行社会主义核心价值观。</w:t>
      </w:r>
    </w:p>
    <w:p w14:paraId="4F392281">
      <w:pPr>
        <w:keepNext w:val="0"/>
        <w:keepLines w:val="0"/>
        <w:pageBreakBefore w:val="0"/>
        <w:widowControl/>
        <w:kinsoku/>
        <w:wordWrap/>
        <w:overflowPunct/>
        <w:topLinePunct w:val="0"/>
        <w:autoSpaceDE/>
        <w:autoSpaceDN/>
        <w:bidi w:val="0"/>
        <w:spacing w:line="24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2.道德修养：树立以诚信为荣，以撒谎、失信为耻的意识，形成诚实守信的道德情感。</w:t>
      </w:r>
    </w:p>
    <w:p w14:paraId="78037F73">
      <w:pPr>
        <w:keepNext w:val="0"/>
        <w:keepLines w:val="0"/>
        <w:pageBreakBefore w:val="0"/>
        <w:widowControl/>
        <w:kinsoku/>
        <w:wordWrap/>
        <w:overflowPunct/>
        <w:topLinePunct w:val="0"/>
        <w:autoSpaceDE/>
        <w:autoSpaceDN/>
        <w:bidi w:val="0"/>
        <w:spacing w:line="24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3.法治观念：拒绝谎言、重视诚信，坚守做人的基本原则。</w:t>
      </w:r>
    </w:p>
    <w:p w14:paraId="2E7BA6BA">
      <w:pPr>
        <w:keepNext w:val="0"/>
        <w:keepLines w:val="0"/>
        <w:pageBreakBefore w:val="0"/>
        <w:widowControl/>
        <w:kinsoku/>
        <w:wordWrap/>
        <w:overflowPunct/>
        <w:topLinePunct w:val="0"/>
        <w:autoSpaceDE/>
        <w:autoSpaceDN/>
        <w:bidi w:val="0"/>
        <w:spacing w:line="240" w:lineRule="auto"/>
        <w:jc w:val="left"/>
        <w:textAlignment w:val="auto"/>
        <w:rPr>
          <w:rFonts w:hint="eastAsia" w:ascii="宋体" w:hAnsi="宋体" w:eastAsia="宋体" w:cs="宋体"/>
          <w:color w:val="000000"/>
          <w:sz w:val="24"/>
          <w:szCs w:val="24"/>
        </w:rPr>
      </w:pPr>
      <w:r>
        <w:rPr>
          <w:rFonts w:hint="eastAsia" w:ascii="宋体" w:hAnsi="宋体" w:eastAsia="宋体" w:cs="宋体"/>
          <w:sz w:val="24"/>
          <w:szCs w:val="24"/>
          <w:lang w:val="en-US" w:eastAsia="zh-CN"/>
        </w:rPr>
        <w:t>4.责任意识：在学习、生活中践行诚信，做一个诚信的人</w:t>
      </w:r>
    </w:p>
    <w:p w14:paraId="31FB4222">
      <w:pPr>
        <w:keepNext w:val="0"/>
        <w:keepLines w:val="0"/>
        <w:pageBreakBefore w:val="0"/>
        <w:numPr>
          <w:ilvl w:val="0"/>
          <w:numId w:val="1"/>
        </w:numPr>
        <w:kinsoku/>
        <w:wordWrap/>
        <w:overflowPunct/>
        <w:topLinePunct w:val="0"/>
        <w:autoSpaceDE/>
        <w:autoSpaceDN/>
        <w:bidi w:val="0"/>
        <w:snapToGrid/>
        <w:spacing w:line="240" w:lineRule="auto"/>
        <w:ind w:right="0" w:rightChars="0"/>
        <w:jc w:val="lef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教学重难点：</w:t>
      </w:r>
    </w:p>
    <w:p w14:paraId="6194F434">
      <w:pPr>
        <w:keepNext w:val="0"/>
        <w:keepLines w:val="0"/>
        <w:pageBreakBefore w:val="0"/>
        <w:widowControl/>
        <w:kinsoku/>
        <w:wordWrap/>
        <w:overflowPunct/>
        <w:topLinePunct w:val="0"/>
        <w:autoSpaceDE/>
        <w:autoSpaceDN/>
        <w:bidi w:val="0"/>
        <w:spacing w:line="24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教学重点：诚信的重要性</w:t>
      </w:r>
    </w:p>
    <w:p w14:paraId="3FB69F06">
      <w:pPr>
        <w:keepNext w:val="0"/>
        <w:keepLines w:val="0"/>
        <w:pageBreakBefore w:val="0"/>
        <w:widowControl/>
        <w:kinsoku/>
        <w:wordWrap/>
        <w:overflowPunct/>
        <w:topLinePunct w:val="0"/>
        <w:autoSpaceDE/>
        <w:autoSpaceDN/>
        <w:bidi w:val="0"/>
        <w:spacing w:line="24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教学难点：践行诚信的做法</w:t>
      </w:r>
    </w:p>
    <w:p w14:paraId="579690ED">
      <w:pPr>
        <w:keepNext w:val="0"/>
        <w:keepLines w:val="0"/>
        <w:pageBreakBefore w:val="0"/>
        <w:numPr>
          <w:ilvl w:val="0"/>
          <w:numId w:val="0"/>
        </w:numPr>
        <w:kinsoku/>
        <w:wordWrap/>
        <w:overflowPunct/>
        <w:topLinePunct w:val="0"/>
        <w:autoSpaceDE/>
        <w:autoSpaceDN/>
        <w:bidi w:val="0"/>
        <w:snapToGrid/>
        <w:spacing w:line="240" w:lineRule="auto"/>
        <w:ind w:leftChars="0" w:right="0" w:rightChars="0"/>
        <w:jc w:val="left"/>
        <w:textAlignment w:val="auto"/>
        <w:rPr>
          <w:rFonts w:hint="eastAsia" w:ascii="宋体" w:hAnsi="宋体" w:eastAsia="宋体" w:cs="宋体"/>
          <w:b/>
          <w:bCs/>
          <w:spacing w:val="8"/>
          <w:sz w:val="24"/>
          <w:szCs w:val="24"/>
          <w:lang w:val="en-US" w:eastAsia="zh-CN"/>
        </w:rPr>
      </w:pPr>
      <w:r>
        <w:rPr>
          <w:rFonts w:hint="eastAsia" w:ascii="宋体" w:hAnsi="宋体" w:eastAsia="宋体" w:cs="宋体"/>
          <w:b/>
          <w:bCs/>
          <w:spacing w:val="8"/>
          <w:sz w:val="24"/>
          <w:szCs w:val="24"/>
          <w:lang w:val="en-US" w:eastAsia="zh-CN"/>
        </w:rPr>
        <w:t>三、教学过程：</w:t>
      </w:r>
    </w:p>
    <w:p w14:paraId="7367F596">
      <w:pPr>
        <w:keepNext w:val="0"/>
        <w:keepLines w:val="0"/>
        <w:pageBreakBefore w:val="0"/>
        <w:numPr>
          <w:ilvl w:val="0"/>
          <w:numId w:val="0"/>
        </w:numPr>
        <w:kinsoku/>
        <w:wordWrap/>
        <w:overflowPunct/>
        <w:topLinePunct w:val="0"/>
        <w:autoSpaceDE/>
        <w:autoSpaceDN/>
        <w:bidi w:val="0"/>
        <w:snapToGrid/>
        <w:spacing w:line="240" w:lineRule="auto"/>
        <w:ind w:leftChars="0" w:right="0" w:rightChars="0"/>
        <w:jc w:val="left"/>
        <w:textAlignment w:val="auto"/>
        <w:rPr>
          <w:rFonts w:hint="eastAsia" w:ascii="宋体" w:hAnsi="宋体" w:eastAsia="宋体" w:cs="宋体"/>
          <w:b/>
          <w:bCs/>
          <w:spacing w:val="8"/>
          <w:sz w:val="24"/>
          <w:szCs w:val="24"/>
          <w:lang w:val="en-US" w:eastAsia="zh-CN"/>
        </w:rPr>
      </w:pPr>
      <w:r>
        <w:rPr>
          <w:rFonts w:hint="eastAsia" w:ascii="宋体" w:hAnsi="宋体" w:eastAsia="宋体" w:cs="宋体"/>
          <w:b/>
          <w:bCs/>
          <w:spacing w:val="8"/>
          <w:sz w:val="24"/>
          <w:szCs w:val="24"/>
          <w:lang w:val="en-US" w:eastAsia="zh-CN"/>
        </w:rPr>
        <w:t>（一）导入新课</w:t>
      </w:r>
    </w:p>
    <w:p w14:paraId="3F6681FF">
      <w:pPr>
        <w:pStyle w:val="5"/>
        <w:keepNext w:val="0"/>
        <w:keepLines w:val="0"/>
        <w:pageBreakBefore w:val="0"/>
        <w:widowControl/>
        <w:numPr>
          <w:numId w:val="0"/>
        </w:numPr>
        <w:kinsoku/>
        <w:wordWrap/>
        <w:overflowPunct/>
        <w:topLinePunct w:val="0"/>
        <w:autoSpaceDE/>
        <w:autoSpaceDN/>
        <w:bidi w:val="0"/>
        <w:snapToGrid/>
        <w:spacing w:before="0" w:beforeAutospacing="0" w:after="0" w:afterAutospacing="0" w:line="240" w:lineRule="auto"/>
        <w:ind w:right="0" w:rightChars="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介绍“信义老农”陈延海的17年里为偿还210户乡亲的欠款  和妻儿勤劳苦作、省吃俭用，风雨践诺的故事。</w:t>
      </w:r>
    </w:p>
    <w:p w14:paraId="5163FC46">
      <w:pPr>
        <w:pStyle w:val="5"/>
        <w:keepNext w:val="0"/>
        <w:keepLines w:val="0"/>
        <w:pageBreakBefore w:val="0"/>
        <w:widowControl/>
        <w:numPr>
          <w:numId w:val="0"/>
        </w:numPr>
        <w:kinsoku/>
        <w:wordWrap/>
        <w:overflowPunct/>
        <w:topLinePunct w:val="0"/>
        <w:autoSpaceDE/>
        <w:autoSpaceDN/>
        <w:bidi w:val="0"/>
        <w:snapToGrid/>
        <w:spacing w:before="0" w:beforeAutospacing="0" w:after="0" w:afterAutospacing="0" w:line="240" w:lineRule="auto"/>
        <w:ind w:right="0" w:rightChars="0"/>
        <w:jc w:val="left"/>
        <w:textAlignment w:val="auto"/>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sz w:val="24"/>
          <w:szCs w:val="24"/>
          <w:lang w:val="en-US" w:eastAsia="zh-CN"/>
        </w:rPr>
        <w:t>（二）</w:t>
      </w:r>
      <w:r>
        <w:rPr>
          <w:rFonts w:hint="eastAsia" w:ascii="宋体" w:hAnsi="宋体" w:eastAsia="宋体" w:cs="宋体"/>
          <w:b/>
          <w:bCs/>
          <w:sz w:val="24"/>
          <w:szCs w:val="24"/>
          <w:lang w:val="en-US" w:eastAsia="zh-CN"/>
        </w:rPr>
        <w:t>新授</w:t>
      </w:r>
    </w:p>
    <w:p w14:paraId="31F80926">
      <w:pPr>
        <w:keepNext w:val="0"/>
        <w:keepLines w:val="0"/>
        <w:pageBreakBefore w:val="0"/>
        <w:widowControl/>
        <w:kinsoku/>
        <w:wordWrap/>
        <w:overflowPunct/>
        <w:topLinePunct w:val="0"/>
        <w:autoSpaceDE/>
        <w:autoSpaceDN/>
        <w:bidi w:val="0"/>
        <w:spacing w:line="240" w:lineRule="auto"/>
        <w:jc w:val="left"/>
        <w:textAlignment w:val="auto"/>
        <w:rPr>
          <w:rFonts w:hint="eastAsia" w:ascii="宋体" w:hAnsi="宋体" w:eastAsia="宋体" w:cs="宋体"/>
          <w:b/>
          <w:color w:val="000000"/>
          <w:sz w:val="24"/>
          <w:szCs w:val="24"/>
          <w:lang w:val="en-US" w:eastAsia="zh-CN"/>
        </w:rPr>
      </w:pPr>
      <w:r>
        <w:rPr>
          <w:rFonts w:hint="eastAsia" w:ascii="宋体" w:hAnsi="宋体" w:eastAsia="宋体" w:cs="宋体"/>
          <w:b/>
          <w:color w:val="000000"/>
          <w:sz w:val="24"/>
          <w:szCs w:val="24"/>
          <w:lang w:val="en-US" w:eastAsia="zh-CN"/>
        </w:rPr>
        <w:t>环节一： 议题一——识诚信之义</w:t>
      </w:r>
    </w:p>
    <w:p w14:paraId="024C32EA">
      <w:pPr>
        <w:pStyle w:val="4"/>
        <w:keepNext w:val="0"/>
        <w:keepLines w:val="0"/>
        <w:pageBreakBefore w:val="0"/>
        <w:widowControl/>
        <w:numPr>
          <w:ilvl w:val="0"/>
          <w:numId w:val="0"/>
        </w:numPr>
        <w:kinsoku/>
        <w:wordWrap/>
        <w:overflowPunct/>
        <w:topLinePunct w:val="0"/>
        <w:autoSpaceDE/>
        <w:autoSpaceDN/>
        <w:bidi w:val="0"/>
        <w:adjustRightInd w:val="0"/>
        <w:snapToGrid w:val="0"/>
        <w:spacing w:line="240" w:lineRule="auto"/>
        <w:ind w:right="0" w:rightChars="0"/>
        <w:jc w:val="left"/>
        <w:textAlignment w:val="auto"/>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活动一：出示新闻：陈延海和家人在还债过程中付出的艰辛和苦楚，却从未动摇过还债的决心。</w:t>
      </w:r>
    </w:p>
    <w:p w14:paraId="01D7406C">
      <w:pPr>
        <w:keepNext w:val="0"/>
        <w:keepLines w:val="0"/>
        <w:pageBreakBefore w:val="0"/>
        <w:kinsoku/>
        <w:wordWrap/>
        <w:overflowPunct/>
        <w:topLinePunct w:val="0"/>
        <w:autoSpaceDE/>
        <w:autoSpaceDN/>
        <w:bidi w:val="0"/>
        <w:spacing w:line="240" w:lineRule="auto"/>
        <w:jc w:val="left"/>
        <w:textAlignment w:val="auto"/>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问：结合陈延海的事迹，谈谈你是如何理解诚信的？</w:t>
      </w:r>
    </w:p>
    <w:p w14:paraId="0A34EE9D">
      <w:pPr>
        <w:keepNext w:val="0"/>
        <w:keepLines w:val="0"/>
        <w:pageBreakBefore w:val="0"/>
        <w:kinsoku/>
        <w:wordWrap/>
        <w:overflowPunct/>
        <w:topLinePunct w:val="0"/>
        <w:autoSpaceDE/>
        <w:autoSpaceDN/>
        <w:bidi w:val="0"/>
        <w:spacing w:line="240" w:lineRule="auto"/>
        <w:jc w:val="left"/>
        <w:textAlignment w:val="auto"/>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过渡：从同学们精彩的回答中我们能更加深刻的探究出诚信的的深刻的含义。</w:t>
      </w:r>
    </w:p>
    <w:p w14:paraId="2DE12A79">
      <w:pPr>
        <w:keepNext w:val="0"/>
        <w:keepLines w:val="0"/>
        <w:pageBreakBefore w:val="0"/>
        <w:kinsoku/>
        <w:wordWrap/>
        <w:overflowPunct/>
        <w:topLinePunct w:val="0"/>
        <w:autoSpaceDE/>
        <w:autoSpaceDN/>
        <w:bidi w:val="0"/>
        <w:spacing w:line="240" w:lineRule="auto"/>
        <w:jc w:val="left"/>
        <w:textAlignment w:val="auto"/>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知识总结；含义：诚信就是诚实、守信用。</w:t>
      </w:r>
    </w:p>
    <w:p w14:paraId="56C9367F">
      <w:pPr>
        <w:keepNext w:val="0"/>
        <w:keepLines w:val="0"/>
        <w:pageBreakBefore w:val="0"/>
        <w:kinsoku/>
        <w:wordWrap/>
        <w:overflowPunct/>
        <w:topLinePunct w:val="0"/>
        <w:autoSpaceDE/>
        <w:autoSpaceDN/>
        <w:bidi w:val="0"/>
        <w:spacing w:line="240" w:lineRule="auto"/>
        <w:jc w:val="left"/>
        <w:textAlignment w:val="auto"/>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诚信是社会主义核心价值观在公民个人层面的一个价值准则；</w:t>
      </w:r>
    </w:p>
    <w:p w14:paraId="00B9BCBA">
      <w:pPr>
        <w:keepNext w:val="0"/>
        <w:keepLines w:val="0"/>
        <w:pageBreakBefore w:val="0"/>
        <w:kinsoku/>
        <w:wordWrap/>
        <w:overflowPunct/>
        <w:topLinePunct w:val="0"/>
        <w:autoSpaceDE/>
        <w:autoSpaceDN/>
        <w:bidi w:val="0"/>
        <w:spacing w:line="240" w:lineRule="auto"/>
        <w:jc w:val="left"/>
        <w:textAlignment w:val="auto"/>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是一种道德规范和品质，是中华民族的传统美德；</w:t>
      </w:r>
    </w:p>
    <w:p w14:paraId="285CC6FB">
      <w:pPr>
        <w:keepNext w:val="0"/>
        <w:keepLines w:val="0"/>
        <w:pageBreakBefore w:val="0"/>
        <w:kinsoku/>
        <w:wordWrap/>
        <w:overflowPunct/>
        <w:topLinePunct w:val="0"/>
        <w:autoSpaceDE/>
        <w:autoSpaceDN/>
        <w:bidi w:val="0"/>
        <w:spacing w:line="240" w:lineRule="auto"/>
        <w:jc w:val="left"/>
        <w:textAlignment w:val="auto"/>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诚信也是一项民法原则。</w:t>
      </w:r>
    </w:p>
    <w:p w14:paraId="1FAA3B15">
      <w:pPr>
        <w:pStyle w:val="4"/>
        <w:keepNext w:val="0"/>
        <w:keepLines w:val="0"/>
        <w:pageBreakBefore w:val="0"/>
        <w:widowControl/>
        <w:numPr>
          <w:ilvl w:val="0"/>
          <w:numId w:val="0"/>
        </w:numPr>
        <w:kinsoku/>
        <w:wordWrap/>
        <w:overflowPunct/>
        <w:topLinePunct w:val="0"/>
        <w:autoSpaceDE/>
        <w:autoSpaceDN/>
        <w:bidi w:val="0"/>
        <w:adjustRightInd w:val="0"/>
        <w:snapToGrid w:val="0"/>
        <w:spacing w:line="240" w:lineRule="auto"/>
        <w:ind w:right="0" w:rightChars="0"/>
        <w:jc w:val="left"/>
        <w:textAlignment w:val="auto"/>
        <w:outlineLvl w:val="9"/>
        <w:rPr>
          <w:rFonts w:hint="eastAsia" w:ascii="宋体" w:hAnsi="宋体" w:eastAsia="宋体" w:cs="宋体"/>
          <w:color w:val="000000"/>
          <w:sz w:val="24"/>
          <w:szCs w:val="24"/>
          <w:lang w:val="en-US" w:eastAsia="zh-CN"/>
        </w:rPr>
      </w:pPr>
      <w:r>
        <w:rPr>
          <w:rFonts w:hint="eastAsia" w:ascii="宋体" w:hAnsi="宋体" w:eastAsia="宋体" w:cs="宋体"/>
          <w:b/>
          <w:bCs/>
          <w:color w:val="000000"/>
          <w:sz w:val="24"/>
          <w:szCs w:val="24"/>
          <w:lang w:val="en-US" w:eastAsia="zh-CN"/>
        </w:rPr>
        <w:t xml:space="preserve">环节二： 议题二——探诚信之因 </w:t>
      </w:r>
    </w:p>
    <w:p w14:paraId="37CBB949">
      <w:pPr>
        <w:keepNext w:val="0"/>
        <w:keepLines w:val="0"/>
        <w:pageBreakBefore w:val="0"/>
        <w:kinsoku/>
        <w:wordWrap/>
        <w:overflowPunct/>
        <w:topLinePunct w:val="0"/>
        <w:autoSpaceDE/>
        <w:autoSpaceDN/>
        <w:bidi w:val="0"/>
        <w:spacing w:line="240" w:lineRule="auto"/>
        <w:jc w:val="left"/>
        <w:textAlignment w:val="auto"/>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活动二：请同学们列举生活中（班上）不诚信的现象，并且说明不讲诚信会带来哪些后果。</w:t>
      </w:r>
    </w:p>
    <w:p w14:paraId="095CDB19">
      <w:pPr>
        <w:keepNext w:val="0"/>
        <w:keepLines w:val="0"/>
        <w:pageBreakBefore w:val="0"/>
        <w:kinsoku/>
        <w:wordWrap/>
        <w:overflowPunct/>
        <w:topLinePunct w:val="0"/>
        <w:autoSpaceDE/>
        <w:autoSpaceDN/>
        <w:bidi w:val="0"/>
        <w:spacing w:line="240" w:lineRule="auto"/>
        <w:jc w:val="left"/>
        <w:textAlignment w:val="auto"/>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过渡：不讲诚信会给我们的生活带来很多的“麻烦”，甚至有可能让我们的人生之路误入歧途，信义老农陈延海 当年如果选择了背信弃义，选择成为一名老赖，那么他会得到什么？又会失去什么？</w:t>
      </w:r>
    </w:p>
    <w:p w14:paraId="7B7ECE5A">
      <w:pPr>
        <w:keepNext w:val="0"/>
        <w:keepLines w:val="0"/>
        <w:pageBreakBefore w:val="0"/>
        <w:kinsoku/>
        <w:wordWrap/>
        <w:overflowPunct/>
        <w:topLinePunct w:val="0"/>
        <w:autoSpaceDE/>
        <w:autoSpaceDN/>
        <w:bidi w:val="0"/>
        <w:spacing w:line="240" w:lineRule="auto"/>
        <w:jc w:val="left"/>
        <w:textAlignment w:val="auto"/>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活动三：展示国家对于老赖相关政策</w:t>
      </w:r>
    </w:p>
    <w:p w14:paraId="1603EE7C">
      <w:pPr>
        <w:keepNext w:val="0"/>
        <w:keepLines w:val="0"/>
        <w:pageBreakBefore w:val="0"/>
        <w:kinsoku/>
        <w:wordWrap/>
        <w:overflowPunct/>
        <w:topLinePunct w:val="0"/>
        <w:autoSpaceDE/>
        <w:autoSpaceDN/>
        <w:bidi w:val="0"/>
        <w:spacing w:line="240" w:lineRule="auto"/>
        <w:jc w:val="left"/>
        <w:textAlignment w:val="auto"/>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教师总结：1.诚信是一个人安身立命之本诚信是我们融入社会的“通行证”，一个人真诚老实、笃守诺言，无论走到哪里都能赢得信任。相反，如果弄虚作假、口是心非，就会处处碰壁，甚至无法立身处世。</w:t>
      </w:r>
    </w:p>
    <w:p w14:paraId="46F6F7C1">
      <w:pPr>
        <w:keepNext w:val="0"/>
        <w:keepLines w:val="0"/>
        <w:pageBreakBefore w:val="0"/>
        <w:kinsoku/>
        <w:wordWrap/>
        <w:overflowPunct/>
        <w:topLinePunct w:val="0"/>
        <w:autoSpaceDE/>
        <w:autoSpaceDN/>
        <w:bidi w:val="0"/>
        <w:spacing w:line="240" w:lineRule="auto"/>
        <w:jc w:val="left"/>
        <w:textAlignment w:val="auto"/>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活动四：半月镇政府准备评选诚信道德模范，请你为信义老农陈延海写一封推荐信。注意事项；</w:t>
      </w:r>
    </w:p>
    <w:p w14:paraId="28A060D6">
      <w:pPr>
        <w:keepNext w:val="0"/>
        <w:keepLines w:val="0"/>
        <w:pageBreakBefore w:val="0"/>
        <w:kinsoku/>
        <w:wordWrap/>
        <w:overflowPunct/>
        <w:topLinePunct w:val="0"/>
        <w:autoSpaceDE/>
        <w:autoSpaceDN/>
        <w:bidi w:val="0"/>
        <w:spacing w:line="240" w:lineRule="auto"/>
        <w:jc w:val="left"/>
        <w:textAlignment w:val="auto"/>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1、以小组为单位，讨论的基础上选出小组代表进行展示，准备时间五分钟。</w:t>
      </w:r>
    </w:p>
    <w:p w14:paraId="402BBA7A">
      <w:pPr>
        <w:keepNext w:val="0"/>
        <w:keepLines w:val="0"/>
        <w:pageBreakBefore w:val="0"/>
        <w:kinsoku/>
        <w:wordWrap/>
        <w:overflowPunct/>
        <w:topLinePunct w:val="0"/>
        <w:autoSpaceDE/>
        <w:autoSpaceDN/>
        <w:bidi w:val="0"/>
        <w:spacing w:line="240" w:lineRule="auto"/>
        <w:jc w:val="left"/>
        <w:textAlignment w:val="auto"/>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2、请从诚信对他人、社会、国家、的角度展开论述。</w:t>
      </w:r>
    </w:p>
    <w:p w14:paraId="0D270306">
      <w:pPr>
        <w:keepNext w:val="0"/>
        <w:keepLines w:val="0"/>
        <w:pageBreakBefore w:val="0"/>
        <w:kinsoku/>
        <w:wordWrap/>
        <w:overflowPunct/>
        <w:topLinePunct w:val="0"/>
        <w:autoSpaceDE/>
        <w:autoSpaceDN/>
        <w:bidi w:val="0"/>
        <w:spacing w:line="240" w:lineRule="auto"/>
        <w:jc w:val="left"/>
        <w:textAlignment w:val="auto"/>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教师总结：</w:t>
      </w:r>
    </w:p>
    <w:p w14:paraId="5438FBC6">
      <w:pPr>
        <w:keepNext w:val="0"/>
        <w:keepLines w:val="0"/>
        <w:pageBreakBefore w:val="0"/>
        <w:kinsoku/>
        <w:wordWrap/>
        <w:overflowPunct/>
        <w:topLinePunct w:val="0"/>
        <w:autoSpaceDE/>
        <w:autoSpaceDN/>
        <w:bidi w:val="0"/>
        <w:spacing w:line="240" w:lineRule="auto"/>
        <w:jc w:val="left"/>
        <w:textAlignment w:val="auto"/>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2、为什么要讲诚信？（诚信的重要性）</w:t>
      </w:r>
    </w:p>
    <w:p w14:paraId="1F8DD28C">
      <w:pPr>
        <w:keepNext w:val="0"/>
        <w:keepLines w:val="0"/>
        <w:pageBreakBefore w:val="0"/>
        <w:kinsoku/>
        <w:wordWrap/>
        <w:overflowPunct/>
        <w:topLinePunct w:val="0"/>
        <w:autoSpaceDE/>
        <w:autoSpaceDN/>
        <w:bidi w:val="0"/>
        <w:spacing w:line="240" w:lineRule="auto"/>
        <w:jc w:val="left"/>
        <w:textAlignment w:val="auto"/>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①对个人：诚信是一个人安身立命之本，是我们融入社会的“通行证”；</w:t>
      </w:r>
    </w:p>
    <w:p w14:paraId="03A5F145">
      <w:pPr>
        <w:keepNext w:val="0"/>
        <w:keepLines w:val="0"/>
        <w:pageBreakBefore w:val="0"/>
        <w:kinsoku/>
        <w:wordWrap/>
        <w:overflowPunct/>
        <w:topLinePunct w:val="0"/>
        <w:autoSpaceDE/>
        <w:autoSpaceDN/>
        <w:bidi w:val="0"/>
        <w:spacing w:line="240" w:lineRule="auto"/>
        <w:jc w:val="left"/>
        <w:textAlignment w:val="auto"/>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②对企业：诚信是企业的无形资产；</w:t>
      </w:r>
    </w:p>
    <w:p w14:paraId="4EA68DFC">
      <w:pPr>
        <w:keepNext w:val="0"/>
        <w:keepLines w:val="0"/>
        <w:pageBreakBefore w:val="0"/>
        <w:kinsoku/>
        <w:wordWrap/>
        <w:overflowPunct/>
        <w:topLinePunct w:val="0"/>
        <w:autoSpaceDE/>
        <w:autoSpaceDN/>
        <w:bidi w:val="0"/>
        <w:spacing w:line="240" w:lineRule="auto"/>
        <w:jc w:val="left"/>
        <w:textAlignment w:val="auto"/>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③对社会和国家：诚信促进社会文明、国家兴旺。</w:t>
      </w:r>
    </w:p>
    <w:p w14:paraId="29B54B9A">
      <w:pPr>
        <w:pStyle w:val="4"/>
        <w:keepNext w:val="0"/>
        <w:keepLines w:val="0"/>
        <w:pageBreakBefore w:val="0"/>
        <w:kinsoku/>
        <w:wordWrap/>
        <w:overflowPunct/>
        <w:topLinePunct w:val="0"/>
        <w:autoSpaceDE/>
        <w:autoSpaceDN/>
        <w:bidi w:val="0"/>
        <w:spacing w:line="240" w:lineRule="auto"/>
        <w:jc w:val="left"/>
        <w:textAlignment w:val="auto"/>
        <w:rPr>
          <w:rFonts w:hint="eastAsia" w:ascii="宋体" w:hAnsi="宋体" w:eastAsia="宋体" w:cs="宋体"/>
          <w:b/>
          <w:color w:val="000000"/>
          <w:sz w:val="24"/>
          <w:szCs w:val="24"/>
          <w:lang w:val="en-US" w:eastAsia="zh-CN"/>
        </w:rPr>
      </w:pPr>
      <w:r>
        <w:rPr>
          <w:rFonts w:hint="eastAsia" w:ascii="宋体" w:hAnsi="宋体" w:eastAsia="宋体" w:cs="宋体"/>
          <w:b/>
          <w:color w:val="000000"/>
          <w:sz w:val="24"/>
          <w:szCs w:val="24"/>
          <w:lang w:val="en-US" w:eastAsia="zh-CN"/>
        </w:rPr>
        <w:t>环节三</w:t>
      </w:r>
      <w:r>
        <w:rPr>
          <w:rFonts w:hint="eastAsia" w:ascii="宋体" w:hAnsi="宋体" w:eastAsia="宋体" w:cs="宋体"/>
          <w:b/>
          <w:color w:val="000000"/>
          <w:sz w:val="24"/>
          <w:szCs w:val="24"/>
          <w:lang w:eastAsia="zh-CN"/>
        </w:rPr>
        <w:t>：</w:t>
      </w:r>
      <w:r>
        <w:rPr>
          <w:rFonts w:hint="eastAsia" w:ascii="宋体" w:hAnsi="宋体" w:eastAsia="宋体" w:cs="宋体"/>
          <w:b/>
          <w:color w:val="000000"/>
          <w:sz w:val="24"/>
          <w:szCs w:val="24"/>
          <w:lang w:val="en-US" w:eastAsia="zh-CN"/>
        </w:rPr>
        <w:t xml:space="preserve">  议题三——践诚信之行</w:t>
      </w:r>
    </w:p>
    <w:p w14:paraId="5E245333">
      <w:pPr>
        <w:keepNext w:val="0"/>
        <w:keepLines w:val="0"/>
        <w:pageBreakBefore w:val="0"/>
        <w:kinsoku/>
        <w:wordWrap/>
        <w:overflowPunct/>
        <w:topLinePunct w:val="0"/>
        <w:autoSpaceDE/>
        <w:autoSpaceDN/>
        <w:bidi w:val="0"/>
        <w:spacing w:line="240" w:lineRule="auto"/>
        <w:jc w:val="left"/>
        <w:textAlignment w:val="auto"/>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播放视频“信义老农”陈廷海的210个诺言，完成以下探究</w:t>
      </w:r>
    </w:p>
    <w:p w14:paraId="681BBF7E">
      <w:pPr>
        <w:keepNext w:val="0"/>
        <w:keepLines w:val="0"/>
        <w:pageBreakBefore w:val="0"/>
        <w:kinsoku/>
        <w:wordWrap/>
        <w:overflowPunct/>
        <w:topLinePunct w:val="0"/>
        <w:autoSpaceDE/>
        <w:autoSpaceDN/>
        <w:bidi w:val="0"/>
        <w:spacing w:line="240" w:lineRule="auto"/>
        <w:jc w:val="left"/>
        <w:textAlignment w:val="auto"/>
        <w:rPr>
          <w:rFonts w:hint="eastAsia" w:ascii="宋体" w:hAnsi="宋体" w:eastAsia="宋体" w:cs="宋体"/>
          <w:b w:val="0"/>
          <w:bCs w:val="0"/>
          <w:color w:val="000000"/>
          <w:sz w:val="24"/>
          <w:szCs w:val="24"/>
          <w:lang w:val="en-US" w:eastAsia="zh-CN"/>
        </w:rPr>
      </w:pPr>
      <w:r>
        <w:rPr>
          <w:rFonts w:hint="eastAsia" w:ascii="宋体" w:hAnsi="宋体" w:eastAsia="宋体" w:cs="宋体"/>
          <w:color w:val="000000"/>
          <w:sz w:val="24"/>
          <w:szCs w:val="24"/>
          <w:lang w:val="en-US" w:eastAsia="zh-CN"/>
        </w:rPr>
        <w:t>听了</w:t>
      </w:r>
      <w:r>
        <w:rPr>
          <w:rFonts w:hint="eastAsia" w:ascii="宋体" w:hAnsi="宋体" w:eastAsia="宋体" w:cs="宋体"/>
          <w:b w:val="0"/>
          <w:bCs w:val="0"/>
          <w:color w:val="000000"/>
          <w:sz w:val="24"/>
          <w:szCs w:val="24"/>
          <w:lang w:val="en-US" w:eastAsia="zh-CN"/>
        </w:rPr>
        <w:t>信义老农的故事后，同学们颇为触动。八年级12班也打算开展班级诚信之星的评比</w:t>
      </w:r>
    </w:p>
    <w:p w14:paraId="26EC8145">
      <w:pPr>
        <w:keepNext w:val="0"/>
        <w:keepLines w:val="0"/>
        <w:pageBreakBefore w:val="0"/>
        <w:numPr>
          <w:ilvl w:val="0"/>
          <w:numId w:val="2"/>
        </w:numPr>
        <w:kinsoku/>
        <w:wordWrap/>
        <w:overflowPunct/>
        <w:topLinePunct w:val="0"/>
        <w:autoSpaceDE/>
        <w:autoSpaceDN/>
        <w:bidi w:val="0"/>
        <w:spacing w:line="240" w:lineRule="auto"/>
        <w:jc w:val="left"/>
        <w:textAlignment w:val="auto"/>
        <w:rPr>
          <w:rFonts w:hint="eastAsia" w:ascii="宋体" w:hAnsi="宋体" w:eastAsia="宋体" w:cs="宋体"/>
          <w:b w:val="0"/>
          <w:bCs w:val="0"/>
          <w:color w:val="000000"/>
          <w:sz w:val="24"/>
          <w:szCs w:val="24"/>
          <w:lang w:val="en-US" w:eastAsia="zh-CN"/>
        </w:rPr>
      </w:pPr>
      <w:r>
        <w:rPr>
          <w:rFonts w:hint="eastAsia" w:ascii="宋体" w:hAnsi="宋体" w:eastAsia="宋体" w:cs="宋体"/>
          <w:b w:val="0"/>
          <w:bCs w:val="0"/>
          <w:color w:val="000000"/>
          <w:sz w:val="24"/>
          <w:szCs w:val="24"/>
          <w:lang w:val="en-US" w:eastAsia="zh-CN"/>
        </w:rPr>
        <w:t>请你制定班级诚信之星的评选标准</w:t>
      </w:r>
    </w:p>
    <w:p w14:paraId="1B9FD19F">
      <w:pPr>
        <w:keepNext w:val="0"/>
        <w:keepLines w:val="0"/>
        <w:pageBreakBefore w:val="0"/>
        <w:kinsoku/>
        <w:wordWrap/>
        <w:overflowPunct/>
        <w:topLinePunct w:val="0"/>
        <w:autoSpaceDE/>
        <w:autoSpaceDN/>
        <w:bidi w:val="0"/>
        <w:spacing w:line="240" w:lineRule="auto"/>
        <w:jc w:val="left"/>
        <w:textAlignment w:val="auto"/>
        <w:rPr>
          <w:rFonts w:hint="eastAsia" w:ascii="宋体" w:hAnsi="宋体" w:eastAsia="宋体" w:cs="宋体"/>
          <w:b w:val="0"/>
          <w:bCs w:val="0"/>
          <w:color w:val="000000"/>
          <w:sz w:val="24"/>
          <w:szCs w:val="24"/>
          <w:lang w:val="en-US" w:eastAsia="zh-CN"/>
        </w:rPr>
      </w:pPr>
      <w:r>
        <w:rPr>
          <w:rFonts w:hint="eastAsia" w:ascii="宋体" w:hAnsi="宋体" w:eastAsia="宋体" w:cs="宋体"/>
          <w:b w:val="0"/>
          <w:bCs w:val="0"/>
          <w:sz w:val="24"/>
          <w:szCs w:val="24"/>
          <w:lang w:val="en-US" w:eastAsia="zh-CN"/>
        </w:rPr>
        <w:t>小</w:t>
      </w:r>
      <w:r>
        <w:rPr>
          <w:rFonts w:hint="eastAsia" w:ascii="宋体" w:hAnsi="宋体" w:eastAsia="宋体" w:cs="宋体"/>
          <w:b w:val="0"/>
          <w:bCs w:val="0"/>
          <w:color w:val="000000"/>
          <w:sz w:val="24"/>
          <w:szCs w:val="24"/>
          <w:lang w:val="en-US" w:eastAsia="zh-CN"/>
        </w:rPr>
        <w:t>罗想参加班级诚信之星的评比 ，但是最近在生活中他遇到了一个难以抉择的困境。他最好的朋友小刚最近和小红开始出现了青春萌动的迹象，并且开始暗送秋波。秉着诚信的要求，他应该把问题及时汇报给老师，可是作为小刚的好朋友，他觉得自己应该保守秘密，不要轻易“背叛”朋友。</w:t>
      </w:r>
    </w:p>
    <w:p w14:paraId="289FE2CF">
      <w:pPr>
        <w:keepNext w:val="0"/>
        <w:keepLines w:val="0"/>
        <w:pageBreakBefore w:val="0"/>
        <w:kinsoku/>
        <w:wordWrap/>
        <w:overflowPunct/>
        <w:topLinePunct w:val="0"/>
        <w:autoSpaceDE/>
        <w:autoSpaceDN/>
        <w:bidi w:val="0"/>
        <w:spacing w:line="240" w:lineRule="auto"/>
        <w:jc w:val="left"/>
        <w:textAlignment w:val="auto"/>
        <w:rPr>
          <w:rFonts w:hint="eastAsia" w:ascii="宋体" w:hAnsi="宋体" w:eastAsia="宋体" w:cs="宋体"/>
          <w:b w:val="0"/>
          <w:bCs w:val="0"/>
          <w:color w:val="000000"/>
          <w:sz w:val="24"/>
          <w:szCs w:val="24"/>
          <w:lang w:val="en-US" w:eastAsia="zh-CN"/>
        </w:rPr>
      </w:pPr>
      <w:r>
        <w:rPr>
          <w:rFonts w:hint="eastAsia" w:ascii="宋体" w:hAnsi="宋体" w:eastAsia="宋体" w:cs="宋体"/>
          <w:b w:val="0"/>
          <w:bCs w:val="0"/>
          <w:color w:val="000000"/>
          <w:sz w:val="24"/>
          <w:szCs w:val="24"/>
          <w:lang w:val="en-US" w:eastAsia="zh-CN"/>
        </w:rPr>
        <w:t>二、你觉得小罗应该怎样选择才符合诚信之星的要求？说说你的建议及理由。</w:t>
      </w:r>
    </w:p>
    <w:p w14:paraId="18EDE5E9">
      <w:pPr>
        <w:keepNext w:val="0"/>
        <w:keepLines w:val="0"/>
        <w:pageBreakBefore w:val="0"/>
        <w:kinsoku/>
        <w:wordWrap/>
        <w:overflowPunct/>
        <w:topLinePunct w:val="0"/>
        <w:autoSpaceDE/>
        <w:autoSpaceDN/>
        <w:bidi w:val="0"/>
        <w:spacing w:line="240" w:lineRule="auto"/>
        <w:jc w:val="left"/>
        <w:textAlignment w:val="auto"/>
        <w:rPr>
          <w:rFonts w:hint="eastAsia" w:ascii="宋体" w:hAnsi="宋体" w:eastAsia="宋体" w:cs="宋体"/>
          <w:b w:val="0"/>
          <w:bCs w:val="0"/>
          <w:color w:val="000000"/>
          <w:sz w:val="24"/>
          <w:szCs w:val="24"/>
          <w:lang w:val="en-US" w:eastAsia="zh-CN"/>
        </w:rPr>
      </w:pPr>
      <w:r>
        <w:rPr>
          <w:rFonts w:hint="eastAsia" w:ascii="宋体" w:hAnsi="宋体" w:eastAsia="宋体" w:cs="宋体"/>
          <w:b w:val="0"/>
          <w:bCs w:val="0"/>
          <w:color w:val="000000"/>
          <w:sz w:val="24"/>
          <w:szCs w:val="24"/>
          <w:lang w:val="en-US" w:eastAsia="zh-CN"/>
        </w:rPr>
        <w:t>周末小罗和爸爸一起坐高铁去奶奶家，爸爸为了省钱，想趁人多 的时候让小罗浑水摸鱼躲开检票流程，坐到“免费票”</w:t>
      </w:r>
    </w:p>
    <w:p w14:paraId="0B175CFE">
      <w:pPr>
        <w:keepNext w:val="0"/>
        <w:keepLines w:val="0"/>
        <w:pageBreakBefore w:val="0"/>
        <w:kinsoku/>
        <w:wordWrap/>
        <w:overflowPunct/>
        <w:topLinePunct w:val="0"/>
        <w:autoSpaceDE/>
        <w:autoSpaceDN/>
        <w:bidi w:val="0"/>
        <w:spacing w:line="240" w:lineRule="auto"/>
        <w:jc w:val="left"/>
        <w:textAlignment w:val="auto"/>
        <w:rPr>
          <w:rFonts w:hint="eastAsia" w:ascii="宋体" w:hAnsi="宋体" w:eastAsia="宋体" w:cs="宋体"/>
          <w:b w:val="0"/>
          <w:bCs w:val="0"/>
          <w:color w:val="000000"/>
          <w:sz w:val="24"/>
          <w:szCs w:val="24"/>
          <w:lang w:val="en-US" w:eastAsia="zh-CN"/>
        </w:rPr>
      </w:pPr>
      <w:r>
        <w:rPr>
          <w:rFonts w:hint="eastAsia" w:ascii="宋体" w:hAnsi="宋体" w:eastAsia="宋体" w:cs="宋体"/>
          <w:b w:val="0"/>
          <w:bCs w:val="0"/>
          <w:color w:val="000000"/>
          <w:sz w:val="24"/>
          <w:szCs w:val="24"/>
          <w:lang w:val="en-US" w:eastAsia="zh-CN"/>
        </w:rPr>
        <w:t>三、如果你是小罗，你会如何选择？如果拒绝，你会如何和爸爸沟通？</w:t>
      </w:r>
    </w:p>
    <w:p w14:paraId="7DEC7221">
      <w:pPr>
        <w:keepNext w:val="0"/>
        <w:keepLines w:val="0"/>
        <w:pageBreakBefore w:val="0"/>
        <w:widowControl/>
        <w:kinsoku/>
        <w:wordWrap/>
        <w:overflowPunct/>
        <w:topLinePunct w:val="0"/>
        <w:autoSpaceDE/>
        <w:autoSpaceDN/>
        <w:bidi w:val="0"/>
        <w:spacing w:line="240" w:lineRule="auto"/>
        <w:jc w:val="left"/>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lang w:val="en-US" w:eastAsia="zh-CN"/>
        </w:rPr>
        <w:t>教师总结：</w:t>
      </w:r>
      <w:r>
        <w:rPr>
          <w:rFonts w:hint="eastAsia" w:ascii="宋体" w:hAnsi="宋体" w:eastAsia="宋体" w:cs="宋体"/>
          <w:b w:val="0"/>
          <w:bCs w:val="0"/>
          <w:color w:val="000000"/>
          <w:kern w:val="0"/>
          <w:sz w:val="24"/>
          <w:szCs w:val="24"/>
        </w:rPr>
        <w:t>如何践行诚信？</w:t>
      </w:r>
    </w:p>
    <w:p w14:paraId="4CB6E73E">
      <w:pPr>
        <w:keepNext w:val="0"/>
        <w:keepLines w:val="0"/>
        <w:pageBreakBefore w:val="0"/>
        <w:widowControl/>
        <w:kinsoku/>
        <w:wordWrap/>
        <w:overflowPunct/>
        <w:topLinePunct w:val="0"/>
        <w:autoSpaceDE/>
        <w:autoSpaceDN/>
        <w:bidi w:val="0"/>
        <w:spacing w:line="240" w:lineRule="auto"/>
        <w:jc w:val="left"/>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lang w:val="en-US" w:eastAsia="zh-CN"/>
        </w:rPr>
        <w:t>①</w:t>
      </w:r>
      <w:r>
        <w:rPr>
          <w:rFonts w:hint="eastAsia" w:ascii="宋体" w:hAnsi="宋体" w:eastAsia="宋体" w:cs="宋体"/>
          <w:b w:val="0"/>
          <w:bCs w:val="0"/>
          <w:color w:val="000000"/>
          <w:kern w:val="0"/>
          <w:sz w:val="24"/>
          <w:szCs w:val="24"/>
        </w:rPr>
        <w:t>树立诚信意识</w:t>
      </w:r>
      <w:r>
        <w:rPr>
          <w:rFonts w:hint="eastAsia" w:ascii="宋体" w:hAnsi="宋体" w:eastAsia="宋体" w:cs="宋体"/>
          <w:b w:val="0"/>
          <w:bCs w:val="0"/>
          <w:color w:val="000000"/>
          <w:kern w:val="0"/>
          <w:sz w:val="24"/>
          <w:szCs w:val="24"/>
          <w:lang w:eastAsia="zh-CN"/>
        </w:rPr>
        <w:t>。</w:t>
      </w:r>
      <w:r>
        <w:rPr>
          <w:rFonts w:hint="eastAsia" w:ascii="宋体" w:hAnsi="宋体" w:eastAsia="宋体" w:cs="宋体"/>
          <w:b w:val="0"/>
          <w:bCs w:val="0"/>
          <w:color w:val="000000"/>
          <w:kern w:val="0"/>
          <w:sz w:val="24"/>
          <w:szCs w:val="24"/>
        </w:rPr>
        <w:t>真诚待人，信守承诺不轻易许诺，做不到要说明理由承担责任，争取谅解</w:t>
      </w:r>
    </w:p>
    <w:p w14:paraId="76CDFF22">
      <w:pPr>
        <w:keepNext w:val="0"/>
        <w:keepLines w:val="0"/>
        <w:pageBreakBefore w:val="0"/>
        <w:widowControl/>
        <w:kinsoku/>
        <w:wordWrap/>
        <w:overflowPunct/>
        <w:topLinePunct w:val="0"/>
        <w:autoSpaceDE/>
        <w:autoSpaceDN/>
        <w:bidi w:val="0"/>
        <w:spacing w:line="240" w:lineRule="auto"/>
        <w:jc w:val="left"/>
        <w:textAlignment w:val="auto"/>
        <w:rPr>
          <w:rFonts w:hint="eastAsia" w:ascii="宋体" w:hAnsi="宋体" w:eastAsia="宋体" w:cs="宋体"/>
          <w:b w:val="0"/>
          <w:bCs w:val="0"/>
          <w:color w:val="000000"/>
          <w:kern w:val="0"/>
          <w:sz w:val="24"/>
          <w:szCs w:val="24"/>
          <w:lang w:eastAsia="zh-CN"/>
        </w:rPr>
      </w:pPr>
      <w:r>
        <w:rPr>
          <w:rFonts w:hint="eastAsia" w:ascii="宋体" w:hAnsi="宋体" w:eastAsia="宋体" w:cs="宋体"/>
          <w:b w:val="0"/>
          <w:bCs w:val="0"/>
          <w:color w:val="000000"/>
          <w:kern w:val="0"/>
          <w:sz w:val="24"/>
          <w:szCs w:val="24"/>
          <w:lang w:val="en-US" w:eastAsia="zh-CN"/>
        </w:rPr>
        <w:t>②</w:t>
      </w:r>
      <w:r>
        <w:rPr>
          <w:rFonts w:hint="eastAsia" w:ascii="宋体" w:hAnsi="宋体" w:eastAsia="宋体" w:cs="宋体"/>
          <w:b w:val="0"/>
          <w:bCs w:val="0"/>
          <w:color w:val="000000"/>
          <w:kern w:val="0"/>
          <w:sz w:val="24"/>
          <w:szCs w:val="24"/>
        </w:rPr>
        <w:t>运用诚信智慧</w:t>
      </w:r>
      <w:r>
        <w:rPr>
          <w:rFonts w:hint="eastAsia" w:ascii="宋体" w:hAnsi="宋体" w:eastAsia="宋体" w:cs="宋体"/>
          <w:b w:val="0"/>
          <w:bCs w:val="0"/>
          <w:color w:val="000000"/>
          <w:kern w:val="0"/>
          <w:sz w:val="24"/>
          <w:szCs w:val="24"/>
          <w:lang w:eastAsia="zh-CN"/>
        </w:rPr>
        <w:t>。</w:t>
      </w:r>
      <w:r>
        <w:rPr>
          <w:rFonts w:hint="eastAsia" w:ascii="宋体" w:hAnsi="宋体" w:eastAsia="宋体" w:cs="宋体"/>
          <w:b w:val="0"/>
          <w:bCs w:val="0"/>
          <w:color w:val="000000"/>
          <w:kern w:val="0"/>
          <w:sz w:val="24"/>
          <w:szCs w:val="24"/>
        </w:rPr>
        <w:t>有时面临两难的选择</w:t>
      </w:r>
      <w:r>
        <w:rPr>
          <w:rFonts w:hint="eastAsia" w:ascii="宋体" w:hAnsi="宋体" w:eastAsia="宋体" w:cs="宋体"/>
          <w:b w:val="0"/>
          <w:bCs w:val="0"/>
          <w:color w:val="000000"/>
          <w:kern w:val="0"/>
          <w:sz w:val="24"/>
          <w:szCs w:val="24"/>
          <w:lang w:eastAsia="zh-CN"/>
        </w:rPr>
        <w:t>，</w:t>
      </w:r>
      <w:r>
        <w:rPr>
          <w:rFonts w:hint="eastAsia" w:ascii="宋体" w:hAnsi="宋体" w:eastAsia="宋体" w:cs="宋体"/>
          <w:b w:val="0"/>
          <w:bCs w:val="0"/>
          <w:color w:val="000000"/>
          <w:kern w:val="0"/>
          <w:sz w:val="24"/>
          <w:szCs w:val="24"/>
        </w:rPr>
        <w:t>遵循伦理原则和法律要求权衡利弊，既恪守诚实，又尊重他人隐私</w:t>
      </w:r>
      <w:r>
        <w:rPr>
          <w:rFonts w:hint="eastAsia" w:ascii="宋体" w:hAnsi="宋体" w:eastAsia="宋体" w:cs="宋体"/>
          <w:b w:val="0"/>
          <w:bCs w:val="0"/>
          <w:color w:val="000000"/>
          <w:kern w:val="0"/>
          <w:sz w:val="24"/>
          <w:szCs w:val="24"/>
          <w:lang w:eastAsia="zh-CN"/>
        </w:rPr>
        <w:t>。</w:t>
      </w:r>
    </w:p>
    <w:p w14:paraId="73EECF5C">
      <w:pPr>
        <w:keepNext w:val="0"/>
        <w:keepLines w:val="0"/>
        <w:pageBreakBefore w:val="0"/>
        <w:widowControl/>
        <w:kinsoku/>
        <w:wordWrap/>
        <w:overflowPunct/>
        <w:topLinePunct w:val="0"/>
        <w:autoSpaceDE/>
        <w:autoSpaceDN/>
        <w:bidi w:val="0"/>
        <w:spacing w:line="240" w:lineRule="auto"/>
        <w:jc w:val="left"/>
        <w:textAlignment w:val="auto"/>
        <w:rPr>
          <w:rFonts w:hint="eastAsia" w:ascii="宋体" w:hAnsi="宋体" w:eastAsia="宋体" w:cs="宋体"/>
          <w:b w:val="0"/>
          <w:bCs w:val="0"/>
          <w:color w:val="000000"/>
          <w:kern w:val="0"/>
          <w:sz w:val="24"/>
          <w:szCs w:val="24"/>
          <w:lang w:val="en-US" w:eastAsia="zh-CN"/>
        </w:rPr>
      </w:pPr>
      <w:r>
        <w:rPr>
          <w:rFonts w:hint="eastAsia" w:ascii="宋体" w:hAnsi="宋体" w:eastAsia="宋体" w:cs="宋体"/>
          <w:b w:val="0"/>
          <w:bCs w:val="0"/>
          <w:color w:val="000000"/>
          <w:kern w:val="0"/>
          <w:sz w:val="24"/>
          <w:szCs w:val="24"/>
          <w:lang w:val="en-US" w:eastAsia="zh-CN"/>
        </w:rPr>
        <w:t>③珍惜诚信记录。个人诚信体系和社会信用体系日益受重视</w:t>
      </w:r>
    </w:p>
    <w:p w14:paraId="6623FA07">
      <w:pPr>
        <w:keepNext w:val="0"/>
        <w:keepLines w:val="0"/>
        <w:pageBreakBefore w:val="0"/>
        <w:widowControl/>
        <w:kinsoku/>
        <w:wordWrap/>
        <w:overflowPunct/>
        <w:topLinePunct w:val="0"/>
        <w:autoSpaceDE/>
        <w:autoSpaceDN/>
        <w:bidi w:val="0"/>
        <w:spacing w:line="240" w:lineRule="auto"/>
        <w:jc w:val="left"/>
        <w:textAlignment w:val="auto"/>
        <w:rPr>
          <w:rFonts w:hint="eastAsia" w:ascii="宋体" w:hAnsi="宋体" w:eastAsia="宋体" w:cs="宋体"/>
          <w:b w:val="0"/>
          <w:bCs w:val="0"/>
          <w:color w:val="000000"/>
          <w:sz w:val="24"/>
          <w:szCs w:val="24"/>
          <w:lang w:val="en-US" w:eastAsia="zh-CN"/>
        </w:rPr>
      </w:pPr>
      <w:r>
        <w:rPr>
          <w:rFonts w:hint="eastAsia" w:ascii="宋体" w:hAnsi="宋体" w:eastAsia="宋体" w:cs="宋体"/>
          <w:b w:val="0"/>
          <w:bCs w:val="0"/>
          <w:color w:val="000000"/>
          <w:kern w:val="0"/>
          <w:sz w:val="24"/>
          <w:szCs w:val="24"/>
          <w:lang w:val="en-US" w:eastAsia="zh-CN"/>
        </w:rPr>
        <w:t>大力弘扬诚信文化，营造社会诚信环境</w:t>
      </w:r>
    </w:p>
    <w:p w14:paraId="67F41DEC">
      <w:pPr>
        <w:keepNext w:val="0"/>
        <w:keepLines w:val="0"/>
        <w:pageBreakBefore w:val="0"/>
        <w:numPr>
          <w:numId w:val="0"/>
        </w:numPr>
        <w:kinsoku/>
        <w:wordWrap/>
        <w:overflowPunct/>
        <w:topLinePunct w:val="0"/>
        <w:autoSpaceDE/>
        <w:autoSpaceDN/>
        <w:bidi w:val="0"/>
        <w:snapToGrid/>
        <w:spacing w:line="240" w:lineRule="auto"/>
        <w:ind w:leftChars="0" w:right="0" w:rightChars="0"/>
        <w:jc w:val="lef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（三）课堂小结</w:t>
      </w:r>
    </w:p>
    <w:p w14:paraId="19F00681">
      <w:pPr>
        <w:keepNext w:val="0"/>
        <w:keepLines w:val="0"/>
        <w:pageBreakBefore w:val="0"/>
        <w:kinsoku/>
        <w:wordWrap/>
        <w:overflowPunct/>
        <w:topLinePunct w:val="0"/>
        <w:autoSpaceDE/>
        <w:autoSpaceDN/>
        <w:bidi w:val="0"/>
        <w:spacing w:line="240" w:lineRule="auto"/>
        <w:jc w:val="left"/>
        <w:textAlignment w:val="auto"/>
        <w:rPr>
          <w:rFonts w:hint="eastAsia" w:ascii="宋体" w:hAnsi="宋体" w:eastAsia="宋体" w:cs="宋体"/>
          <w:color w:val="000000"/>
          <w:sz w:val="24"/>
          <w:szCs w:val="24"/>
          <w:lang w:val="en-US" w:eastAsia="zh-CN"/>
        </w:rPr>
      </w:pPr>
      <w:r>
        <w:rPr>
          <w:rFonts w:hint="eastAsia" w:ascii="宋体" w:hAnsi="宋体" w:eastAsia="宋体" w:cs="宋体"/>
          <w:sz w:val="24"/>
          <w:szCs w:val="24"/>
        </w:rPr>
        <w:t>通过视频、图片、事例等多种方式让同学们理解诚信的重要性以及学会如何做一个诚实守信的人；通过反思自己的言行和观察周边生活，帮助同学们树立诚信意识、增强法制观念、养成诚信做人做事的习惯、为诚信中国建设贡献自己的力量。</w:t>
      </w:r>
    </w:p>
    <w:p w14:paraId="41D27529">
      <w:pPr>
        <w:keepNext w:val="0"/>
        <w:keepLines w:val="0"/>
        <w:pageBreakBefore w:val="0"/>
        <w:numPr>
          <w:numId w:val="0"/>
        </w:numPr>
        <w:kinsoku/>
        <w:wordWrap/>
        <w:overflowPunct/>
        <w:topLinePunct w:val="0"/>
        <w:autoSpaceDE/>
        <w:autoSpaceDN/>
        <w:bidi w:val="0"/>
        <w:spacing w:line="240" w:lineRule="auto"/>
        <w:ind w:leftChars="0" w:right="0" w:rightChars="0"/>
        <w:jc w:val="lef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（四</w:t>
      </w:r>
      <w:bookmarkStart w:id="0" w:name="_GoBack"/>
      <w:bookmarkEnd w:id="0"/>
      <w:r>
        <w:rPr>
          <w:rFonts w:hint="eastAsia" w:ascii="宋体" w:hAnsi="宋体" w:eastAsia="宋体" w:cs="宋体"/>
          <w:b/>
          <w:bCs/>
          <w:sz w:val="24"/>
          <w:szCs w:val="24"/>
          <w:lang w:val="en-US" w:eastAsia="zh-CN"/>
        </w:rPr>
        <w:t>）板书设计</w:t>
      </w:r>
    </w:p>
    <w:p w14:paraId="2F7BB25A">
      <w:pPr>
        <w:pStyle w:val="3"/>
        <w:keepNext w:val="0"/>
        <w:keepLines w:val="0"/>
        <w:pageBreakBefore w:val="0"/>
        <w:numPr>
          <w:ilvl w:val="0"/>
          <w:numId w:val="0"/>
        </w:numPr>
        <w:kinsoku/>
        <w:wordWrap/>
        <w:overflowPunct/>
        <w:topLinePunct w:val="0"/>
        <w:autoSpaceDE/>
        <w:autoSpaceDN/>
        <w:bidi w:val="0"/>
        <w:spacing w:line="240" w:lineRule="auto"/>
        <w:ind w:right="0" w:rightChars="0"/>
        <w:jc w:val="left"/>
        <w:textAlignment w:val="auto"/>
        <w:rPr>
          <w:rFonts w:hint="eastAsia" w:ascii="宋体" w:hAnsi="宋体" w:eastAsia="宋体" w:cs="宋体"/>
          <w:sz w:val="24"/>
          <w:szCs w:val="24"/>
          <w:lang w:val="en-US" w:eastAsia="zh-CN"/>
        </w:rPr>
      </w:pPr>
    </w:p>
    <w:p w14:paraId="5D280D97">
      <w:pPr>
        <w:pStyle w:val="3"/>
        <w:rPr>
          <w:rFonts w:hint="eastAsia" w:eastAsia="宋体"/>
          <w:lang w:val="en-US" w:eastAsia="zh-CN"/>
        </w:rPr>
      </w:pPr>
      <w:r>
        <w:rPr>
          <w:szCs w:val="21"/>
        </w:rPr>
        <w:drawing>
          <wp:anchor distT="0" distB="0" distL="114300" distR="114300" simplePos="0" relativeHeight="251660288" behindDoc="0" locked="0" layoutInCell="1" allowOverlap="1">
            <wp:simplePos x="0" y="0"/>
            <wp:positionH relativeFrom="column">
              <wp:posOffset>1511935</wp:posOffset>
            </wp:positionH>
            <wp:positionV relativeFrom="paragraph">
              <wp:posOffset>6769100</wp:posOffset>
            </wp:positionV>
            <wp:extent cx="3297555" cy="1695450"/>
            <wp:effectExtent l="0" t="0" r="9525" b="11430"/>
            <wp:wrapNone/>
            <wp:docPr id="2" name="A22SXX8SRJZZ18.eps"/>
            <wp:cNvGraphicFramePr/>
            <a:graphic xmlns:a="http://schemas.openxmlformats.org/drawingml/2006/main">
              <a:graphicData uri="http://schemas.openxmlformats.org/drawingml/2006/picture">
                <pic:pic xmlns:pic="http://schemas.openxmlformats.org/drawingml/2006/picture">
                  <pic:nvPicPr>
                    <pic:cNvPr id="2" name="A22SXX8SRJZZ18.eps"/>
                    <pic:cNvPicPr/>
                  </pic:nvPicPr>
                  <pic:blipFill>
                    <a:blip r:embed="rId4"/>
                    <a:stretch>
                      <a:fillRect/>
                    </a:stretch>
                  </pic:blipFill>
                  <pic:spPr>
                    <a:xfrm>
                      <a:off x="0" y="0"/>
                      <a:ext cx="3297555" cy="1695450"/>
                    </a:xfrm>
                    <a:prstGeom prst="rect">
                      <a:avLst/>
                    </a:prstGeom>
                    <a:noFill/>
                    <a:ln>
                      <a:noFill/>
                    </a:ln>
                  </pic:spPr>
                </pic:pic>
              </a:graphicData>
            </a:graphic>
          </wp:anchor>
        </w:drawing>
      </w:r>
      <w:r>
        <w:rPr>
          <w:szCs w:val="21"/>
        </w:rPr>
        <w:drawing>
          <wp:anchor distT="0" distB="0" distL="114300" distR="114300" simplePos="0" relativeHeight="251659264" behindDoc="0" locked="0" layoutInCell="1" allowOverlap="1">
            <wp:simplePos x="0" y="0"/>
            <wp:positionH relativeFrom="column">
              <wp:posOffset>1359535</wp:posOffset>
            </wp:positionH>
            <wp:positionV relativeFrom="paragraph">
              <wp:posOffset>6616700</wp:posOffset>
            </wp:positionV>
            <wp:extent cx="3297555" cy="1695450"/>
            <wp:effectExtent l="0" t="0" r="9525" b="11430"/>
            <wp:wrapNone/>
            <wp:docPr id="1" name="A22SXX8SRJZZ18.eps"/>
            <wp:cNvGraphicFramePr/>
            <a:graphic xmlns:a="http://schemas.openxmlformats.org/drawingml/2006/main">
              <a:graphicData uri="http://schemas.openxmlformats.org/drawingml/2006/picture">
                <pic:pic xmlns:pic="http://schemas.openxmlformats.org/drawingml/2006/picture">
                  <pic:nvPicPr>
                    <pic:cNvPr id="1" name="A22SXX8SRJZZ18.eps"/>
                    <pic:cNvPicPr/>
                  </pic:nvPicPr>
                  <pic:blipFill>
                    <a:blip r:embed="rId4"/>
                    <a:stretch>
                      <a:fillRect/>
                    </a:stretch>
                  </pic:blipFill>
                  <pic:spPr>
                    <a:xfrm>
                      <a:off x="0" y="0"/>
                      <a:ext cx="3297555" cy="1695450"/>
                    </a:xfrm>
                    <a:prstGeom prst="rect">
                      <a:avLst/>
                    </a:prstGeom>
                    <a:noFill/>
                    <a:ln>
                      <a:noFill/>
                    </a:ln>
                  </pic:spPr>
                </pic:pic>
              </a:graphicData>
            </a:graphic>
          </wp:anchor>
        </w:draw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442589D"/>
    <w:multiLevelType w:val="singleLevel"/>
    <w:tmpl w:val="F442589D"/>
    <w:lvl w:ilvl="0" w:tentative="0">
      <w:start w:val="2"/>
      <w:numFmt w:val="chineseCounting"/>
      <w:suff w:val="nothing"/>
      <w:lvlText w:val="%1、"/>
      <w:lvlJc w:val="left"/>
      <w:rPr>
        <w:rFonts w:hint="eastAsia"/>
      </w:rPr>
    </w:lvl>
  </w:abstractNum>
  <w:abstractNum w:abstractNumId="1">
    <w:nsid w:val="43D2132E"/>
    <w:multiLevelType w:val="singleLevel"/>
    <w:tmpl w:val="43D2132E"/>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djYTE3MWJiZGFjYTZiODhmYWVhYTVkOWVkMmFhMjQifQ=="/>
  </w:docVars>
  <w:rsids>
    <w:rsidRoot w:val="17502FF8"/>
    <w:rsid w:val="17502FF8"/>
    <w:rsid w:val="64F22A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Title"/>
    <w:basedOn w:val="1"/>
    <w:next w:val="1"/>
    <w:qFormat/>
    <w:uiPriority w:val="10"/>
    <w:pPr>
      <w:spacing w:before="240" w:after="60"/>
      <w:jc w:val="center"/>
      <w:outlineLvl w:val="0"/>
    </w:pPr>
    <w:rPr>
      <w:rFonts w:ascii="Cambria" w:hAnsi="Cambria" w:cs="宋体"/>
      <w:b/>
      <w:bCs/>
      <w:sz w:val="32"/>
      <w:szCs w:val="32"/>
    </w:rPr>
  </w:style>
  <w:style w:type="paragraph" w:styleId="3">
    <w:name w:val="Body Text"/>
    <w:basedOn w:val="1"/>
    <w:qFormat/>
    <w:uiPriority w:val="1"/>
    <w:rPr>
      <w:rFonts w:ascii="宋体" w:hAnsi="宋体" w:eastAsia="宋体" w:cs="宋体"/>
      <w:sz w:val="21"/>
      <w:szCs w:val="21"/>
      <w:lang w:val="zh-CN" w:eastAsia="zh-CN" w:bidi="zh-CN"/>
    </w:rPr>
  </w:style>
  <w:style w:type="paragraph" w:styleId="4">
    <w:name w:val="Plain Text"/>
    <w:basedOn w:val="1"/>
    <w:qFormat/>
    <w:uiPriority w:val="0"/>
    <w:rPr>
      <w:rFonts w:ascii="宋体" w:hAnsi="Courier New" w:cs="Courier New"/>
      <w:szCs w:val="21"/>
    </w:rPr>
  </w:style>
  <w:style w:type="paragraph" w:styleId="5">
    <w:name w:val="Normal (Web)"/>
    <w:basedOn w:val="1"/>
    <w:qFormat/>
    <w:uiPriority w:val="0"/>
    <w:pPr>
      <w:spacing w:before="100" w:beforeAutospacing="1" w:after="100" w:afterAutospacing="1"/>
      <w:jc w:val="left"/>
    </w:pPr>
    <w:rPr>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1004</Words>
  <Characters>1013</Characters>
  <Lines>0</Lines>
  <Paragraphs>0</Paragraphs>
  <TotalTime>2</TotalTime>
  <ScaleCrop>false</ScaleCrop>
  <LinksUpToDate>false</LinksUpToDate>
  <CharactersWithSpaces>1016</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2024-09-13T02:30:00Z</dcterms:created>
  <dc:creator>钱珍</dc:creator>
  <cp:lastModifiedBy>钱珍</cp:lastModifiedBy>
  <dcterms:modified xsi:type="dcterms:W3CDTF">2024-09-13T03:35:47Z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B928686981824F979E64557C30683E6D_13</vt:lpwstr>
  </property>
</Properties>
</file>