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5950C">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5.3</w:t>
      </w:r>
      <w:r>
        <w:rPr>
          <w:rFonts w:hint="eastAsia" w:ascii="宋体" w:hAnsi="宋体" w:eastAsia="宋体" w:cs="宋体"/>
          <w:b/>
          <w:color w:val="000000"/>
          <w:kern w:val="0"/>
          <w:sz w:val="24"/>
          <w:szCs w:val="24"/>
          <w:lang w:val="en-US" w:eastAsia="zh-CN"/>
        </w:rPr>
        <w:t>善用法律</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教</w:t>
      </w:r>
      <w:r>
        <w:rPr>
          <w:rFonts w:hint="eastAsia" w:ascii="宋体" w:hAnsi="宋体" w:eastAsia="宋体" w:cs="宋体"/>
          <w:b/>
          <w:bCs/>
          <w:sz w:val="24"/>
          <w:szCs w:val="24"/>
          <w:lang w:val="en-US" w:eastAsia="zh-CN"/>
        </w:rPr>
        <w:t>学设计</w:t>
      </w:r>
    </w:p>
    <w:p w14:paraId="7A9F69C0">
      <w:pPr>
        <w:keepNext w:val="0"/>
        <w:keepLines w:val="0"/>
        <w:pageBreakBefore w:val="0"/>
        <w:kinsoku/>
        <w:wordWrap/>
        <w:overflowPunct/>
        <w:topLinePunct w:val="0"/>
        <w:autoSpaceDE/>
        <w:autoSpaceDN/>
        <w:bidi w:val="0"/>
        <w:adjustRightInd/>
        <w:snapToGrid/>
        <w:spacing w:line="240" w:lineRule="auto"/>
        <w:ind w:left="0"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核心素养目标：</w:t>
      </w:r>
    </w:p>
    <w:p w14:paraId="0F91DFC0">
      <w:pPr>
        <w:keepNext w:val="0"/>
        <w:keepLines w:val="0"/>
        <w:pageBreakBefore w:val="0"/>
        <w:kinsoku/>
        <w:wordWrap/>
        <w:overflowPunct/>
        <w:topLinePunct w:val="0"/>
        <w:autoSpaceDE/>
        <w:autoSpaceDN/>
        <w:bidi w:val="0"/>
        <w:adjustRightInd/>
        <w:snapToGrid/>
        <w:spacing w:line="240" w:lineRule="auto"/>
        <w:ind w:left="0" w:right="0" w:rightChars="0"/>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sz w:val="24"/>
          <w:szCs w:val="24"/>
        </w:rPr>
        <w:t>政治认同:增强法治意识，增强对依法治国基本方略的政治认同。</w:t>
      </w:r>
      <w:r>
        <w:rPr>
          <w:rFonts w:hint="eastAsia" w:ascii="宋体" w:hAnsi="宋体" w:eastAsia="宋体" w:cs="宋体"/>
          <w:b w:val="0"/>
          <w:bCs w:val="0"/>
          <w:sz w:val="24"/>
          <w:szCs w:val="24"/>
        </w:rPr>
        <w:br w:type="textWrapping"/>
      </w:r>
      <w:r>
        <w:rPr>
          <w:rFonts w:hint="eastAsia" w:ascii="宋体" w:hAnsi="宋体" w:eastAsia="宋体" w:cs="宋体"/>
          <w:b w:val="0"/>
          <w:bCs w:val="0"/>
          <w:sz w:val="24"/>
          <w:szCs w:val="24"/>
        </w:rPr>
        <w:t>法治观念:加强自身修养，增强依法维权、依法与违法犯罪行为作斗争的意识。</w:t>
      </w:r>
    </w:p>
    <w:p w14:paraId="31FB4222">
      <w:pPr>
        <w:keepNext w:val="0"/>
        <w:keepLines w:val="0"/>
        <w:pageBreakBefore w:val="0"/>
        <w:numPr>
          <w:ilvl w:val="0"/>
          <w:numId w:val="1"/>
        </w:numPr>
        <w:kinsoku/>
        <w:wordWrap/>
        <w:overflowPunct/>
        <w:topLinePunct w:val="0"/>
        <w:autoSpaceDE/>
        <w:autoSpaceDN/>
        <w:bidi w:val="0"/>
        <w:adjustRightInd/>
        <w:snapToGrid/>
        <w:spacing w:line="240" w:lineRule="auto"/>
        <w:ind w:left="0"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14:paraId="3AAF9FED">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重点：</w:t>
      </w:r>
      <w:r>
        <w:rPr>
          <w:rFonts w:hint="eastAsia" w:ascii="宋体" w:hAnsi="宋体" w:eastAsia="宋体" w:cs="宋体"/>
          <w:b w:val="0"/>
          <w:bCs w:val="0"/>
          <w:sz w:val="24"/>
          <w:szCs w:val="24"/>
          <w:lang w:val="en-US" w:eastAsia="zh-CN"/>
        </w:rPr>
        <w:t>树立依法维权的法律意识，学会善于同违法犯罪行为作斗争。</w:t>
      </w:r>
    </w:p>
    <w:p w14:paraId="579690ED">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val="0"/>
          <w:bCs w:val="0"/>
          <w:sz w:val="24"/>
          <w:szCs w:val="24"/>
        </w:rPr>
        <w:t>难点：</w:t>
      </w:r>
      <w:r>
        <w:rPr>
          <w:rFonts w:hint="eastAsia" w:ascii="宋体" w:hAnsi="宋体" w:eastAsia="宋体" w:cs="宋体"/>
          <w:b w:val="0"/>
          <w:bCs w:val="0"/>
          <w:sz w:val="24"/>
          <w:szCs w:val="24"/>
          <w:lang w:val="en-US" w:eastAsia="zh-CN"/>
        </w:rPr>
        <w:t>学会运用法律武器保护自己的途径和方法，树立起敢于并善于斗争的意识。</w:t>
      </w:r>
      <w:r>
        <w:rPr>
          <w:rFonts w:hint="eastAsia" w:ascii="宋体" w:hAnsi="宋体" w:eastAsia="宋体" w:cs="宋体"/>
          <w:b/>
          <w:bCs/>
          <w:spacing w:val="8"/>
          <w:sz w:val="24"/>
          <w:szCs w:val="24"/>
          <w:lang w:val="en-US" w:eastAsia="zh-CN"/>
        </w:rPr>
        <w:t>三、教学过程：</w:t>
      </w:r>
    </w:p>
    <w:p w14:paraId="7367F596">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bCs/>
          <w:spacing w:val="8"/>
          <w:sz w:val="24"/>
          <w:szCs w:val="24"/>
          <w:lang w:val="en-US" w:eastAsia="zh-CN"/>
        </w:rPr>
        <w:t>（一）导入新课</w:t>
      </w:r>
    </w:p>
    <w:p w14:paraId="4994AC35">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①带领学生复习预防犯罪的重点知识。</w:t>
      </w:r>
    </w:p>
    <w:p w14:paraId="2ED8B627">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sz w:val="24"/>
          <w:szCs w:val="24"/>
          <w:lang w:val="en-US" w:eastAsia="zh-CN"/>
        </w:rPr>
        <w:t xml:space="preserve">②当我们受到不法侵害时，学会用法律维护自己的合法权益，也就是步入我们今天的学习主题——善用法律。      </w:t>
      </w:r>
    </w:p>
    <w:p w14:paraId="5163FC46">
      <w:pPr>
        <w:pStyle w:val="4"/>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sz w:val="24"/>
          <w:szCs w:val="24"/>
          <w:lang w:val="en-US" w:eastAsia="zh-CN"/>
        </w:rPr>
        <w:t>新授</w:t>
      </w:r>
    </w:p>
    <w:p w14:paraId="03C532E4">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bCs/>
          <w:color w:val="000000"/>
          <w:sz w:val="24"/>
          <w:szCs w:val="24"/>
          <w:lang w:val="en-US" w:eastAsia="zh-CN"/>
        </w:rPr>
        <w:t>环节一：子议题一： 忍还是不忍—求助有路</w:t>
      </w:r>
      <w:r>
        <w:rPr>
          <w:rFonts w:hint="eastAsia" w:ascii="宋体" w:hAnsi="宋体" w:eastAsia="宋体" w:cs="宋体"/>
          <w:b w:val="0"/>
          <w:bCs w:val="0"/>
          <w:color w:val="000000"/>
          <w:sz w:val="24"/>
          <w:szCs w:val="24"/>
          <w:lang w:val="en-US" w:eastAsia="zh-CN"/>
        </w:rPr>
        <w:t xml:space="preserve">    </w:t>
      </w:r>
    </w:p>
    <w:p w14:paraId="6EBD5D1A">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情境材料——安装可视门铃引发的风波</w:t>
      </w:r>
    </w:p>
    <w:p w14:paraId="6B6538B8">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思考问题一：1、你认同邻居们说的话吗？请你帮忙解答一下廖先生的困惑。</w:t>
      </w:r>
    </w:p>
    <w:p w14:paraId="7E6A7EB9">
      <w:pPr>
        <w:keepNext w:val="0"/>
        <w:keepLines w:val="0"/>
        <w:pageBreakBefore w:val="0"/>
        <w:widowControl/>
        <w:numPr>
          <w:ilvl w:val="0"/>
          <w:numId w:val="3"/>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如果在生活中我们遇到法律问题，有哪些法律服务机构可以提供帮助？</w:t>
      </w:r>
    </w:p>
    <w:p w14:paraId="10D41187">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教师总结：①寻求法律服务机构来维护合法权益。（如法律服务所、律师事务所、公证处、法律援助中心）</w:t>
      </w:r>
    </w:p>
    <w:p w14:paraId="75D75EC4">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展示几个法律服务机构的区别。</w:t>
      </w:r>
    </w:p>
    <w:p w14:paraId="14740FF3">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展示遇到侵害时，我们可能会面临的三种选择：忍气吞声  以暴制暴  依法求助</w:t>
      </w:r>
    </w:p>
    <w:p w14:paraId="4A33E367">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 xml:space="preserve">3、假如廖先生可能采取以上三种方式维护自己的合法权益，请分析这三种方式的不同后果，这给你带来怎样的启示？      </w:t>
      </w:r>
    </w:p>
    <w:p w14:paraId="6227B638">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 xml:space="preserve">总结：②维权要依法。在社会生活中，要学会用法律与人打交道。在遇到法律问题或者权益受到侵害时，要及时寻求法律援助，依靠法律维护自己的合法权益。4、受到非法侵害，可以寻求国家的法律救济。廖先生又遇到了困惑：法律救济又有哪些途径和方式呢？请你阅读书本相关知识后来解答一下廖先生的困惑。         </w:t>
      </w:r>
    </w:p>
    <w:p w14:paraId="061BBC82">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③受到非法侵害，可以寻求国家的法律救济。我们可以依法到公安机关、人民法院或人民检察院中的任何一个机关控告、举报，必要时可以直接向人民法院起诉。</w:t>
      </w:r>
    </w:p>
    <w:p w14:paraId="04E7440D">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bCs/>
          <w:color w:val="000000"/>
          <w:sz w:val="24"/>
          <w:szCs w:val="24"/>
          <w:lang w:val="en-US" w:eastAsia="zh-CN"/>
        </w:rPr>
        <w:t xml:space="preserve">环节二： 议题二：告还是不告——敢打官司 </w:t>
      </w:r>
      <w:r>
        <w:rPr>
          <w:rFonts w:hint="eastAsia" w:ascii="宋体" w:hAnsi="宋体" w:eastAsia="宋体" w:cs="宋体"/>
          <w:b w:val="0"/>
          <w:bCs w:val="0"/>
          <w:color w:val="000000"/>
          <w:sz w:val="24"/>
          <w:szCs w:val="24"/>
          <w:lang w:val="en-US" w:eastAsia="zh-CN"/>
        </w:rPr>
        <w:t xml:space="preserve">  </w:t>
      </w:r>
    </w:p>
    <w:p w14:paraId="30034ADF">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情境材料二：可视化门铃后续</w:t>
      </w:r>
    </w:p>
    <w:p w14:paraId="22BA269E">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问题二：</w:t>
      </w:r>
    </w:p>
    <w:p w14:paraId="316F30C7">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1、廖先生最终采取了哪一种途径维护了自己的合法权益？</w:t>
      </w:r>
    </w:p>
    <w:p w14:paraId="63FA22F7">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2、请阅读书本并查找以下问题：什么是诉讼？诉讼有哪些类型？这三种诉讼方式有什么不一样？</w:t>
      </w:r>
    </w:p>
    <w:p w14:paraId="4230F837">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总结：诉讼的含义、特点、使用情况及类型</w:t>
      </w:r>
    </w:p>
    <w:p w14:paraId="0B3AD03D">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问题一：1、廖先生通过哪一种诉讼方式来维权？</w:t>
      </w:r>
    </w:p>
    <w:p w14:paraId="0290C85F">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总结：廖先生的隐私权受到了侵犯，与储先生的纠纷属于民事纠纷，属于民事诉讼。</w:t>
      </w:r>
    </w:p>
    <w:p w14:paraId="33BC792C">
      <w:pPr>
        <w:keepNext w:val="0"/>
        <w:keepLines w:val="0"/>
        <w:pageBreakBefore w:val="0"/>
        <w:widowControl/>
        <w:numPr>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2、当我们的合法权益受到侵犯时，是不是必须采取非诉讼的方式，再采取诉讼的手段？</w:t>
      </w:r>
    </w:p>
    <w:p w14:paraId="0987C320">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教师总结：并不是，如果受到非法侵害后采取其他方式不能解决问题，或者认定只有通过诉讼途径才能维护合法权益，我们就要使用诉讼手段，通过打官司讨回公道。</w:t>
      </w:r>
    </w:p>
    <w:p w14:paraId="6F11D882">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展示材料：法院的审判结果</w:t>
      </w:r>
    </w:p>
    <w:p w14:paraId="73B2BD33">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3、廖先生的合法权益为什么能得到维护？（请从个人、国家角度分析）</w:t>
      </w:r>
    </w:p>
    <w:p w14:paraId="5BE31C95">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val="0"/>
          <w:bCs w:val="0"/>
          <w:color w:val="000000"/>
          <w:kern w:val="0"/>
          <w:sz w:val="24"/>
          <w:szCs w:val="24"/>
          <w:lang w:val="en-US" w:eastAsia="zh-CN"/>
        </w:rPr>
      </w:pPr>
      <w:bookmarkStart w:id="0" w:name="_GoBack"/>
      <w:bookmarkEnd w:id="0"/>
      <w:r>
        <w:rPr>
          <w:rFonts w:hint="eastAsia" w:ascii="宋体" w:hAnsi="宋体" w:eastAsia="宋体" w:cs="宋体"/>
          <w:b w:val="0"/>
          <w:bCs w:val="0"/>
          <w:color w:val="000000"/>
          <w:kern w:val="0"/>
          <w:sz w:val="24"/>
          <w:szCs w:val="24"/>
          <w:lang w:val="en-US" w:eastAsia="zh-CN"/>
        </w:rPr>
        <w:t>总结：我们的合法权益能得到维护，不仅需要公民树立起法律意识，学会遇到问题依法维权，更在于我们有健全的法律体系，有依法治国的基本方略，去保障社会的公平正义。</w:t>
      </w:r>
    </w:p>
    <w:p w14:paraId="4BDF9F59">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bCs/>
          <w:color w:val="000000"/>
          <w:sz w:val="24"/>
          <w:szCs w:val="24"/>
          <w:lang w:val="en-US" w:eastAsia="zh-CN"/>
        </w:rPr>
        <w:t>环节三</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 xml:space="preserve"> 议题三：帮还是不帮——善于斗争  </w:t>
      </w:r>
      <w:r>
        <w:rPr>
          <w:rFonts w:hint="eastAsia" w:ascii="宋体" w:hAnsi="宋体" w:eastAsia="宋体" w:cs="宋体"/>
          <w:b w:val="0"/>
          <w:bCs w:val="0"/>
          <w:color w:val="000000"/>
          <w:sz w:val="24"/>
          <w:szCs w:val="24"/>
          <w:lang w:val="en-US" w:eastAsia="zh-CN"/>
        </w:rPr>
        <w:t xml:space="preserve"> </w:t>
      </w:r>
    </w:p>
    <w:p w14:paraId="7D5A774A">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lang w:val="en-US" w:eastAsia="zh-CN"/>
        </w:rPr>
        <w:t>情境模拟，</w:t>
      </w:r>
      <w:r>
        <w:rPr>
          <w:rFonts w:hint="eastAsia" w:ascii="宋体" w:hAnsi="宋体" w:eastAsia="宋体" w:cs="宋体"/>
          <w:b w:val="0"/>
          <w:bCs w:val="0"/>
          <w:color w:val="000000"/>
          <w:kern w:val="0"/>
          <w:sz w:val="24"/>
          <w:szCs w:val="24"/>
        </w:rPr>
        <w:t>思考：遇到这种事情，你帮还是不帮？为什么这样选择？</w:t>
      </w:r>
    </w:p>
    <w:p w14:paraId="36BE6790">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师：选择不去帮助，因为考虑到自己还是未成年，贸然去帮助可能会让自己陷入危险中，同学们对这种行为也不要怀有鄙视的心理，每个人有自己的选择，这种选择没有伤害别人，同样我们要学会尊重他人的选择。</w:t>
      </w:r>
    </w:p>
    <w:p w14:paraId="3D63BE9B">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选择去帮助他人，认为社会要拒绝冷漠，要学会帮助他人，只要伸出人人献出自己的一份爱，世界才可能变的更好。但在面对违法犯罪，我们要善于斗争，要减少伤害，采取灵活机智的方法，做到有勇有谋。</w:t>
      </w:r>
    </w:p>
    <w:p w14:paraId="256B7F02">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教师小结：面对犯罪，青少年为什么既有有“勇”，又要“谋”？有“勇”？</w:t>
      </w:r>
    </w:p>
    <w:p w14:paraId="58590F15">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青少年如何有勇有谋应对违法犯罪？</w:t>
      </w:r>
    </w:p>
    <w:p w14:paraId="55554FD6">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kern w:val="0"/>
          <w:sz w:val="24"/>
          <w:szCs w:val="24"/>
          <w:lang w:val="en-US" w:eastAsia="zh-CN"/>
        </w:rPr>
        <w:t>展示相关链接：同违法犯罪做斗争的常见方法</w:t>
      </w:r>
    </w:p>
    <w:p w14:paraId="67F41DEC">
      <w:pPr>
        <w:keepNext w:val="0"/>
        <w:keepLines w:val="0"/>
        <w:pageBreakBefore w:val="0"/>
        <w:numPr>
          <w:ilvl w:val="0"/>
          <w:numId w:val="2"/>
        </w:numPr>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课堂小结</w:t>
      </w:r>
    </w:p>
    <w:p w14:paraId="2C2E9870">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这节课我们学习了在遇到法律问题或者权益受到侵害时，要及时寻求法律救助，依法维护自己的合法权益，知道了诉讼是维护合法权益的最后屏障，懂得了同违法犯罪作斗争是包括我们青少年在内的全体公民义不容辞的责任。作为未成年人，在面对违法犯罪时，不仅要勇于斗争，而且要善于斗争，这样才能有效地打击犯罪。我们要积极弘扬社会主义法治精神,形成守法光荣、违法可耻的观念，做到自觉守法、遇事找法、解诀问题靠法，努力成为</w:t>
      </w:r>
      <w:r>
        <w:rPr>
          <w:rFonts w:hint="eastAsia" w:ascii="宋体" w:hAnsi="宋体" w:eastAsia="宋体" w:cs="宋体"/>
          <w:b w:val="0"/>
          <w:bCs w:val="0"/>
          <w:sz w:val="24"/>
          <w:szCs w:val="24"/>
          <w:lang w:val="en-US" w:eastAsia="zh-CN"/>
        </w:rPr>
        <w:t>一</w:t>
      </w:r>
      <w:r>
        <w:rPr>
          <w:rFonts w:hint="eastAsia" w:ascii="宋体" w:hAnsi="宋体" w:eastAsia="宋体" w:cs="宋体"/>
          <w:b w:val="0"/>
          <w:bCs w:val="0"/>
          <w:sz w:val="24"/>
          <w:szCs w:val="24"/>
        </w:rPr>
        <w:t>名社会主义法治的忠实崇尚者、自觉遵守者和坚定捍卫者。</w:t>
      </w:r>
    </w:p>
    <w:p w14:paraId="41D27529">
      <w:pPr>
        <w:keepNext w:val="0"/>
        <w:keepLines w:val="0"/>
        <w:pageBreakBefore w:val="0"/>
        <w:numPr>
          <w:numId w:val="0"/>
        </w:numPr>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（四）板书设计</w:t>
      </w:r>
    </w:p>
    <w:p w14:paraId="56983045">
      <w:pPr>
        <w:keepNext w:val="0"/>
        <w:keepLines w:val="0"/>
        <w:pageBreakBefore w:val="0"/>
        <w:numPr>
          <w:numId w:val="0"/>
        </w:numPr>
        <w:kinsoku/>
        <w:wordWrap/>
        <w:overflowPunct/>
        <w:topLinePunct w:val="0"/>
        <w:autoSpaceDE/>
        <w:autoSpaceDN/>
        <w:bidi w:val="0"/>
        <w:spacing w:line="240" w:lineRule="auto"/>
        <w:ind w:leftChars="0" w:right="0" w:rightChars="0"/>
        <w:jc w:val="left"/>
        <w:textAlignment w:val="auto"/>
        <w:rPr>
          <w:rFonts w:hint="eastAsia" w:ascii="宋体" w:hAnsi="宋体" w:eastAsia="宋体" w:cs="宋体"/>
          <w:b/>
          <w:bCs/>
          <w:sz w:val="24"/>
          <w:szCs w:val="24"/>
          <w:lang w:val="en-US" w:eastAsia="zh-CN"/>
        </w:rPr>
      </w:pPr>
      <w:r>
        <w:drawing>
          <wp:inline distT="0" distB="0" distL="114300" distR="114300">
            <wp:extent cx="3482975" cy="1588770"/>
            <wp:effectExtent l="0" t="0" r="698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l="14888" t="31258" r="27399" b="21942"/>
                    <a:stretch>
                      <a:fillRect/>
                    </a:stretch>
                  </pic:blipFill>
                  <pic:spPr>
                    <a:xfrm>
                      <a:off x="0" y="0"/>
                      <a:ext cx="3482975" cy="1588770"/>
                    </a:xfrm>
                    <a:prstGeom prst="rect">
                      <a:avLst/>
                    </a:prstGeom>
                    <a:noFill/>
                    <a:ln>
                      <a:noFill/>
                    </a:ln>
                  </pic:spPr>
                </pic:pic>
              </a:graphicData>
            </a:graphic>
          </wp:inline>
        </w:drawing>
      </w:r>
    </w:p>
    <w:p w14:paraId="2F7BB25A">
      <w:pPr>
        <w:pStyle w:val="2"/>
        <w:keepNext w:val="0"/>
        <w:keepLines w:val="0"/>
        <w:pageBreakBefore w:val="0"/>
        <w:numPr>
          <w:ilvl w:val="0"/>
          <w:numId w:val="0"/>
        </w:numPr>
        <w:kinsoku/>
        <w:wordWrap/>
        <w:overflowPunct/>
        <w:topLinePunct w:val="0"/>
        <w:autoSpaceDE/>
        <w:autoSpaceDN/>
        <w:bidi w:val="0"/>
        <w:spacing w:line="240" w:lineRule="auto"/>
        <w:ind w:right="0" w:rightChars="0"/>
        <w:jc w:val="left"/>
        <w:textAlignment w:val="auto"/>
        <w:rPr>
          <w:rFonts w:hint="eastAsia" w:ascii="宋体" w:hAnsi="宋体" w:eastAsia="宋体" w:cs="宋体"/>
          <w:sz w:val="24"/>
          <w:szCs w:val="24"/>
          <w:lang w:val="en-US" w:eastAsia="zh-CN"/>
        </w:rPr>
      </w:pPr>
    </w:p>
    <w:p w14:paraId="5D280D97">
      <w:pPr>
        <w:pStyle w:val="2"/>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1D3916"/>
    <w:multiLevelType w:val="singleLevel"/>
    <w:tmpl w:val="911D3916"/>
    <w:lvl w:ilvl="0" w:tentative="0">
      <w:start w:val="2"/>
      <w:numFmt w:val="chineseCounting"/>
      <w:suff w:val="nothing"/>
      <w:lvlText w:val="（%1）"/>
      <w:lvlJc w:val="left"/>
      <w:rPr>
        <w:rFonts w:hint="eastAsia"/>
      </w:rPr>
    </w:lvl>
  </w:abstractNum>
  <w:abstractNum w:abstractNumId="1">
    <w:nsid w:val="CF2D8D91"/>
    <w:multiLevelType w:val="singleLevel"/>
    <w:tmpl w:val="CF2D8D91"/>
    <w:lvl w:ilvl="0" w:tentative="0">
      <w:start w:val="2"/>
      <w:numFmt w:val="decimal"/>
      <w:suff w:val="nothing"/>
      <w:lvlText w:val="%1、"/>
      <w:lvlJc w:val="left"/>
      <w:pPr>
        <w:ind w:left="1445" w:firstLine="0"/>
      </w:pPr>
    </w:lvl>
  </w:abstractNum>
  <w:abstractNum w:abstractNumId="2">
    <w:nsid w:val="F442589D"/>
    <w:multiLevelType w:val="singleLevel"/>
    <w:tmpl w:val="F442589D"/>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jYTE3MWJiZGFjYTZiODhmYWVhYTVkOWVkMmFhMjQifQ=="/>
  </w:docVars>
  <w:rsids>
    <w:rsidRoot w:val="17502FF8"/>
    <w:rsid w:val="17502FF8"/>
    <w:rsid w:val="1E456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1004</Words>
  <Characters>1013</Characters>
  <Lines>0</Lines>
  <Paragraphs>0</Paragraphs>
  <TotalTime>6</TotalTime>
  <ScaleCrop>false</ScaleCrop>
  <LinksUpToDate>false</LinksUpToDate>
  <CharactersWithSpaces>1016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2024-09-13T02:30:00Z</dcterms:created>
  <dc:creator>钱珍</dc:creator>
  <cp:lastModifiedBy>钱珍</cp:lastModifiedBy>
  <dcterms:modified xsi:type="dcterms:W3CDTF">2024-09-13T04:06:01Z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EDB24C10D5A44DA29C3BF969A400B3B1_11</vt:lpwstr>
  </property>
</Properties>
</file>