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rPr>
                <w:rFonts w:ascii="宋体" w:hAnsi="宋体" w:cs="宋体"/>
                <w:szCs w:val="21"/>
              </w:rPr>
            </w:pPr>
            <w:r>
              <w:rPr>
                <w:szCs w:val="21"/>
              </w:rPr>
              <w:t>初中生校园欺凌行为的调查与成因分析</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r>
              <w:rPr>
                <w:sz w:val="20"/>
              </w:rPr>
              <w:t>杨顺成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r>
              <w:rPr>
                <w:sz w:val="20"/>
              </w:rPr>
              <w:t>《中学课程辅导·教师通讯》</w:t>
            </w: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rPr>
                <w:rFonts w:ascii="宋体" w:hAnsi="宋体" w:cs="宋体"/>
                <w:szCs w:val="21"/>
              </w:rPr>
            </w:pPr>
            <w:r>
              <w:rPr>
                <w:rFonts w:hint="eastAsia" w:ascii="宋体" w:hAnsi="宋体" w:cs="宋体"/>
                <w:szCs w:val="21"/>
              </w:rPr>
              <w:t>2019年第3期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spacing w:after="100" w:afterAutospacing="1"/>
              <w:jc w:val="left"/>
            </w:pPr>
            <w:r>
              <w:t>初中生欺凌行为成因  1.家庭教育问题。一般欺凌者属于控制他人欲望极强，有暴力倾向的人，造成这样扭曲心理和性格的最开始的环境就是家庭。一些单亲家庭，父母过于疏忽孩子的管教导致孩子成长过程中行为、心理形成障碍;也可能是家庭中本身存在家庭暴力，孩子从小耳濡目染，加以模仿，形成暴力倾向;最后，过分宠爱孩子，也有可能造成孩子任性妄为，自大狂妄，最终发展为施暴者。</w:t>
            </w:r>
          </w:p>
          <w:p>
            <w:pPr>
              <w:spacing w:after="100" w:afterAutospacing="1"/>
              <w:jc w:val="left"/>
            </w:pPr>
            <w:r>
              <w:t>        2.媒体负面印象。现如今的电视、电影、动漫、游戏中处处可见刺激性暴力情节，孩子在成长过程中，过早地接触这些媒体作品，又由于年龄尚小，不能有正确的判断力和是非观，被错误输入施暴者的思想观念，认为以暴制暴是正确的，认为欺压他人获得利益是被允许的，最终成为欺凌行为的实施人①。</w:t>
            </w:r>
          </w:p>
          <w:p>
            <w:pPr>
              <w:spacing w:after="100" w:afterAutospacing="1"/>
              <w:jc w:val="left"/>
            </w:pPr>
            <w:r>
              <w:t>        3.学校管理不当。近几年中学校园欺凌事件指数呈上升趋势的一个最主要原因是学校管理不当造成。其中包括教师的失职，学校没有引起足够的重视，没有严格执行校规。当学生犯错时没有做到及时制止或惩罚处理，并进行思想教育，最终导致学生意识不到自己行为的恶劣性、危害性，反而助长了校园欺凌行为的风气愈演愈烈②。</w:t>
            </w:r>
          </w:p>
          <w:p>
            <w:pPr>
              <w:spacing w:after="100" w:afterAutospacing="1"/>
              <w:jc w:val="left"/>
            </w:pPr>
            <w:r>
              <w:t>        4.学生自身原因。从小养成的性格是最大始作俑者，欺凌他人的学生往往对他人控制欲极强、心理不平衡、自我自负、有很强的报复心理、脾气古怪或是争强好胜，还会有很强的优越感，使得他们鄙视看不起性格羸弱、家庭条件不好的同学，常期以欺压他人获得满足感建立自信心。</w:t>
            </w:r>
          </w:p>
          <w:p>
            <w:pPr>
              <w:spacing w:line="420" w:lineRule="exact"/>
              <w:rPr>
                <w:rStyle w:val="8"/>
                <w:rFonts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1"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pPr>
            <w:r>
              <w:t>学校应该加大力度管教不良学生，制定严厉的校规校纪和惩罚制度，让教师严肃处理欺凌事件，进行深刻的思想教育，情节严重者交由少管所处置。目的让欺凌者清楚认识到自己的错误行为所带来的危害。</w:t>
            </w:r>
          </w:p>
          <w:p>
            <w:pPr>
              <w:spacing w:line="420" w:lineRule="exact"/>
              <w:rPr>
                <w:sz w:val="24"/>
              </w:rPr>
            </w:pPr>
            <w:r>
              <w:rPr>
                <w:rFonts w:hint="eastAsia"/>
              </w:rPr>
              <w:t xml:space="preserve">     </w:t>
            </w:r>
            <w:r>
              <w:t>政府还需将制定的青少年保护法落到实处，大力宣传法制教育，树立青少年的法律意识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ascii="宋体" w:hAnsi="宋体" w:cs="宋体"/>
                <w:sz w:val="24"/>
              </w:rPr>
            </w:pPr>
            <w:r>
              <w:rPr>
                <w:rFonts w:hint="eastAsia" w:ascii="宋体" w:hAnsi="宋体" w:cs="宋体"/>
                <w:sz w:val="24"/>
              </w:rPr>
              <w:t>毛莉波</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9</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rPr>
                <w:rFonts w:ascii="宋体" w:hAnsi="宋体" w:cs="宋体"/>
                <w:szCs w:val="21"/>
              </w:rPr>
            </w:pPr>
            <w:r>
              <w:rPr>
                <w:szCs w:val="21"/>
              </w:rPr>
              <w:t>心理学视角下的校园欺凌行为</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r>
              <w:rPr>
                <w:rFonts w:hint="eastAsia" w:ascii="宋体" w:hAnsi="宋体" w:cs="宋体"/>
                <w:sz w:val="24"/>
              </w:rPr>
              <w:t>瞿莉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r>
              <w:rPr>
                <w:rFonts w:hint="eastAsia" w:ascii="宋体" w:hAnsi="宋体" w:cs="宋体"/>
                <w:sz w:val="24"/>
              </w:rPr>
              <w:t>山东青年</w:t>
            </w: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r>
              <w:rPr>
                <w:rFonts w:hint="eastAsia" w:ascii="宋体" w:hAnsi="宋体" w:cs="宋体"/>
                <w:sz w:val="24"/>
              </w:rPr>
              <w:t>24—13</w:t>
            </w: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rPr>
                <w:szCs w:val="21"/>
              </w:rPr>
            </w:pPr>
            <w:r>
              <w:rPr>
                <w:szCs w:val="21"/>
              </w:rPr>
              <w:t>2020年第01期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spacing w:after="100" w:afterAutospacing="1"/>
              <w:jc w:val="left"/>
              <w:rPr>
                <w:rFonts w:hint="eastAsia"/>
              </w:rPr>
            </w:pPr>
            <w:r>
              <w:t>国内外不同学者和组织对校园欺凌的定义存在一定的差异。有研究者认为，欺凌是一种“强势者对弱势者的重复攻击行为”[2]，并且这一行为会影响儿童和青少年的身心健康。也有研究者认为，校园欺凌是青少年之间的一种问题行为，它经常被定义为一种蓄意的、重复的特殊的攻击性行为，这种行为往往会影响欺凌者与被欺凌者的学业成绩、亲社会技能和心理健康。[3]大多数学者认为，欺凌是指处于优势的一方对另一方故意并重复地进行心理、生理的攻击，使对方感到精神痛苦的行为。[4]在校园欺凌事件中，主要参与者就是欺凌者与被欺凌者。</w:t>
            </w:r>
          </w:p>
          <w:p>
            <w:pPr>
              <w:spacing w:after="100" w:afterAutospacing="1"/>
              <w:jc w:val="left"/>
            </w:pPr>
            <w:r>
              <w:t>在心理学视角下校园欺凌是由多种原因引起的，和个人的人格特质、认知偏差以及个人的心理安全的匮乏有关，而要更好的防治校园欺凌应该积极调整青少年的认知结构，帮助他们塑造正确的价值观，同时学校要重视心理辅导，帮助青少年拥有积极健康的心态来应对学习以及生活中的问题，对于具有问题行为的学生和出现欺凌行为的学生要及时进行行为矫正，改善他们的行为。</w:t>
            </w:r>
          </w:p>
          <w:p>
            <w:pPr>
              <w:spacing w:after="100" w:afterAutospacing="1"/>
              <w:jc w:val="left"/>
            </w:pPr>
          </w:p>
          <w:p>
            <w:pPr>
              <w:spacing w:line="420" w:lineRule="exact"/>
              <w:rPr>
                <w:rStyle w:val="8"/>
                <w:rFonts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0"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pPr>
          </w:p>
          <w:p>
            <w:pPr>
              <w:spacing w:after="100" w:afterAutospacing="1"/>
              <w:jc w:val="left"/>
            </w:pPr>
            <w:r>
              <w:rPr>
                <w:rFonts w:hint="eastAsia"/>
              </w:rPr>
              <w:t xml:space="preserve">     </w:t>
            </w:r>
            <w:r>
              <w:t>在心理学视角下校园欺凌是由多种原因引起的，和个人的人格特质、认知偏差以及个人的心理安全的匮乏有关，而要更好的防治校园欺凌应该积极调整青少年的认知结构，帮助他们塑造正确的价值观，同时学校要重视心理辅导，帮助青少年拥有积极健康的心态来应对学习以及生活中的问题，对于具有问题行为的学生和出现欺凌行为的学生要及时进行行为矫正，改善他们的行为。</w:t>
            </w:r>
          </w:p>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ascii="宋体" w:hAnsi="宋体" w:cs="宋体"/>
                <w:sz w:val="24"/>
              </w:rPr>
            </w:pPr>
            <w:r>
              <w:rPr>
                <w:rFonts w:hint="eastAsia" w:ascii="宋体" w:hAnsi="宋体" w:cs="宋体"/>
                <w:sz w:val="24"/>
              </w:rPr>
              <w:t>毛莉波</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10</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4"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rPr>
                <w:rFonts w:ascii="宋体" w:hAnsi="宋体" w:cs="宋体"/>
                <w:sz w:val="24"/>
              </w:rPr>
            </w:pPr>
            <w:r>
              <w:rPr>
                <w:rFonts w:hint="eastAsia" w:ascii="宋体" w:hAnsi="宋体" w:cs="宋体"/>
                <w:sz w:val="24"/>
              </w:rPr>
              <w:t>题目</w:t>
            </w:r>
          </w:p>
        </w:tc>
        <w:tc>
          <w:tcPr>
            <w:tcW w:w="3463" w:type="dxa"/>
            <w:vAlign w:val="center"/>
          </w:tcPr>
          <w:p>
            <w:pPr>
              <w:pStyle w:val="2"/>
              <w:pBdr>
                <w:bottom w:val="single" w:color="E7E7EB" w:sz="6" w:space="8"/>
              </w:pBdr>
              <w:spacing w:before="0" w:beforeAutospacing="0" w:after="210" w:afterAutospacing="0"/>
              <w:jc w:val="center"/>
              <w:rPr>
                <w:rFonts w:eastAsia="宋体" w:cs="Helvetica"/>
                <w:b w:val="0"/>
                <w:bCs w:val="0"/>
                <w:color w:val="000000"/>
                <w:sz w:val="21"/>
                <w:szCs w:val="21"/>
              </w:rPr>
            </w:pPr>
            <w:r>
              <w:rPr>
                <w:rFonts w:eastAsia="宋体" w:cs="Helvetica"/>
                <w:b w:val="0"/>
                <w:bCs w:val="0"/>
                <w:color w:val="000000"/>
                <w:sz w:val="21"/>
                <w:szCs w:val="21"/>
              </w:rPr>
              <w:t>校园欺凌产生的心理分析与对策</w:t>
            </w:r>
            <w:r>
              <w:rPr>
                <w:rFonts w:hint="eastAsia" w:eastAsia="宋体" w:cs="Helvetica"/>
                <w:b w:val="0"/>
                <w:bCs w:val="0"/>
                <w:color w:val="000000"/>
                <w:sz w:val="21"/>
                <w:szCs w:val="21"/>
              </w:rPr>
              <w:t>建</w:t>
            </w:r>
            <w:r>
              <w:rPr>
                <w:rFonts w:eastAsia="宋体" w:cs="Helvetica"/>
                <w:b w:val="0"/>
                <w:bCs w:val="0"/>
                <w:color w:val="000000"/>
                <w:sz w:val="21"/>
                <w:szCs w:val="21"/>
              </w:rPr>
              <w:t>议</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rPr>
                <w:rStyle w:val="8"/>
                <w:rFonts w:hint="eastAsia" w:ascii="宋体" w:hAnsi="宋体"/>
                <w:b w:val="0"/>
                <w:bCs/>
                <w:szCs w:val="21"/>
                <w:shd w:val="clear" w:color="auto" w:fill="FFFFFF"/>
              </w:rPr>
            </w:pPr>
            <w:r>
              <w:rPr>
                <w:rStyle w:val="8"/>
                <w:rFonts w:hint="eastAsia" w:ascii="宋体" w:hAnsi="宋体"/>
                <w:b w:val="0"/>
                <w:bCs/>
                <w:szCs w:val="21"/>
                <w:shd w:val="clear" w:color="auto" w:fill="FFFFFF"/>
              </w:rPr>
              <w:t>受欺凌者的心理行为特点</w:t>
            </w:r>
          </w:p>
          <w:p>
            <w:pPr>
              <w:rPr>
                <w:rStyle w:val="8"/>
                <w:rFonts w:hint="eastAsia" w:ascii="宋体" w:hAnsi="宋体"/>
                <w:b w:val="0"/>
                <w:bCs/>
                <w:szCs w:val="21"/>
                <w:shd w:val="clear" w:color="auto" w:fill="FFFFFF"/>
              </w:rPr>
            </w:pPr>
            <w:r>
              <w:rPr>
                <w:rStyle w:val="8"/>
                <w:rFonts w:hint="eastAsia" w:ascii="宋体" w:hAnsi="宋体"/>
                <w:b w:val="0"/>
                <w:bCs/>
                <w:szCs w:val="21"/>
                <w:shd w:val="clear" w:color="auto" w:fill="FFFFFF"/>
              </w:rPr>
              <w:t>　　一些儿童青少年会频繁成为另一些青少年身体、工具、语言或其他欺负方式的对象。受到欺凌的孩子，往往很胆小、被动甚至有些自卑，而且独来独往，较少朋友，当被欺负的时候，他们会防御、哭泣、躲避或投降。</w:t>
            </w:r>
          </w:p>
          <w:p>
            <w:pPr>
              <w:rPr>
                <w:rStyle w:val="8"/>
                <w:rFonts w:hint="eastAsia" w:ascii="宋体" w:hAnsi="宋体"/>
                <w:b w:val="0"/>
                <w:bCs/>
                <w:szCs w:val="21"/>
                <w:shd w:val="clear" w:color="auto" w:fill="FFFFFF"/>
              </w:rPr>
            </w:pPr>
            <w:r>
              <w:rPr>
                <w:rStyle w:val="8"/>
                <w:rFonts w:hint="eastAsia" w:ascii="宋体" w:hAnsi="宋体"/>
                <w:b w:val="0"/>
                <w:bCs/>
                <w:szCs w:val="21"/>
                <w:shd w:val="clear" w:color="auto" w:fill="FFFFFF"/>
              </w:rPr>
              <w:t>　　这些受欺凌的孩子，在性格特点上具有天生的抑郁性气质、不快乐、不合群，在身体特点上比较矮小瘦弱。在人际互动关系方面，对同伴看对自己的方式有消极期待，并担心被斥责和被攻击。实际上，早在幼年、童年时期，这些受欺凌的孩子就会被同伴排斥，他们的气质类型大多是“慢热型”，不活跃，对环境刺激反应消极、抑制，接受新经验慢。他们在儿童期属于“被拒绝-退缩型儿童”，他们被动、害羞、不善交往，他们会减少集体活动和同伴交往，因此，他们的孤独感增强，学习成绩下滑，并且喜欢逃离幼儿园、学校和班级、同学，上学对他们不是一件乐事，他们很少朋友，适应比较困难。</w:t>
            </w:r>
          </w:p>
          <w:p>
            <w:pPr>
              <w:spacing w:line="420" w:lineRule="exact"/>
              <w:rPr>
                <w:rStyle w:val="8"/>
                <w:rFonts w:ascii="宋体" w:hAnsi="宋体" w:cs="宋体"/>
                <w:b w:val="0"/>
              </w:rPr>
            </w:pPr>
            <w:r>
              <w:rPr>
                <w:rStyle w:val="8"/>
                <w:rFonts w:hint="eastAsia" w:ascii="宋体" w:hAnsi="宋体"/>
                <w:b w:val="0"/>
                <w:bCs/>
                <w:szCs w:val="21"/>
                <w:shd w:val="clear" w:color="auto" w:fill="FFFFFF"/>
              </w:rPr>
              <w:t>导致青少年欺凌是多因素相互作用的结果。与青少年的先天气质、家庭关系、家庭教养、学校教育和社会环境都有关系。减轻和防止青少年校园欺凌，需要家庭、学校、社区、社会在多层面合作。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1"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pPr>
          </w:p>
          <w:p>
            <w:pPr>
              <w:spacing w:line="360" w:lineRule="auto"/>
              <w:rPr>
                <w:rStyle w:val="8"/>
                <w:rFonts w:hint="eastAsia" w:ascii="宋体" w:hAnsi="宋体"/>
                <w:b w:val="0"/>
                <w:bCs/>
                <w:szCs w:val="21"/>
                <w:shd w:val="clear" w:color="auto" w:fill="FFFFFF"/>
              </w:rPr>
            </w:pPr>
            <w:r>
              <w:rPr>
                <w:rFonts w:hint="eastAsia"/>
              </w:rPr>
              <w:t xml:space="preserve">     </w:t>
            </w:r>
            <w:r>
              <w:rPr>
                <w:rStyle w:val="8"/>
                <w:rFonts w:hint="eastAsia" w:ascii="宋体" w:hAnsi="宋体"/>
                <w:b w:val="0"/>
                <w:bCs/>
                <w:szCs w:val="21"/>
                <w:shd w:val="clear" w:color="auto" w:fill="FFFFFF"/>
              </w:rPr>
              <w:t>教育科研、教育部门、政府机构需要对青少年欺凌研究、干预和治理，比如在母亲怀孕期、育儿期，进行检测、教养指导和必要的治疗，将问题的控制提前。对于攻击性的儿童的治疗，要及早开始，在他们的欺凌行为发生以前进行，学校和社会心理机构对父母提供帮助，建设有利于青少年健康成长的社会环境和法制环境。</w:t>
            </w:r>
          </w:p>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ascii="宋体" w:hAnsi="宋体" w:cs="宋体"/>
                <w:sz w:val="24"/>
              </w:rPr>
            </w:pPr>
            <w:r>
              <w:rPr>
                <w:rFonts w:hint="eastAsia" w:ascii="宋体" w:hAnsi="宋体" w:cs="宋体"/>
                <w:sz w:val="24"/>
              </w:rPr>
              <w:t>毛莉波</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11</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tc>
      </w:tr>
    </w:tbl>
    <w:p/>
    <w:p/>
    <w:tbl>
      <w:tblPr>
        <w:tblStyle w:val="6"/>
        <w:tblpPr w:leftFromText="180" w:rightFromText="180" w:vertAnchor="text" w:horzAnchor="margin" w:tblpY="181"/>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rPr>
                <w:rFonts w:ascii="宋体" w:hAnsi="宋体" w:cs="宋体"/>
                <w:szCs w:val="21"/>
              </w:rPr>
            </w:pPr>
            <w:r>
              <w:rPr>
                <w:rFonts w:hint="eastAsia" w:ascii="微软雅黑" w:hAnsi="微软雅黑" w:eastAsia="微软雅黑" w:cs="微软雅黑"/>
                <w:bCs/>
                <w:color w:val="333333"/>
                <w:kern w:val="0"/>
                <w:szCs w:val="21"/>
              </w:rPr>
              <w:t>青少年校园欺凌现象的心理成因及应对策略</w:t>
            </w:r>
          </w:p>
        </w:tc>
        <w:tc>
          <w:tcPr>
            <w:tcW w:w="1287" w:type="dxa"/>
            <w:gridSpan w:val="2"/>
            <w:vAlign w:val="center"/>
          </w:tcPr>
          <w:p>
            <w:pPr>
              <w:jc w:val="center"/>
              <w:rPr>
                <w:rFonts w:ascii="宋体" w:hAnsi="宋体" w:cs="宋体"/>
                <w:sz w:val="24"/>
              </w:rPr>
            </w:pPr>
            <w:r>
              <w:rPr>
                <w:rFonts w:hint="eastAsia" w:ascii="宋体" w:hAnsi="宋体" w:cs="宋体"/>
                <w:sz w:val="24"/>
              </w:rPr>
              <w:t>作者</w:t>
            </w:r>
          </w:p>
        </w:tc>
        <w:tc>
          <w:tcPr>
            <w:tcW w:w="1736" w:type="dxa"/>
            <w:gridSpan w:val="2"/>
            <w:vAlign w:val="center"/>
          </w:tcPr>
          <w:p>
            <w:pPr>
              <w:rPr>
                <w:rFonts w:ascii="宋体" w:hAnsi="宋体" w:cs="宋体"/>
                <w:sz w:val="24"/>
              </w:rPr>
            </w:pPr>
            <w:r>
              <w:rPr>
                <w:rFonts w:hint="eastAsia" w:ascii="宋体" w:hAnsi="宋体" w:cs="宋体"/>
                <w:sz w:val="24"/>
              </w:rPr>
              <w:t>王颖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版别</w:t>
            </w:r>
          </w:p>
        </w:tc>
        <w:tc>
          <w:tcPr>
            <w:tcW w:w="1736" w:type="dxa"/>
            <w:gridSpan w:val="2"/>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p>
        </w:tc>
        <w:tc>
          <w:tcPr>
            <w:tcW w:w="1287" w:type="dxa"/>
            <w:gridSpan w:val="2"/>
            <w:vAlign w:val="center"/>
          </w:tcPr>
          <w:p>
            <w:pPr>
              <w:jc w:val="center"/>
              <w:rPr>
                <w:rFonts w:ascii="宋体" w:hAnsi="宋体" w:cs="宋体"/>
                <w:sz w:val="24"/>
              </w:rPr>
            </w:pPr>
            <w:r>
              <w:rPr>
                <w:rFonts w:hint="eastAsia" w:ascii="宋体" w:hAnsi="宋体" w:cs="宋体"/>
                <w:sz w:val="24"/>
              </w:rPr>
              <w:t>期次</w:t>
            </w:r>
          </w:p>
        </w:tc>
        <w:tc>
          <w:tcPr>
            <w:tcW w:w="1736" w:type="dxa"/>
            <w:gridSpan w:val="2"/>
            <w:vAlign w:val="center"/>
          </w:tcPr>
          <w:p>
            <w:pPr>
              <w:ind w:firstLine="480" w:firstLineChars="20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pStyle w:val="5"/>
              <w:widowControl/>
              <w:spacing w:before="150" w:beforeAutospacing="0" w:after="150" w:afterAutospacing="0" w:line="405" w:lineRule="atLeast"/>
              <w:ind w:left="150" w:right="150" w:firstLine="440"/>
              <w:jc w:val="both"/>
            </w:pPr>
            <w:r>
              <w:rPr>
                <w:rFonts w:ascii="方正书宋" w:hAnsi="方正书宋" w:eastAsia="方正书宋" w:cs="方正书宋"/>
                <w:color w:val="000000"/>
              </w:rPr>
              <w:t>关于校园欺凌， 目前还没有统一的定义，大多数研究者采用的是英国伦敦大学史密斯教授提出的校园欺凌定义：“ 指有意造成他人伤害的行为，这种伤害可能是身体的或心理的。”</w:t>
            </w:r>
          </w:p>
          <w:p>
            <w:pPr>
              <w:pStyle w:val="5"/>
              <w:widowControl/>
              <w:spacing w:before="150" w:beforeAutospacing="0" w:after="150" w:afterAutospacing="0" w:line="405" w:lineRule="atLeast"/>
              <w:ind w:left="150" w:right="150"/>
              <w:jc w:val="both"/>
            </w:pPr>
            <w:r>
              <w:rPr>
                <w:rFonts w:ascii="方正书宋" w:hAnsi="方正书宋" w:eastAsia="方正书宋" w:cs="方正书宋"/>
                <w:color w:val="000000"/>
              </w:rPr>
              <w:t>校园欺凌可分为直接欺凌和间接欺凌，直接欺凌是指欺凌者直接实施于受欺凌者，包括肢体欺凌和言语欺凌，间接欺凌则是通过某种中介来达到欺凌的目的， 例如通过散播谣言， 利用人际关系，煽动他人恶意对待等方式，将受欺凌者排除在某个团体之外。</w:t>
            </w:r>
          </w:p>
          <w:p>
            <w:pPr>
              <w:pStyle w:val="5"/>
              <w:widowControl/>
              <w:spacing w:before="150" w:beforeAutospacing="0" w:after="150" w:afterAutospacing="0" w:line="405" w:lineRule="atLeast"/>
              <w:ind w:left="150" w:right="150" w:firstLine="440"/>
              <w:jc w:val="both"/>
            </w:pPr>
            <w:r>
              <w:rPr>
                <w:rFonts w:ascii="方正书宋" w:hAnsi="方正书宋" w:eastAsia="方正书宋" w:cs="方正书宋"/>
                <w:color w:val="000000"/>
              </w:rPr>
              <w:t>校园欺凌严重危害了学生的身心健康发展，被欺凌者会产生极度恐惧的心理， 害怕上学， 对他人心存警惕， 整日惴惴不安， 严重影响其正常的学习和生活； 而欺凌者在施暴的过程中，心理逐渐扭曲，认为暴力是解决问题的有效手段，甚至以欺负他人为乐，认为施暴是自己能力的体现， 是一件值得骄傲和炫耀的事情， 长此以往，一些欺凌者最终走上了违法犯罪的道路；那些为数众多的旁观者， 在这个过程中， 也会受到不良影响，他们要么转变为欺凌者，通过施暴来满足自己的心理需要，要么变得毫无同情心， 对他人的痛苦无动于衷， 内心冷漠。</w:t>
            </w:r>
          </w:p>
          <w:p>
            <w:pPr>
              <w:spacing w:line="420" w:lineRule="exact"/>
              <w:rPr>
                <w:rStyle w:val="8"/>
                <w:rFonts w:ascii="宋体" w:hAnsi="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9"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tcPr>
          <w:p>
            <w:pPr>
              <w:spacing w:line="420" w:lineRule="exact"/>
            </w:pPr>
          </w:p>
          <w:p>
            <w:pPr>
              <w:spacing w:line="420" w:lineRule="exact"/>
              <w:rPr>
                <w:sz w:val="24"/>
              </w:rPr>
            </w:pPr>
            <w:r>
              <w:rPr>
                <w:rFonts w:hint="eastAsia"/>
              </w:rPr>
              <w:t xml:space="preserve">     对于受欺凌者要及时与家长及老师沟通，中国要建立专门的援助机构。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ascii="宋体" w:hAnsi="宋体" w:cs="宋体"/>
                <w:sz w:val="24"/>
              </w:rPr>
            </w:pPr>
            <w:r>
              <w:rPr>
                <w:rFonts w:hint="eastAsia" w:ascii="宋体" w:hAnsi="宋体" w:cs="宋体"/>
                <w:sz w:val="24"/>
              </w:rPr>
              <w:t>毛莉波</w:t>
            </w:r>
          </w:p>
        </w:tc>
        <w:tc>
          <w:tcPr>
            <w:tcW w:w="1282" w:type="dxa"/>
            <w:gridSpan w:val="2"/>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w:t>
            </w:r>
            <w:r>
              <w:rPr>
                <w:rFonts w:hint="eastAsia" w:ascii="宋体" w:hAnsi="宋体" w:cs="宋体"/>
                <w:sz w:val="24"/>
                <w:lang w:val="en-US" w:eastAsia="zh-CN"/>
              </w:rPr>
              <w:t>1</w:t>
            </w:r>
            <w:r>
              <w:rPr>
                <w:rFonts w:hint="eastAsia" w:ascii="宋体" w:hAnsi="宋体" w:cs="宋体"/>
                <w:sz w:val="24"/>
              </w:rPr>
              <w:t>年1</w:t>
            </w:r>
            <w:r>
              <w:rPr>
                <w:rFonts w:hint="eastAsia" w:ascii="宋体" w:hAnsi="宋体" w:cs="宋体"/>
                <w:sz w:val="24"/>
                <w:lang w:val="en-US" w:eastAsia="zh-CN"/>
              </w:rPr>
              <w:t>2</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5"/>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5"/>
            <w:vAlign w:val="center"/>
          </w:tcPr>
          <w:p>
            <w:pPr>
              <w:rPr>
                <w:rFonts w:ascii="宋体" w:hAnsi="宋体" w:cs="宋体"/>
                <w:sz w:val="24"/>
              </w:rPr>
            </w:pPr>
          </w:p>
        </w:tc>
      </w:tr>
    </w:tbl>
    <w:p/>
    <w:p>
      <w:pPr>
        <w:rPr>
          <w:rFonts w:hint="eastAsia" w:ascii="宋体" w:hAnsi="宋体" w:cs="宋体"/>
          <w:sz w:val="24"/>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方正书宋">
    <w:altName w:val="宋体"/>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E93D8B"/>
    <w:rsid w:val="0042271A"/>
    <w:rsid w:val="005174D2"/>
    <w:rsid w:val="00670B07"/>
    <w:rsid w:val="00964C8E"/>
    <w:rsid w:val="00AA312A"/>
    <w:rsid w:val="00B92D49"/>
    <w:rsid w:val="00BC4D25"/>
    <w:rsid w:val="00BF162F"/>
    <w:rsid w:val="00D06D7E"/>
    <w:rsid w:val="00D32628"/>
    <w:rsid w:val="00F60D62"/>
    <w:rsid w:val="3CBE39D2"/>
    <w:rsid w:val="4EE93D8B"/>
    <w:rsid w:val="4FC474DA"/>
    <w:rsid w:val="60A13F89"/>
    <w:rsid w:val="77862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qFormat/>
    <w:uiPriority w:val="0"/>
    <w:pPr>
      <w:widowControl/>
      <w:spacing w:before="100" w:beforeAutospacing="1" w:after="100" w:afterAutospacing="1"/>
      <w:jc w:val="left"/>
      <w:outlineLvl w:val="1"/>
    </w:pPr>
    <w:rPr>
      <w:rFonts w:ascii="宋体" w:hAnsi="宋体" w:eastAsia="仿宋_GB2312"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asciiTheme="minorHAnsi" w:hAnsiTheme="minorHAnsi" w:eastAsiaTheme="minorEastAsia"/>
      <w:kern w:val="0"/>
      <w:sz w:val="24"/>
    </w:rPr>
  </w:style>
  <w:style w:type="character" w:styleId="8">
    <w:name w:val="Strong"/>
    <w:basedOn w:val="7"/>
    <w:qFormat/>
    <w:uiPriority w:val="0"/>
    <w:rPr>
      <w:b/>
    </w:rPr>
  </w:style>
  <w:style w:type="character" w:customStyle="1" w:styleId="9">
    <w:name w:val="页眉 Char"/>
    <w:basedOn w:val="7"/>
    <w:link w:val="4"/>
    <w:uiPriority w:val="0"/>
    <w:rPr>
      <w:rFonts w:ascii="Times New Roman" w:hAnsi="Times New Roman" w:eastAsia="宋体" w:cs="Times New Roman"/>
      <w:kern w:val="2"/>
      <w:sz w:val="18"/>
      <w:szCs w:val="18"/>
    </w:rPr>
  </w:style>
  <w:style w:type="character" w:customStyle="1" w:styleId="10">
    <w:name w:val="页脚 Char"/>
    <w:basedOn w:val="7"/>
    <w:link w:val="3"/>
    <w:uiPriority w:val="0"/>
    <w:rPr>
      <w:rFonts w:ascii="Times New Roman" w:hAnsi="Times New Roman" w:eastAsia="宋体" w:cs="Times New Roman"/>
      <w:kern w:val="2"/>
      <w:sz w:val="18"/>
      <w:szCs w:val="18"/>
    </w:rPr>
  </w:style>
  <w:style w:type="character" w:customStyle="1" w:styleId="11">
    <w:name w:val="标题 2 Char"/>
    <w:basedOn w:val="7"/>
    <w:link w:val="2"/>
    <w:uiPriority w:val="0"/>
    <w:rPr>
      <w:rFonts w:ascii="宋体" w:hAnsi="宋体" w:eastAsia="仿宋_GB2312" w:cs="宋体"/>
      <w:b/>
      <w:bCs/>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462</Words>
  <Characters>2636</Characters>
  <Lines>21</Lines>
  <Paragraphs>6</Paragraphs>
  <TotalTime>2</TotalTime>
  <ScaleCrop>false</ScaleCrop>
  <LinksUpToDate>false</LinksUpToDate>
  <CharactersWithSpaces>3092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2021-04-09T06:05:00Z</dcterms:created>
  <dc:creator>XY</dc:creator>
  <cp:lastModifiedBy>XY</cp:lastModifiedBy>
  <dcterms:modified xsi:type="dcterms:W3CDTF">2022-06-13T07:15:00Z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844DB9D7E16A473D8404B6C97A0C463C</vt:lpwstr>
  </property>
</Properties>
</file>