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bookmarkStart w:id="0" w:name="_GoBack"/>
      <w:bookmarkEnd w:id="0"/>
    </w:p>
    <w:p w14:paraId="6921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刊阅读应该是广泛的阅读，大量的阅读，和快速的阅读，因为版面多，专栏多，学生很容易在专栏中找到自己喜爱的文章和信息，方便学生获取信息，发展阅读能力，要大量阅读，肯定需要快速阅读，也就要有两个基本条件，一是语言素养好，二是阅读能力强。因此广泛、大量、快速这三个要素需要相互协调。另外，报刊阅读需要注重阅读材料的选择，这是一个很重要的问题，选对了材料，学生的阅读障碍就变小。首先要选有趣的材料，学生要有阅读的愿望，把被动学习变为主动，更快进入阅读状态；其次，阅读材料不能过难，词汇量和长难句要符合高中学生的心理认知特征，过难的话，会给学生带来阅读焦虑，当然也不能过于简单，不然学生不能获得新的语言和信息，学生的阅读兴趣就得不到激发，阅读的本质是reading for information。另外，阅读前的背景知识也很重要。一种背景知识是学生固有的，报刊上的文章一般都是与时俱进的，所以学生对此比较了解，帮助了学生阅读；另一种背景知识是学生给老师提供的。有了好的文章，加上背景知识，还需要文本具有良好的结构。文本里面有很多信息点，这些信息是通过什么联结在了一起？就是通过文章的结构，学生理解了文章的结构以后，就能在阅读过程中获得更多信息。</w:t>
      </w:r>
    </w:p>
    <w:p w14:paraId="0AEC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中学生在报刊阅读中要关注以下几个点：1.版面编排：熟悉报刊的版面编排是阅读报刊的第一步，因为他会帮助学生很快找到自己需要阅读的材料；2.标题：学生读报刊一般都不会只字不漏地读，而是有选择地读他想读的材料。既然要有选择，就必须要学会读标题。3.文章写法：报刊文字是新闻写作，有它一定的写法。主要可归为四类文字，消息报道，特写及专栏，社论，广告。4.用词特色：报刊文章的作者喜欢在笔下刻意求新，对学生来说可能最先遇到的困难时掌握不了某些词语的确切含义。</w:t>
      </w:r>
    </w:p>
    <w:p w14:paraId="1243A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都七中郭老师的课选了两篇文章，一篇文章是关于奥运会，在疫情期间，大家都在期盼，奥运会能否如期举行，符合吸引学生眼球这一要求；第二篇文章是关于疫情期间西方人抢购手纸，学生对此应该会感到很困惑、好奇。这两篇文章都能吸引学生的注意力，引起阅读愿望，因此选材是比较好的。第一篇文章较为简单，要求学生在6分钟之内完成阅读，当然里面也有一些报刊阅读的专用词，标注了中文，整个文章的左半部分说了奥运会要推迟，为什么会推迟，推迟到何时；右半边讲的是推迟奥运会带来的影响。这篇文章，郭老师分析得很好，找到了每个自然段和主体之间的关系，处理好细节和主体的关系之后，学生就很容易理解、复述，最后，郭老师还出了一道题目让学生做，答案显而易见，是B，至于ACD这些干扰项出现在了文章的什么地方，郭老师也明确地指了出来，这样不仅对文章进行了进一步的加工理解，而且让学生掌握了做题方法。第二篇文章，郭老师找到了一些关键词，用关键词把文章的内在线索给梳理了出来，帮助学生理解。</w:t>
      </w:r>
    </w:p>
    <w:p w14:paraId="29A3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学习之后，学生与学生之间应有一个分享阅读成果的交流会活动。可采用班级读书会等形式交流，进一步引发学生的阅读兴趣。我们要充分利用图书馆，黑板报，手抄报，学校广播站，演讲故事，课堂短剧，手机微信等展示学生的阅读成果，提供学生与学生之间互动讨论的机会。交流形式与评估方法要有机结合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594B"/>
    <w:rsid w:val="710B3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1338</Characters>
  <Lines>0</Lines>
  <Paragraphs>0</Paragraphs>
  <TotalTime>10</TotalTime>
  <ScaleCrop>false</ScaleCrop>
  <LinksUpToDate>false</LinksUpToDate>
  <CharactersWithSpaces>1357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カカシ33</cp:lastModifiedBy>
  <dcterms:modified xsi:type="dcterms:W3CDTF">2025-02-20T07:47:26Z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eyJoZGlkIjoiNTU0ZmIwYTQ3NzlmZGUxZmU3Zjk0M2IyZTNmM2IxNjAiLCJ1c2VySWQiOiI0NzkyNDIzNzQifQ==</vt:lpwstr>
  </property>
  <property fmtid="{D5CDD505-2E9C-101B-9397-08002B2CF9AE}" pid="4" name="ICV">
    <vt:lpwstr>BC6AD4257E344F3E801B17484B3B3DF9_12</vt:lpwstr>
  </property>
</Properties>
</file>