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Style w:val="4"/>
          <w:rFonts w:ascii="黑体" w:hAnsi="宋体" w:eastAsia="黑体" w:cs="黑体"/>
          <w:b w:val="0"/>
          <w:bCs/>
          <w:color w:val="000000" w:themeColor="text1"/>
          <w:spacing w:val="7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Style w:val="4"/>
          <w:rFonts w:hint="eastAsia" w:ascii="黑体" w:hAnsi="宋体" w:eastAsia="黑体" w:cs="黑体"/>
          <w:b w:val="0"/>
          <w:bCs/>
          <w:color w:val="000000" w:themeColor="text1"/>
          <w:spacing w:val="7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12.2</w:t>
      </w:r>
      <w:r>
        <w:rPr>
          <w:rStyle w:val="4"/>
          <w:rFonts w:ascii="黑体" w:hAnsi="宋体" w:eastAsia="黑体" w:cs="黑体"/>
          <w:b w:val="0"/>
          <w:bCs/>
          <w:color w:val="000000" w:themeColor="text1"/>
          <w:spacing w:val="7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正确对待顺境和逆境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一.</w:t>
      </w:r>
      <w:r>
        <w:rPr>
          <w:rStyle w:val="4"/>
          <w:rFonts w:ascii="楷体" w:hAnsi="楷体" w:eastAsia="楷体" w:cs="楷体"/>
          <w:color w:val="000000"/>
          <w:spacing w:val="7"/>
          <w:kern w:val="0"/>
          <w:sz w:val="19"/>
          <w:szCs w:val="19"/>
          <w:lang w:val="en-US" w:eastAsia="zh-CN" w:bidi="ar"/>
        </w:rPr>
        <w:t>教学目标</w:t>
      </w:r>
      <w:r>
        <w:rPr>
          <w:rStyle w:val="4"/>
          <w:rFonts w:ascii="楷体" w:hAnsi="楷体" w:eastAsia="楷体" w:cs="楷体"/>
          <w:color w:val="000000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健全人格：通过分析张桂梅校长的人生历程，知道人生不是一帆风顺的，既有顺境又有逆境；通过分析女高学生们人生路上的“逆风翻盘”和一些学生的“顺风翻车”，绘制自己的人生顺逆图，学会辩证看待顺境和逆境的作用，采用正确方法面对顺境和逆境，使顺境和逆境成为人生的财富，创造有意义有价值的人生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健全人格：通过分析女高学生们人生路上的“逆风翻盘”，学会理性看待生活中的失败和挫折，增强抗挫折的能力，勇敢迎接人生中可能遇到的挫折和挑战，遇到失败和挫折时能够运用正确积极的方式应对，培育健全人格。</w:t>
      </w:r>
      <w:r>
        <w:rPr>
          <w:rStyle w:val="4"/>
          <w:rFonts w:hint="eastAsia" w:ascii="楷体" w:hAnsi="楷体" w:eastAsia="楷体" w:cs="楷体"/>
          <w:color w:val="000000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Style w:val="4"/>
          <w:rFonts w:hint="eastAsia" w:ascii="楷体" w:hAnsi="楷体" w:eastAsia="楷体" w:cs="楷体"/>
          <w:color w:val="000000"/>
          <w:spacing w:val="7"/>
          <w:kern w:val="0"/>
          <w:sz w:val="19"/>
          <w:szCs w:val="19"/>
          <w:lang w:val="en-US" w:eastAsia="zh-CN" w:bidi="ar"/>
        </w:rPr>
        <w:t>二.教学重难点</w:t>
      </w:r>
      <w:r>
        <w:rPr>
          <w:rStyle w:val="4"/>
          <w:rFonts w:hint="eastAsia" w:ascii="楷体" w:hAnsi="楷体" w:eastAsia="楷体" w:cs="楷体"/>
          <w:color w:val="000000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spacing w:val="7"/>
          <w:kern w:val="0"/>
          <w:sz w:val="19"/>
          <w:szCs w:val="19"/>
          <w:lang w:val="en-US" w:eastAsia="zh-CN" w:bidi="ar"/>
        </w:rPr>
        <w:t>教学重点：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正确对待顺境和逆境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spacing w:val="7"/>
          <w:kern w:val="0"/>
          <w:sz w:val="19"/>
          <w:szCs w:val="19"/>
          <w:lang w:val="en-US" w:eastAsia="zh-CN" w:bidi="ar"/>
        </w:rPr>
        <w:t>教学难点：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顺境和逆境的关系</w:t>
      </w:r>
      <w:r>
        <w:rPr>
          <w:rFonts w:hint="eastAsia" w:ascii="楷体" w:hAnsi="楷体" w:eastAsia="楷体" w:cs="楷体"/>
          <w:color w:val="000000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eastAsia" w:ascii="楷体" w:hAnsi="楷体" w:eastAsia="楷体" w:cs="楷体"/>
          <w:color w:val="000000"/>
          <w:spacing w:val="7"/>
          <w:kern w:val="0"/>
          <w:sz w:val="19"/>
          <w:szCs w:val="19"/>
          <w:lang w:val="en-US" w:eastAsia="zh-CN" w:bidi="ar"/>
        </w:rPr>
        <w:t>三.</w:t>
      </w:r>
      <w:r>
        <w:rPr>
          <w:rStyle w:val="4"/>
          <w:rFonts w:hint="eastAsia" w:ascii="楷体" w:hAnsi="楷体" w:eastAsia="楷体" w:cs="楷体"/>
          <w:color w:val="000000"/>
          <w:spacing w:val="7"/>
          <w:kern w:val="0"/>
          <w:sz w:val="19"/>
          <w:szCs w:val="19"/>
          <w:lang w:val="en-US" w:eastAsia="zh-CN" w:bidi="ar"/>
        </w:rPr>
        <w:t>教学过程</w:t>
      </w:r>
      <w:r>
        <w:rPr>
          <w:rStyle w:val="4"/>
          <w:rFonts w:hint="eastAsia" w:ascii="楷体" w:hAnsi="楷体" w:eastAsia="楷体" w:cs="楷体"/>
          <w:color w:val="000000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Style w:val="4"/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1.展学：情境导入</w:t>
      </w:r>
      <w:r>
        <w:rPr>
          <w:rStyle w:val="4"/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【教师活动】提问：你知道《山花烂漫时》这部电视剧吗？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【学生活动】观看视频，了解张桂梅老师的故事。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教师总结】《山花烂漫时》以豆瓣评分9.4分的佳绩，刷新近年来国产剧的评分纪录，也在观众心中留下深刻而美好的印记。这部剧以“七一勋章”获得者张桂梅为原型，讲述她创办丽江华坪女子高级中学的艰辛历程。人生并非一帆风顺，有高峰有低谷，张桂梅和女高学生们有着怎样的人生境遇，在人生的潮起潮落中，我们又该如何应对？今天我们就一起来学习正确对待顺境和逆境！</w:t>
      </w:r>
      <w:r>
        <w:rPr>
          <w:rFonts w:hint="eastAsia" w:ascii="楷体" w:hAnsi="楷体" w:eastAsia="楷体" w:cs="楷体"/>
          <w:spacing w:val="7"/>
          <w:kern w:val="0"/>
          <w:sz w:val="19"/>
          <w:szCs w:val="19"/>
          <w:lang w:val="en-US" w:eastAsia="zh-CN" w:bidi="ar"/>
        </w:rPr>
        <w:t>（板书课题：正确对待顺境和逆境）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Style w:val="4"/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2.议学：</w:t>
      </w:r>
      <w:r>
        <w:rPr>
          <w:rStyle w:val="4"/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Style w:val="4"/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合作探究子议题一：顺逆之初感觉，何价？</w:t>
      </w:r>
      <w:r>
        <w:rPr>
          <w:rStyle w:val="4"/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【教师活动】①展示张桂梅老师的人生历程，并让学生思考哪些是顺境？哪些是逆境？②展示两位同学不同观点，让学生展开辩论。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【学生活动】①学生思考，并作答。②思考两位同学的观点，思考过后开展辩论赛。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【教师总结】 议学小结：人生态度的含义P901.顺境和逆境的作用？P93顺境和逆境是人生历程中两种不同的境遇。无论顺境还是逆境，对人生的作用都是双重的，关键是以何种态度对待人生的境遇。</w:t>
      </w:r>
      <w:r>
        <w:rPr>
          <w:rFonts w:hint="eastAsia" w:ascii="楷体" w:hAnsi="楷体" w:eastAsia="楷体" w:cs="楷体"/>
          <w:spacing w:val="7"/>
          <w:kern w:val="0"/>
          <w:sz w:val="19"/>
          <w:szCs w:val="19"/>
          <w:lang w:val="en-US" w:eastAsia="zh-CN" w:bidi="ar"/>
        </w:rPr>
        <w:t>（板书：顺境和逆境的作用）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Style w:val="4"/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子议题二：顺逆之再体会，何为？</w:t>
      </w:r>
      <w:r>
        <w:rPr>
          <w:rStyle w:val="4"/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活动一：逆风翻盘逆境不馁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议学情境】张桂梅萌生创建免费女子高中的想法，是因为她在教学过程中发现一个现象：女孩辍学、退学的情况时有发生，数量远高于男孩。一打听才知道，有的去打工了，有的小小年纪就嫁人了，更有一户人家居然为了3万元彩礼，要自己的女儿辍学嫁人。这些被招进来的女孩，基础差、中考分数没过线...在张桂梅校长的带领下，她们奋力拼搏，硬生生地把不可能变成了可能，进校时几乎都是“线下生”的姑娘们，首届高考百分之百上线，如今在各行各业崭露头角，实现了人生路上的“逆风翻盘”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【教师活动】播放视频，提出问题：思考女高姑娘们是如何对待逆境的？这对你有什么启发？【学生活动】学生思考并作答。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教师总结】①逆境不馁。原因：每个人都希望自己的人生一帆风顺，但是生活中难免会遇到各种各样的困难。做法：在逆境中前行，需要鼓足勇气，迎难而上。在青少年时期经历一些挫折和考验，有助于我们走好人生路。</w:t>
      </w:r>
      <w:r>
        <w:rPr>
          <w:rFonts w:hint="eastAsia" w:ascii="楷体" w:hAnsi="楷体" w:eastAsia="楷体" w:cs="楷体"/>
          <w:spacing w:val="7"/>
          <w:kern w:val="0"/>
          <w:sz w:val="19"/>
          <w:szCs w:val="19"/>
          <w:lang w:val="en-US" w:eastAsia="zh-CN" w:bidi="ar"/>
        </w:rPr>
        <w:t>（板书：如何对待顺境和逆境：①逆境不馁）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活动二：顺风翻车</w:t>
      </w:r>
      <w:r>
        <w:rPr>
          <w:rFonts w:hint="eastAsia" w:ascii="楷体" w:hAnsi="楷体" w:eastAsia="楷体" w:cs="楷体"/>
          <w:spacing w:val="7"/>
          <w:kern w:val="0"/>
          <w:sz w:val="19"/>
          <w:szCs w:val="19"/>
          <w:lang w:val="en-US" w:eastAsia="zh-CN" w:bidi="ar"/>
        </w:rPr>
        <w:t>顺境不骄</w:t>
      </w:r>
      <w:r>
        <w:rPr>
          <w:rFonts w:hint="eastAsia" w:ascii="楷体" w:hAnsi="楷体" w:eastAsia="楷体" w:cs="楷体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【议学情境】女高姑娘们“逆风翻盘”，但也有一些学生“顺风翻车”。展示一位初中生的网络求助—小学成绩很好，因为太骄傲成绩慢慢下滑，到初中后完全不爱学习。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【教师活动】①你还知道哪些“顺风翻车”（因为骄傲而失败）的故事？与同学分享。②这些故事对于你有何启发？要求：（1）小组成员依次分享，并做好记录；  （2）时间：4分钟。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【学生活动】学生根据小组合作要求合作学习，并进行分享。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教师总结】②顺境不骄。原因：顺境中的有利因素，使我们更容易接近和实现目标。做法：身处顺境时，我们应珍惜美好时光，抓住机遇，顺势而为；同时，我们要有忧患意识，警惕优越条件滋生的骄傲、懈怠等不良心态，时刻保持谦虚谨慎的态度。</w:t>
      </w:r>
      <w:r>
        <w:rPr>
          <w:rFonts w:hint="eastAsia" w:ascii="楷体" w:hAnsi="楷体" w:eastAsia="楷体" w:cs="楷体"/>
          <w:spacing w:val="7"/>
          <w:kern w:val="0"/>
          <w:sz w:val="19"/>
          <w:szCs w:val="19"/>
          <w:lang w:val="en-US" w:eastAsia="zh-CN" w:bidi="ar"/>
        </w:rPr>
        <w:t>（板书：②顺境不骄）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活动三：人生起落顺逆可转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【议学任务】回忆人生经历，请绘制你的“人生起落图”（标上具体事件）。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【教师活动】绘制自己的人生起落图作讲解，并提问根据自己的人生经历思考，顺境和逆境是否是恒定不变的？二者是何关系？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【学生活动】学生根据要求完成人生起落图，并思考问题。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【教师总结】③顺境和逆境在一定条件下可以相互转化</w:t>
      </w:r>
      <w:r>
        <w:rPr>
          <w:rFonts w:hint="eastAsia" w:ascii="楷体" w:hAnsi="楷体" w:eastAsia="楷体" w:cs="楷体"/>
          <w:spacing w:val="7"/>
          <w:kern w:val="0"/>
          <w:sz w:val="19"/>
          <w:szCs w:val="19"/>
          <w:lang w:val="en-US" w:eastAsia="zh-CN" w:bidi="ar"/>
        </w:rPr>
        <w:t>（板书：③顺境和逆境在一定条件下可以相互转化）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师生共同总结问题2如何对待顺境和逆境和问题3顺境和逆境的关系。并共同完成本节课的学习思维导图。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Style w:val="4"/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3.拓学：迁移应用</w:t>
      </w:r>
      <w:r>
        <w:rPr>
          <w:rStyle w:val="4"/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如果是你面对顺境，你会怎么做？如果是你面对逆境，你会怎么做？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学生分享。   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教师现场通过豆包ai制作《正确对待顺境和逆境》歌词；再利用音乐工作坊ai形成完整的歌曲让学生欣赏。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Style w:val="4"/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4.践学：知行合一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 xml:space="preserve">    </w:t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br w:type="textWrapping"/>
      </w:r>
      <w:r>
        <w:rPr>
          <w:rFonts w:hint="default" w:ascii="仿宋_GB2312" w:hAnsi="宋体" w:eastAsia="仿宋_GB2312" w:cs="仿宋_GB2312"/>
          <w:spacing w:val="7"/>
          <w:kern w:val="0"/>
          <w:sz w:val="19"/>
          <w:szCs w:val="19"/>
          <w:lang w:val="en-US" w:eastAsia="zh-CN" w:bidi="ar"/>
        </w:rPr>
        <w:t>启思导行：积极的人生态度，可以让我们更好地度过一生。许多人在成长路上都保持着昂扬向上的人生态度，用实际行动为青少年树立了榜样。    搜集以正确的态度对待顺境和逆境的事例，完成表格，并与同学交流分享。</w:t>
      </w:r>
    </w:p>
    <w:p>
      <w:pPr>
        <w:pStyle w:val="2"/>
        <w:keepNext w:val="0"/>
        <w:keepLines w:val="0"/>
        <w:widowControl/>
        <w:suppressLineNumbers w:val="0"/>
        <w:jc w:val="left"/>
      </w:pPr>
      <w:r>
        <w:rPr>
          <w:rStyle w:val="4"/>
          <w:rFonts w:hint="eastAsia" w:ascii="楷体" w:hAnsi="楷体" w:eastAsia="楷体" w:cs="楷体"/>
          <w:color w:val="000000"/>
          <w:spacing w:val="1"/>
          <w:sz w:val="19"/>
          <w:szCs w:val="19"/>
        </w:rPr>
        <w:t>（四）板书设计</w:t>
      </w:r>
    </w:p>
    <w:p>
      <w:pPr>
        <w:jc w:val="left"/>
      </w:pPr>
      <w:r>
        <w:drawing>
          <wp:inline distT="0" distB="0" distL="114300" distR="114300">
            <wp:extent cx="5136515" cy="2331720"/>
            <wp:effectExtent l="0" t="0" r="146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6515" cy="2331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left"/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C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2024-12-18T04:45:42Z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