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226" w:right="-226" w:firstLine="1124" w:firstLineChars="400"/>
        <w:jc w:val="left"/>
      </w:pPr>
      <w:r>
        <w:rPr>
          <w:rFonts w:hint="eastAsia"/>
          <w:b/>
          <w:bCs/>
          <w:sz w:val="28"/>
          <w:szCs w:val="28"/>
          <w:shd w:val="clear" w:color="auto" w:fill="FFFFFF"/>
        </w:rPr>
        <w:t>《</w:t>
      </w:r>
      <w:r>
        <w:rPr>
          <w:rFonts w:hint="eastAsia"/>
          <w:b/>
          <w:bCs/>
          <w:sz w:val="28"/>
          <w:szCs w:val="28"/>
          <w:shd w:val="clear" w:color="auto" w:fill="FFFFFF"/>
          <w:lang w:eastAsia="zh-CN"/>
        </w:rPr>
        <w:t>农村初中校园欺凌现象的调查与教育对策的研究</w:t>
      </w:r>
      <w:r>
        <w:rPr>
          <w:rFonts w:hint="eastAsia"/>
          <w:b/>
          <w:bCs/>
          <w:sz w:val="28"/>
          <w:szCs w:val="28"/>
          <w:shd w:val="clear" w:color="auto" w:fill="FFFFFF"/>
        </w:rPr>
        <w:t>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226" w:right="-226"/>
        <w:jc w:val="center"/>
      </w:pPr>
      <w:r>
        <w:rPr>
          <w:rFonts w:hint="eastAsia" w:ascii="黑体" w:hAnsi="宋体" w:eastAsia="黑体" w:cs="黑体"/>
          <w:b/>
          <w:bCs w:val="0"/>
          <w:color w:val="000000"/>
          <w:kern w:val="0"/>
          <w:sz w:val="30"/>
          <w:szCs w:val="30"/>
          <w:shd w:val="clear" w:fill="FFFFFF"/>
          <w:lang w:val="en-US" w:eastAsia="zh-CN" w:bidi="ar"/>
        </w:rPr>
        <w:t>召开课题组成员会议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226" w:right="-226" w:firstLine="480" w:firstLineChars="200"/>
        <w:jc w:val="left"/>
      </w:pPr>
      <w:r>
        <w:rPr>
          <w:rFonts w:hint="eastAsia"/>
          <w:sz w:val="24"/>
          <w:szCs w:val="24"/>
          <w:shd w:val="clear" w:color="auto" w:fill="FFFFFF"/>
        </w:rPr>
        <w:t>《</w:t>
      </w:r>
      <w:r>
        <w:rPr>
          <w:rFonts w:hint="eastAsia"/>
          <w:b/>
          <w:bCs/>
          <w:sz w:val="28"/>
          <w:szCs w:val="28"/>
          <w:shd w:val="clear" w:color="auto" w:fill="FFFFFF"/>
          <w:lang w:eastAsia="zh-CN"/>
        </w:rPr>
        <w:t>农村初中校园欺凌现象的调查与教育对策的研究</w:t>
      </w:r>
      <w:r>
        <w:rPr>
          <w:rFonts w:hint="eastAsia"/>
          <w:sz w:val="24"/>
          <w:szCs w:val="24"/>
          <w:shd w:val="clear" w:color="auto" w:fill="FFFFFF"/>
        </w:rPr>
        <w:t>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课题组于2021年月3月9日在行政楼（行健楼）二楼会议室3召开成员会议。会议由倪翔主持，全体课题组成员共同参与。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226" w:right="-226"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会议首先由倪翔老师向全体课题组成员汇报了课题开题情况：本课题的研究目标、研究内容、研究方法、组织分工以及研究进度的初步设想，全体成员听取汇报后，对开题报告中的相关内容进行了商讨与修订，最终形成初步共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226" w:right="-226"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接下来，徐晔老师老师组织大家学习了有关本课题的相关理论。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226" w:right="-226" w:firstLine="480" w:firstLineChars="20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最后，费寒芳老师布置了本学期课题研究的任务，明确：本学期的主要任务为设计关于农村初中校园欺凌现象的调查（学生和家长）问卷，并展开调查，撰写研究报告。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226" w:right="-226" w:firstLine="48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相信在课题组成员的努力下，本课题一定能在后期的实践研究中踏实前行。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F1DA8"/>
    <w:rsid w:val="222E4135"/>
    <w:rsid w:val="23F306AE"/>
    <w:rsid w:val="3EFE3CA5"/>
    <w:rsid w:val="4FE804FA"/>
    <w:rsid w:val="546E371D"/>
    <w:rsid w:val="7D2F1D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HTML Definition"/>
    <w:basedOn w:val="3"/>
    <w:qFormat/>
    <w:uiPriority w:val="0"/>
    <w:rPr>
      <w:i/>
      <w:iCs/>
    </w:rPr>
  </w:style>
  <w:style w:type="character" w:styleId="6">
    <w:name w:val="Hyperlink"/>
    <w:basedOn w:val="3"/>
    <w:qFormat/>
    <w:uiPriority w:val="0"/>
    <w:rPr>
      <w:color w:val="337AB7"/>
      <w:u w:val="none"/>
    </w:rPr>
  </w:style>
  <w:style w:type="character" w:styleId="7">
    <w:name w:val="HTML Code"/>
    <w:basedOn w:val="3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8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9">
    <w:name w:val="HTML Sample"/>
    <w:basedOn w:val="3"/>
    <w:qFormat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2021-04-13T00:10:00Z</dcterms:created>
  <dc:creator>XY</dc:creator>
  <cp:lastModifiedBy>明月如水</cp:lastModifiedBy>
  <dcterms:modified xsi:type="dcterms:W3CDTF">2022-06-25T06:18:42Z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07B538EAA6644FBEB0BE858CB37F10CB</vt:lpwstr>
  </property>
</Properties>
</file>