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328"/>
        <w:gridCol w:w="135"/>
        <w:gridCol w:w="1122"/>
        <w:gridCol w:w="158"/>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资料</w:t>
            </w:r>
          </w:p>
          <w:p>
            <w:pPr>
              <w:jc w:val="center"/>
              <w:rPr>
                <w:rFonts w:ascii="宋体" w:hAnsi="宋体" w:cs="宋体"/>
                <w:sz w:val="24"/>
              </w:rPr>
            </w:pPr>
            <w:r>
              <w:rPr>
                <w:rFonts w:hint="eastAsia" w:ascii="宋体" w:hAnsi="宋体" w:cs="宋体"/>
                <w:sz w:val="28"/>
              </w:rPr>
              <w:t>来源</w:t>
            </w: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题目</w:t>
            </w:r>
          </w:p>
        </w:tc>
        <w:tc>
          <w:tcPr>
            <w:tcW w:w="3463" w:type="dxa"/>
            <w:gridSpan w:val="2"/>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rPr>
                <w:rFonts w:hint="eastAsia" w:ascii="宋体" w:hAnsi="宋体" w:cs="宋体"/>
                <w:sz w:val="24"/>
                <w:szCs w:val="24"/>
              </w:rPr>
            </w:pPr>
            <w:r>
              <w:rPr>
                <w:rFonts w:hint="eastAsia" w:ascii="微软雅黑" w:hAnsi="微软雅黑" w:eastAsia="微软雅黑" w:cs="微软雅黑"/>
                <w:b w:val="0"/>
                <w:bCs/>
                <w:caps w:val="0"/>
                <w:color w:val="333333"/>
                <w:spacing w:val="0"/>
                <w:sz w:val="24"/>
                <w:szCs w:val="24"/>
              </w:rPr>
              <w:t>校园欺凌的主要行为</w:t>
            </w:r>
          </w:p>
        </w:tc>
        <w:tc>
          <w:tcPr>
            <w:tcW w:w="1122" w:type="dxa"/>
            <w:vAlign w:val="center"/>
          </w:tcPr>
          <w:p>
            <w:pPr>
              <w:jc w:val="center"/>
              <w:rPr>
                <w:rFonts w:hint="eastAsia" w:ascii="宋体" w:hAnsi="宋体" w:cs="宋体"/>
                <w:sz w:val="24"/>
                <w:szCs w:val="24"/>
              </w:rPr>
            </w:pPr>
            <w:r>
              <w:rPr>
                <w:rFonts w:hint="eastAsia" w:ascii="宋体" w:hAnsi="宋体" w:cs="宋体"/>
                <w:sz w:val="24"/>
                <w:szCs w:val="24"/>
              </w:rPr>
              <w:t>作者</w:t>
            </w:r>
          </w:p>
        </w:tc>
        <w:tc>
          <w:tcPr>
            <w:tcW w:w="1901" w:type="dxa"/>
            <w:gridSpan w:val="2"/>
            <w:vAlign w:val="center"/>
          </w:tcPr>
          <w:p>
            <w:pPr>
              <w:jc w:val="center"/>
              <w:rPr>
                <w:rFonts w:hint="eastAsia" w:ascii="宋体" w:hAnsi="宋体" w:eastAsia="宋体" w:cs="宋体"/>
                <w:i w:val="0"/>
                <w:caps w:val="0"/>
                <w:color w:val="auto"/>
                <w:spacing w:val="0"/>
                <w:sz w:val="18"/>
                <w:szCs w:val="18"/>
                <w:shd w:val="clear" w:fill="FFFFFF"/>
              </w:rPr>
            </w:pPr>
            <w:r>
              <w:rPr>
                <w:rFonts w:hint="eastAsia" w:ascii="宋体" w:hAnsi="宋体" w:eastAsia="宋体" w:cs="宋体"/>
                <w:i w:val="0"/>
                <w:caps w:val="0"/>
                <w:color w:val="auto"/>
                <w:spacing w:val="0"/>
                <w:sz w:val="18"/>
                <w:szCs w:val="18"/>
                <w:shd w:val="clear" w:fill="FFFFFF"/>
              </w:rPr>
              <w:t>刘振海</w:t>
            </w:r>
          </w:p>
          <w:p>
            <w:pPr>
              <w:jc w:val="center"/>
              <w:rPr>
                <w:rFonts w:hint="eastAsia" w:ascii="宋体" w:hAnsi="宋体" w:cs="宋体"/>
                <w:sz w:val="24"/>
                <w:szCs w:val="24"/>
              </w:rPr>
            </w:pPr>
            <w:r>
              <w:rPr>
                <w:rFonts w:hint="eastAsia" w:ascii="宋体" w:hAnsi="宋体" w:eastAsia="宋体" w:cs="宋体"/>
                <w:i w:val="0"/>
                <w:caps w:val="0"/>
                <w:color w:val="auto"/>
                <w:spacing w:val="0"/>
                <w:sz w:val="18"/>
                <w:szCs w:val="18"/>
                <w:shd w:val="clear" w:fill="FFFFFF"/>
              </w:rPr>
              <w:t>广东红棉律师事务所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书名</w:t>
            </w:r>
          </w:p>
        </w:tc>
        <w:tc>
          <w:tcPr>
            <w:tcW w:w="3463" w:type="dxa"/>
            <w:gridSpan w:val="2"/>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百度文库</w:t>
            </w:r>
          </w:p>
        </w:tc>
        <w:tc>
          <w:tcPr>
            <w:tcW w:w="1122" w:type="dxa"/>
            <w:vAlign w:val="center"/>
          </w:tcPr>
          <w:p>
            <w:pPr>
              <w:jc w:val="center"/>
              <w:rPr>
                <w:rFonts w:hint="eastAsia" w:ascii="宋体" w:hAnsi="宋体" w:cs="宋体"/>
                <w:sz w:val="24"/>
                <w:szCs w:val="24"/>
              </w:rPr>
            </w:pPr>
            <w:r>
              <w:rPr>
                <w:rFonts w:hint="eastAsia" w:ascii="宋体" w:hAnsi="宋体" w:cs="宋体"/>
                <w:sz w:val="24"/>
                <w:szCs w:val="24"/>
              </w:rPr>
              <w:t>版别</w:t>
            </w:r>
          </w:p>
        </w:tc>
        <w:tc>
          <w:tcPr>
            <w:tcW w:w="1901" w:type="dxa"/>
            <w:gridSpan w:val="2"/>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报刊号</w:t>
            </w:r>
          </w:p>
        </w:tc>
        <w:tc>
          <w:tcPr>
            <w:tcW w:w="3463" w:type="dxa"/>
            <w:gridSpan w:val="2"/>
            <w:vAlign w:val="center"/>
          </w:tcPr>
          <w:p>
            <w:pPr>
              <w:jc w:val="center"/>
              <w:rPr>
                <w:rFonts w:hint="eastAsia" w:ascii="宋体" w:hAnsi="宋体" w:cs="宋体"/>
                <w:sz w:val="24"/>
                <w:szCs w:val="24"/>
              </w:rPr>
            </w:pPr>
          </w:p>
        </w:tc>
        <w:tc>
          <w:tcPr>
            <w:tcW w:w="1122" w:type="dxa"/>
            <w:vAlign w:val="center"/>
          </w:tcPr>
          <w:p>
            <w:pPr>
              <w:jc w:val="center"/>
              <w:rPr>
                <w:rFonts w:hint="eastAsia" w:ascii="宋体" w:hAnsi="宋体" w:cs="宋体"/>
                <w:sz w:val="24"/>
                <w:szCs w:val="24"/>
              </w:rPr>
            </w:pPr>
            <w:r>
              <w:rPr>
                <w:rFonts w:hint="eastAsia" w:ascii="宋体" w:hAnsi="宋体" w:cs="宋体"/>
                <w:sz w:val="24"/>
                <w:szCs w:val="24"/>
              </w:rPr>
              <w:t>期次</w:t>
            </w:r>
          </w:p>
        </w:tc>
        <w:tc>
          <w:tcPr>
            <w:tcW w:w="1901" w:type="dxa"/>
            <w:gridSpan w:val="2"/>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jc w:val="center"/>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5"/>
                <w:rFonts w:hint="eastAsia"/>
                <w:b w:val="0"/>
                <w:bCs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caps w:val="0"/>
                <w:color w:val="333333"/>
                <w:spacing w:val="0"/>
                <w:sz w:val="18"/>
                <w:szCs w:val="18"/>
                <w:shd w:val="clear" w:fill="FFFFFF"/>
                <w:lang w:eastAsia="zh-CN"/>
              </w:rPr>
            </w:pPr>
            <w:r>
              <w:rPr>
                <w:rFonts w:hint="eastAsia" w:ascii="微软雅黑" w:hAnsi="微软雅黑" w:eastAsia="微软雅黑" w:cs="微软雅黑"/>
                <w:i w:val="0"/>
                <w:caps w:val="0"/>
                <w:color w:val="333333"/>
                <w:spacing w:val="0"/>
                <w:sz w:val="18"/>
                <w:szCs w:val="18"/>
                <w:shd w:val="clear" w:fill="FFFFFF"/>
              </w:rPr>
              <w:t>校园欺凌的主要行为有：</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caps w:val="0"/>
                <w:color w:val="333333"/>
                <w:spacing w:val="0"/>
                <w:sz w:val="18"/>
                <w:szCs w:val="18"/>
                <w:shd w:val="clear" w:fill="FFFFFF"/>
                <w:lang w:eastAsia="zh-CN"/>
              </w:rPr>
            </w:pPr>
            <w:r>
              <w:rPr>
                <w:rFonts w:hint="eastAsia" w:ascii="微软雅黑" w:hAnsi="微软雅黑" w:eastAsia="微软雅黑" w:cs="微软雅黑"/>
                <w:i w:val="0"/>
                <w:caps w:val="0"/>
                <w:color w:val="333333"/>
                <w:spacing w:val="0"/>
                <w:sz w:val="18"/>
                <w:szCs w:val="18"/>
                <w:shd w:val="clear" w:fill="FFFFFF"/>
              </w:rPr>
              <w:t>1、言语欺凌。叫受害者侮辱性绰号，指责受害者无用，粗言秽语、喝骂；</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caps w:val="0"/>
                <w:color w:val="333333"/>
                <w:spacing w:val="0"/>
                <w:sz w:val="18"/>
                <w:szCs w:val="18"/>
                <w:shd w:val="clear" w:fill="FFFFFF"/>
                <w:lang w:eastAsia="zh-CN"/>
              </w:rPr>
            </w:pPr>
            <w:r>
              <w:rPr>
                <w:rFonts w:hint="eastAsia" w:ascii="微软雅黑" w:hAnsi="微软雅黑" w:eastAsia="微软雅黑" w:cs="微软雅黑"/>
                <w:i w:val="0"/>
                <w:caps w:val="0"/>
                <w:color w:val="333333"/>
                <w:spacing w:val="0"/>
                <w:sz w:val="18"/>
                <w:szCs w:val="18"/>
                <w:shd w:val="clear" w:fill="FFFFFF"/>
              </w:rPr>
              <w:t>2、身体欺凌。对受害者的重复的物理攻击，身体或物件。拳打脚踢、掌-掴拍打、推撞绊倒、拉扯头发；</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caps w:val="0"/>
                <w:color w:val="333333"/>
                <w:spacing w:val="0"/>
                <w:sz w:val="18"/>
                <w:szCs w:val="18"/>
                <w:shd w:val="clear" w:fill="FFFFFF"/>
                <w:lang w:eastAsia="zh-CN"/>
              </w:rPr>
            </w:pPr>
            <w:r>
              <w:rPr>
                <w:rFonts w:hint="eastAsia" w:ascii="微软雅黑" w:hAnsi="微软雅黑" w:eastAsia="微软雅黑" w:cs="微软雅黑"/>
                <w:i w:val="0"/>
                <w:caps w:val="0"/>
                <w:color w:val="333333"/>
                <w:spacing w:val="0"/>
                <w:sz w:val="18"/>
                <w:szCs w:val="18"/>
                <w:shd w:val="clear" w:fill="FFFFFF"/>
              </w:rPr>
              <w:t>3、财物欺凌。干涉受害者的个人财产、教科书、衣裳等，损坏，或通过他们嘲笑受害者；</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caps w:val="0"/>
                <w:color w:val="333333"/>
                <w:spacing w:val="0"/>
                <w:sz w:val="18"/>
                <w:szCs w:val="18"/>
                <w:shd w:val="clear" w:fill="FFFFFF"/>
                <w:lang w:eastAsia="zh-CN"/>
              </w:rPr>
            </w:pPr>
            <w:r>
              <w:rPr>
                <w:rFonts w:hint="eastAsia" w:ascii="微软雅黑" w:hAnsi="微软雅黑" w:eastAsia="微软雅黑" w:cs="微软雅黑"/>
                <w:i w:val="0"/>
                <w:caps w:val="0"/>
                <w:color w:val="333333"/>
                <w:spacing w:val="0"/>
                <w:sz w:val="18"/>
                <w:szCs w:val="18"/>
                <w:shd w:val="clear" w:fill="FFFFFF"/>
              </w:rPr>
              <w:t>4、欺凌者明显地比受害者强，而欺凌是在受害者未能保护自己的情况下发生；</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caps w:val="0"/>
                <w:color w:val="333333"/>
                <w:spacing w:val="0"/>
                <w:sz w:val="18"/>
                <w:szCs w:val="18"/>
                <w:shd w:val="clear" w:fill="FFFFFF"/>
                <w:lang w:eastAsia="zh-CN"/>
              </w:rPr>
            </w:pPr>
            <w:r>
              <w:rPr>
                <w:rFonts w:hint="eastAsia" w:ascii="微软雅黑" w:hAnsi="微软雅黑" w:eastAsia="微软雅黑" w:cs="微软雅黑"/>
                <w:i w:val="0"/>
                <w:caps w:val="0"/>
                <w:color w:val="333333"/>
                <w:spacing w:val="0"/>
                <w:sz w:val="18"/>
                <w:szCs w:val="18"/>
                <w:shd w:val="clear" w:fill="FFFFFF"/>
              </w:rPr>
              <w:t>5、传播关于受害者的消极谣言和闲话；</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caps w:val="0"/>
                <w:color w:val="333333"/>
                <w:spacing w:val="0"/>
                <w:sz w:val="18"/>
                <w:szCs w:val="18"/>
                <w:shd w:val="clear" w:fill="FFFFFF"/>
                <w:lang w:eastAsia="zh-CN"/>
              </w:rPr>
            </w:pPr>
            <w:r>
              <w:rPr>
                <w:rFonts w:hint="eastAsia" w:ascii="微软雅黑" w:hAnsi="微软雅黑" w:eastAsia="微软雅黑" w:cs="微软雅黑"/>
                <w:i w:val="0"/>
                <w:caps w:val="0"/>
                <w:color w:val="333333"/>
                <w:spacing w:val="0"/>
                <w:sz w:val="18"/>
                <w:szCs w:val="18"/>
                <w:shd w:val="clear" w:fill="FFFFFF"/>
              </w:rPr>
              <w:t>6、网络欺凌。即在网志或论坛上发表具有人身攻击成份的言论；</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caps w:val="0"/>
                <w:color w:val="333333"/>
                <w:spacing w:val="0"/>
                <w:sz w:val="18"/>
                <w:szCs w:val="18"/>
                <w:shd w:val="clear" w:fill="FFFFFF"/>
                <w:lang w:eastAsia="zh-CN"/>
              </w:rPr>
            </w:pPr>
            <w:r>
              <w:rPr>
                <w:rFonts w:hint="eastAsia" w:ascii="微软雅黑" w:hAnsi="微软雅黑" w:eastAsia="微软雅黑" w:cs="微软雅黑"/>
                <w:i w:val="0"/>
                <w:caps w:val="0"/>
                <w:color w:val="333333"/>
                <w:spacing w:val="0"/>
                <w:sz w:val="18"/>
                <w:szCs w:val="18"/>
                <w:shd w:val="clear" w:fill="FFFFFF"/>
              </w:rPr>
              <w:t>7、社交欺凌，不让受欺凌者交朋友以及破坏社交的行为；</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caps w:val="0"/>
                <w:color w:val="333333"/>
                <w:spacing w:val="0"/>
                <w:sz w:val="18"/>
                <w:szCs w:val="18"/>
                <w:shd w:val="clear" w:fill="FFFFFF"/>
                <w:lang w:eastAsia="zh-CN"/>
              </w:rPr>
            </w:pPr>
            <w:r>
              <w:rPr>
                <w:rFonts w:hint="eastAsia" w:ascii="微软雅黑" w:hAnsi="微软雅黑" w:eastAsia="微软雅黑" w:cs="微软雅黑"/>
                <w:i w:val="0"/>
                <w:caps w:val="0"/>
                <w:color w:val="333333"/>
                <w:spacing w:val="0"/>
                <w:sz w:val="18"/>
                <w:szCs w:val="18"/>
                <w:shd w:val="clear" w:fill="FFFFFF"/>
              </w:rPr>
              <w:t>8、让受害者遭遇麻烦，或令受害者招致处分；</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caps w:val="0"/>
                <w:color w:val="333333"/>
                <w:spacing w:val="0"/>
                <w:sz w:val="18"/>
                <w:szCs w:val="18"/>
                <w:shd w:val="clear" w:fill="FFFFFF"/>
                <w:lang w:eastAsia="zh-CN"/>
              </w:rPr>
            </w:pPr>
            <w:r>
              <w:rPr>
                <w:rFonts w:hint="eastAsia" w:ascii="微软雅黑" w:hAnsi="微软雅黑" w:eastAsia="微软雅黑" w:cs="微软雅黑"/>
                <w:i w:val="0"/>
                <w:caps w:val="0"/>
                <w:color w:val="333333"/>
                <w:spacing w:val="0"/>
                <w:sz w:val="18"/>
                <w:szCs w:val="18"/>
                <w:shd w:val="clear" w:fill="FFFFFF"/>
              </w:rPr>
              <w:t>9、分派系结党：孤立、杯葛或排挤受害者；</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caps w:val="0"/>
                <w:color w:val="333333"/>
                <w:spacing w:val="0"/>
                <w:sz w:val="18"/>
                <w:szCs w:val="18"/>
                <w:shd w:val="clear" w:fill="FFFFFF"/>
                <w:lang w:eastAsia="zh-CN"/>
              </w:rPr>
            </w:pPr>
            <w:r>
              <w:rPr>
                <w:rFonts w:hint="eastAsia" w:ascii="微软雅黑" w:hAnsi="微软雅黑" w:eastAsia="微软雅黑" w:cs="微软雅黑"/>
                <w:i w:val="0"/>
                <w:caps w:val="0"/>
                <w:color w:val="333333"/>
                <w:spacing w:val="0"/>
                <w:sz w:val="18"/>
                <w:szCs w:val="18"/>
                <w:shd w:val="clear" w:fill="FFFFFF"/>
              </w:rPr>
              <w:t>10、恐吓、威迫受害者做他或她不想要做的，威胁受害者跟随命令。</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caps w:val="0"/>
                <w:color w:val="333333"/>
                <w:spacing w:val="0"/>
                <w:sz w:val="18"/>
                <w:szCs w:val="18"/>
                <w:shd w:val="clear" w:fill="FFFFFF"/>
                <w:lang w:eastAsia="zh-CN"/>
              </w:rPr>
            </w:pPr>
            <w:r>
              <w:rPr>
                <w:rFonts w:hint="eastAsia" w:ascii="微软雅黑" w:hAnsi="微软雅黑" w:eastAsia="微软雅黑" w:cs="微软雅黑"/>
                <w:i w:val="0"/>
                <w:caps w:val="0"/>
                <w:color w:val="333333"/>
                <w:spacing w:val="0"/>
                <w:sz w:val="18"/>
                <w:szCs w:val="18"/>
                <w:shd w:val="clear" w:fill="FFFFFF"/>
              </w:rPr>
              <w:t>《中华人民共和国未成年人保护法》 第三十九条 学校应当建立学生欺凌防控工作制度，对教职员工、学生等开展防治学生欺凌的教育和培训。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对实施欺凌的未成年学生，学校应当根据欺凌行为的性质和程度，依法加强管教。对严重的欺凌行为，学校不得隐瞒，应当及时向公安机关、教育行政部门报告，并配合相关部门依法处理。</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Style w:val="5"/>
                <w:rFonts w:ascii="宋体" w:hAnsi="宋体" w:cs="宋体"/>
                <w:b w:val="0"/>
              </w:rPr>
            </w:pPr>
            <w:r>
              <w:rPr>
                <w:rFonts w:hint="eastAsia" w:ascii="微软雅黑" w:hAnsi="微软雅黑" w:eastAsia="微软雅黑" w:cs="微软雅黑"/>
                <w:i w:val="0"/>
                <w:caps w:val="0"/>
                <w:color w:val="333333"/>
                <w:spacing w:val="0"/>
                <w:sz w:val="18"/>
                <w:szCs w:val="18"/>
                <w:shd w:val="clear" w:fill="FFFFFF"/>
              </w:rPr>
              <w:t>《中华人民共和国预防未成年人犯罪法》第二十条 教育行政部门应当会同有关部门建立学生欺凌防控制度。学校应当加强日常安全管理，完善学生欺凌发现和处置的工作流程，严格排查并及时消除可能导致学生欺凌行为的各种隐患。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vAlign w:val="center"/>
          </w:tcPr>
          <w:p>
            <w:pPr>
              <w:ind w:firstLine="480" w:firstLineChars="200"/>
              <w:jc w:val="both"/>
              <w:rPr>
                <w:rFonts w:hint="default" w:eastAsia="宋体"/>
                <w:sz w:val="24"/>
                <w:lang w:val="en-US" w:eastAsia="zh-CN"/>
              </w:rPr>
            </w:pPr>
            <w:r>
              <w:rPr>
                <w:rFonts w:hint="eastAsia"/>
                <w:sz w:val="24"/>
                <w:lang w:val="en-US" w:eastAsia="zh-CN"/>
              </w:rPr>
              <w:t>现在在中小学，校园欺凌问题很严重，存在着很多隐患，法律法规的约束确实非常必要，我们也要警惕身边的校园欺凌行为。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摘记人</w:t>
            </w:r>
          </w:p>
          <w:p>
            <w:pPr>
              <w:jc w:val="center"/>
              <w:rPr>
                <w:rFonts w:ascii="宋体" w:hAnsi="宋体" w:cs="宋体"/>
                <w:sz w:val="24"/>
              </w:rPr>
            </w:pPr>
            <w:r>
              <w:rPr>
                <w:rFonts w:hint="eastAsia" w:ascii="宋体" w:hAnsi="宋体" w:cs="宋体"/>
                <w:sz w:val="28"/>
              </w:rPr>
              <w:t>情况</w:t>
            </w:r>
          </w:p>
        </w:tc>
        <w:tc>
          <w:tcPr>
            <w:tcW w:w="1431" w:type="dxa"/>
            <w:vAlign w:val="center"/>
          </w:tcPr>
          <w:p>
            <w:pPr>
              <w:jc w:val="center"/>
              <w:rPr>
                <w:rFonts w:ascii="宋体" w:hAnsi="宋体" w:cs="宋体"/>
                <w:sz w:val="24"/>
                <w:szCs w:val="24"/>
              </w:rPr>
            </w:pPr>
            <w:r>
              <w:rPr>
                <w:rFonts w:hint="eastAsia" w:ascii="宋体" w:hAnsi="宋体" w:cs="宋体"/>
                <w:sz w:val="24"/>
                <w:szCs w:val="24"/>
              </w:rPr>
              <w:t>姓  名</w:t>
            </w:r>
          </w:p>
        </w:tc>
        <w:tc>
          <w:tcPr>
            <w:tcW w:w="3328"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罗银燕</w:t>
            </w:r>
          </w:p>
        </w:tc>
        <w:tc>
          <w:tcPr>
            <w:tcW w:w="1415" w:type="dxa"/>
            <w:gridSpan w:val="3"/>
            <w:vAlign w:val="center"/>
          </w:tcPr>
          <w:p>
            <w:pPr>
              <w:jc w:val="center"/>
              <w:rPr>
                <w:rFonts w:ascii="宋体" w:hAnsi="宋体" w:cs="宋体"/>
                <w:sz w:val="24"/>
                <w:szCs w:val="24"/>
              </w:rPr>
            </w:pPr>
            <w:r>
              <w:rPr>
                <w:rFonts w:hint="eastAsia" w:ascii="宋体" w:hAnsi="宋体" w:cs="宋体"/>
                <w:sz w:val="24"/>
                <w:szCs w:val="24"/>
              </w:rPr>
              <w:t>学习时间</w:t>
            </w:r>
          </w:p>
        </w:tc>
        <w:tc>
          <w:tcPr>
            <w:tcW w:w="1743" w:type="dxa"/>
            <w:vAlign w:val="center"/>
          </w:tcPr>
          <w:p>
            <w:pPr>
              <w:jc w:val="center"/>
              <w:rPr>
                <w:rFonts w:ascii="宋体" w:hAnsi="宋体" w:cs="宋体"/>
                <w:sz w:val="24"/>
                <w:szCs w:val="24"/>
              </w:rPr>
            </w:pPr>
            <w:r>
              <w:rPr>
                <w:rFonts w:hint="eastAsia" w:ascii="宋体" w:hAnsi="宋体" w:cs="宋体"/>
                <w:sz w:val="24"/>
                <w:szCs w:val="24"/>
              </w:rPr>
              <w:t>2021年</w:t>
            </w:r>
            <w:r>
              <w:rPr>
                <w:rFonts w:hint="eastAsia" w:ascii="宋体" w:hAnsi="宋体" w:cs="宋体"/>
                <w:sz w:val="24"/>
                <w:szCs w:val="24"/>
                <w:lang w:val="en-US" w:eastAsia="zh-CN"/>
              </w:rPr>
              <w:t>3</w:t>
            </w:r>
            <w:r>
              <w:rPr>
                <w:rFonts w:hint="eastAsia" w:ascii="宋体" w:hAnsi="宋体"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研究课题</w:t>
            </w:r>
          </w:p>
        </w:tc>
        <w:tc>
          <w:tcPr>
            <w:tcW w:w="6486" w:type="dxa"/>
            <w:gridSpan w:val="5"/>
            <w:vAlign w:val="center"/>
          </w:tcPr>
          <w:p>
            <w:pPr>
              <w:spacing w:beforeLines="50" w:afterLines="50" w:line="360" w:lineRule="exact"/>
              <w:ind w:right="25" w:rightChars="12"/>
              <w:jc w:val="center"/>
              <w:rPr>
                <w:rFonts w:ascii="宋体" w:hAnsi="宋体" w:cs="宋体"/>
                <w:sz w:val="24"/>
                <w:szCs w:val="24"/>
              </w:rPr>
            </w:pPr>
            <w:r>
              <w:rPr>
                <w:rStyle w:val="5"/>
                <w:rFonts w:hint="eastAsia"/>
                <w:b w:val="0"/>
                <w:bCs w:val="0"/>
                <w:sz w:val="24"/>
                <w:szCs w:val="24"/>
                <w:shd w:val="clear" w:color="auto" w:fill="FFFFFF"/>
                <w:lang w:val="en-US" w:eastAsia="zh-CN"/>
              </w:rPr>
              <w:t>农村初中校园欺凌现象的调查及教育对策的研究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备注</w:t>
            </w:r>
          </w:p>
        </w:tc>
        <w:tc>
          <w:tcPr>
            <w:tcW w:w="6486" w:type="dxa"/>
            <w:gridSpan w:val="5"/>
            <w:vAlign w:val="center"/>
          </w:tcPr>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tc>
      </w:tr>
    </w:tbl>
    <w:p/>
    <w:p/>
    <w:p/>
    <w:tbl>
      <w:tblPr>
        <w:tblStyle w:val="3"/>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328"/>
        <w:gridCol w:w="135"/>
        <w:gridCol w:w="1280"/>
        <w:gridCol w:w="72"/>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资料</w:t>
            </w:r>
          </w:p>
          <w:p>
            <w:pPr>
              <w:jc w:val="center"/>
              <w:rPr>
                <w:rFonts w:ascii="宋体" w:hAnsi="宋体" w:cs="宋体"/>
                <w:sz w:val="24"/>
              </w:rPr>
            </w:pPr>
            <w:r>
              <w:rPr>
                <w:rFonts w:hint="eastAsia" w:ascii="宋体" w:hAnsi="宋体" w:cs="宋体"/>
                <w:sz w:val="28"/>
              </w:rPr>
              <w:t>来源</w:t>
            </w: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题目</w:t>
            </w:r>
          </w:p>
        </w:tc>
        <w:tc>
          <w:tcPr>
            <w:tcW w:w="3463" w:type="dxa"/>
            <w:gridSpan w:val="2"/>
            <w:vAlign w:val="center"/>
          </w:tcPr>
          <w:p>
            <w:pPr>
              <w:jc w:val="center"/>
              <w:rPr>
                <w:rFonts w:hint="eastAsia" w:ascii="宋体" w:hAnsi="宋体" w:cs="宋体"/>
                <w:sz w:val="24"/>
                <w:szCs w:val="24"/>
              </w:rPr>
            </w:pPr>
            <w:r>
              <w:rPr>
                <w:rFonts w:hint="eastAsia" w:ascii="宋体" w:hAnsi="宋体" w:cs="宋体"/>
                <w:sz w:val="24"/>
                <w:szCs w:val="24"/>
              </w:rPr>
              <w:t>“校园欺凌”的法律责任分析</w:t>
            </w:r>
          </w:p>
        </w:tc>
        <w:tc>
          <w:tcPr>
            <w:tcW w:w="1352" w:type="dxa"/>
            <w:gridSpan w:val="2"/>
            <w:vAlign w:val="center"/>
          </w:tcPr>
          <w:p>
            <w:pPr>
              <w:jc w:val="center"/>
              <w:rPr>
                <w:rFonts w:hint="eastAsia" w:ascii="宋体" w:hAnsi="宋体" w:cs="宋体"/>
                <w:sz w:val="24"/>
                <w:szCs w:val="24"/>
              </w:rPr>
            </w:pPr>
            <w:r>
              <w:rPr>
                <w:rFonts w:hint="eastAsia" w:ascii="宋体" w:hAnsi="宋体" w:cs="宋体"/>
                <w:sz w:val="24"/>
                <w:szCs w:val="24"/>
              </w:rPr>
              <w:t>作者</w:t>
            </w:r>
          </w:p>
        </w:tc>
        <w:tc>
          <w:tcPr>
            <w:tcW w:w="1671" w:type="dxa"/>
            <w:vAlign w:val="center"/>
          </w:tcPr>
          <w:p>
            <w:pPr>
              <w:jc w:val="center"/>
              <w:rPr>
                <w:rFonts w:hint="eastAsia" w:ascii="宋体" w:hAnsi="宋体" w:cs="宋体"/>
                <w:sz w:val="24"/>
                <w:szCs w:val="24"/>
              </w:rPr>
            </w:pPr>
            <w:r>
              <w:rPr>
                <w:rFonts w:hint="eastAsia" w:ascii="宋体" w:hAnsi="宋体" w:cs="宋体"/>
                <w:sz w:val="24"/>
                <w:szCs w:val="24"/>
              </w:rPr>
              <w:t>于乐瑶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书名</w:t>
            </w:r>
          </w:p>
        </w:tc>
        <w:tc>
          <w:tcPr>
            <w:tcW w:w="3463" w:type="dxa"/>
            <w:gridSpan w:val="2"/>
            <w:vAlign w:val="center"/>
          </w:tcPr>
          <w:p>
            <w:pPr>
              <w:jc w:val="center"/>
              <w:rPr>
                <w:rFonts w:hint="eastAsia" w:ascii="宋体" w:hAnsi="宋体" w:cs="宋体"/>
                <w:sz w:val="24"/>
                <w:szCs w:val="24"/>
              </w:rPr>
            </w:pPr>
            <w:r>
              <w:rPr>
                <w:rFonts w:hint="eastAsia" w:ascii="宋体" w:hAnsi="宋体" w:cs="宋体"/>
                <w:sz w:val="24"/>
                <w:szCs w:val="24"/>
              </w:rPr>
              <w:t>法制与社会</w:t>
            </w:r>
          </w:p>
        </w:tc>
        <w:tc>
          <w:tcPr>
            <w:tcW w:w="1352" w:type="dxa"/>
            <w:gridSpan w:val="2"/>
            <w:vAlign w:val="center"/>
          </w:tcPr>
          <w:p>
            <w:pPr>
              <w:jc w:val="center"/>
              <w:rPr>
                <w:rFonts w:hint="eastAsia" w:ascii="宋体" w:hAnsi="宋体" w:cs="宋体"/>
                <w:sz w:val="24"/>
                <w:szCs w:val="24"/>
              </w:rPr>
            </w:pPr>
            <w:r>
              <w:rPr>
                <w:rFonts w:hint="eastAsia" w:ascii="宋体" w:hAnsi="宋体" w:cs="宋体"/>
                <w:sz w:val="24"/>
                <w:szCs w:val="24"/>
              </w:rPr>
              <w:t>版别</w:t>
            </w:r>
          </w:p>
        </w:tc>
        <w:tc>
          <w:tcPr>
            <w:tcW w:w="1671" w:type="dxa"/>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报刊号</w:t>
            </w:r>
          </w:p>
        </w:tc>
        <w:tc>
          <w:tcPr>
            <w:tcW w:w="3463" w:type="dxa"/>
            <w:gridSpan w:val="2"/>
            <w:vAlign w:val="center"/>
          </w:tcPr>
          <w:p>
            <w:pPr>
              <w:jc w:val="center"/>
              <w:rPr>
                <w:rFonts w:hint="eastAsia" w:ascii="宋体" w:hAnsi="宋体" w:cs="宋体"/>
                <w:sz w:val="24"/>
                <w:szCs w:val="24"/>
              </w:rPr>
            </w:pPr>
          </w:p>
        </w:tc>
        <w:tc>
          <w:tcPr>
            <w:tcW w:w="1352" w:type="dxa"/>
            <w:gridSpan w:val="2"/>
            <w:vAlign w:val="center"/>
          </w:tcPr>
          <w:p>
            <w:pPr>
              <w:jc w:val="center"/>
              <w:rPr>
                <w:rFonts w:hint="eastAsia" w:ascii="宋体" w:hAnsi="宋体" w:cs="宋体"/>
                <w:sz w:val="24"/>
                <w:szCs w:val="24"/>
              </w:rPr>
            </w:pPr>
            <w:r>
              <w:rPr>
                <w:rFonts w:hint="eastAsia" w:ascii="宋体" w:hAnsi="宋体" w:cs="宋体"/>
                <w:sz w:val="24"/>
                <w:szCs w:val="24"/>
              </w:rPr>
              <w:t>期次</w:t>
            </w:r>
          </w:p>
        </w:tc>
        <w:tc>
          <w:tcPr>
            <w:tcW w:w="1671" w:type="dxa"/>
            <w:vAlign w:val="center"/>
          </w:tcPr>
          <w:p>
            <w:pPr>
              <w:jc w:val="center"/>
              <w:rPr>
                <w:rFonts w:hint="eastAsia" w:ascii="宋体" w:hAnsi="宋体" w:cs="宋体"/>
                <w:sz w:val="24"/>
                <w:szCs w:val="24"/>
              </w:rPr>
            </w:pPr>
            <w:r>
              <w:rPr>
                <w:rFonts w:hint="eastAsia" w:ascii="宋体" w:hAnsi="宋体" w:cs="宋体"/>
                <w:sz w:val="24"/>
                <w:szCs w:val="24"/>
              </w:rPr>
              <w:t xml:space="preserve"> 2018年4期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jc w:val="center"/>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5"/>
                <w:rFonts w:hint="eastAsia"/>
                <w:b w:val="0"/>
                <w:bCs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5"/>
                <w:rFonts w:hint="eastAsia" w:ascii="宋体" w:hAnsi="宋体" w:cs="宋体"/>
                <w:b w:val="0"/>
              </w:rPr>
            </w:pPr>
            <w:r>
              <w:rPr>
                <w:rStyle w:val="5"/>
                <w:rFonts w:hint="eastAsia" w:ascii="宋体" w:hAnsi="宋体" w:cs="宋体"/>
                <w:b w:val="0"/>
              </w:rPr>
              <w:t xml:space="preserve"> “校园欺凌”的概念定义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5"/>
                <w:rFonts w:hint="eastAsia" w:ascii="宋体" w:hAnsi="宋体" w:cs="宋体"/>
                <w:b w:val="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5"/>
                <w:rFonts w:ascii="宋体" w:hAnsi="宋体" w:cs="宋体"/>
                <w:b w:val="0"/>
              </w:rPr>
            </w:pPr>
            <w:r>
              <w:rPr>
                <w:rStyle w:val="5"/>
                <w:rFonts w:hint="eastAsia" w:ascii="宋体" w:hAnsi="宋体" w:cs="宋体"/>
                <w:b w:val="0"/>
              </w:rPr>
              <w:t>“校园欺凌”也被叫作“校园霸凌”，其和“校园暴力”存在比较明显的区别，主要体现在这样几个方面：第一，校园暴力的施暴者主要指的是校外入侵人员或者学校师生，但是在校园欺凌中的施暴者主要指的是校内师生，并不包括校外入侵人员。第二，在产生校园暴力行为时，受害人主要指的是师生，而校园欺凌现象中产生的受害人主要指的是在校学生。第三，通常发生校园暴力指的是单独侵害行为，但是出现校园欺凌事件，却是长期和反复产生的行为。第四，校园暴力发生之后，能够立刻发现，并且及时阻止。但是在校园欺凌过程中，受害人不敢随意声张，而且容易发现校园欺凌行为。第五，校园暴力通常为“硬暴力”，校园欺凌不仅包含了“硬暴力”，而且包含了羞辱、孤立以及嘲笑等等一系列“软暴力”行为。第六，在发生校园暴力之后，能够在短期内快速治愈创伤。但是在发生校园欺凌之后，将会产生非常严重的心理创伤，短期内无法达到治愈的目的。第七，在各个学校随时都会出现校园暴力行为，而校园欺凌只能在一些心智不成熟或者反抗能力不足的青少年学生中产生，所以一般在中小学阶段会出现严重的“校园欺凌”现象。因此，在社会主义现代化快速发展过程中，如果持续</w:t>
            </w:r>
            <w:r>
              <w:rPr>
                <w:rStyle w:val="5"/>
                <w:rFonts w:hint="eastAsia" w:ascii="宋体" w:hAnsi="宋体" w:cs="宋体"/>
                <w:b w:val="0"/>
                <w:lang w:eastAsia="zh-CN"/>
              </w:rPr>
              <w:t>给</w:t>
            </w:r>
            <w:r>
              <w:rPr>
                <w:rStyle w:val="5"/>
                <w:rFonts w:hint="eastAsia" w:ascii="宋体" w:hAnsi="宋体" w:cs="宋体"/>
                <w:b w:val="0"/>
              </w:rPr>
              <w:t>学生的人身财产以及精神造成侵害，这些行为都属于“校园欺凌”行为。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vAlign w:val="center"/>
          </w:tcPr>
          <w:p>
            <w:pPr>
              <w:ind w:firstLine="480" w:firstLineChars="200"/>
              <w:jc w:val="both"/>
              <w:rPr>
                <w:rFonts w:hint="default" w:eastAsia="宋体"/>
                <w:sz w:val="24"/>
                <w:lang w:val="en-US" w:eastAsia="zh-CN"/>
              </w:rPr>
            </w:pPr>
            <w:r>
              <w:rPr>
                <w:rFonts w:hint="eastAsia"/>
                <w:sz w:val="24"/>
                <w:lang w:val="en-US" w:eastAsia="zh-CN"/>
              </w:rPr>
              <w:t>了解了校园欺凌的概念定义和主要类别，善用识别，认识到它和校园暴力的区别。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摘记人</w:t>
            </w:r>
          </w:p>
          <w:p>
            <w:pPr>
              <w:jc w:val="center"/>
              <w:rPr>
                <w:rFonts w:ascii="宋体" w:hAnsi="宋体" w:cs="宋体"/>
                <w:sz w:val="24"/>
              </w:rPr>
            </w:pPr>
            <w:r>
              <w:rPr>
                <w:rFonts w:hint="eastAsia" w:ascii="宋体" w:hAnsi="宋体" w:cs="宋体"/>
                <w:sz w:val="28"/>
              </w:rPr>
              <w:t>情况</w:t>
            </w:r>
          </w:p>
        </w:tc>
        <w:tc>
          <w:tcPr>
            <w:tcW w:w="1431" w:type="dxa"/>
            <w:vAlign w:val="center"/>
          </w:tcPr>
          <w:p>
            <w:pPr>
              <w:jc w:val="center"/>
              <w:rPr>
                <w:rFonts w:ascii="宋体" w:hAnsi="宋体" w:cs="宋体"/>
                <w:sz w:val="24"/>
                <w:szCs w:val="24"/>
              </w:rPr>
            </w:pPr>
            <w:r>
              <w:rPr>
                <w:rFonts w:hint="eastAsia" w:ascii="宋体" w:hAnsi="宋体" w:cs="宋体"/>
                <w:sz w:val="24"/>
                <w:szCs w:val="24"/>
              </w:rPr>
              <w:t>姓  名</w:t>
            </w:r>
          </w:p>
        </w:tc>
        <w:tc>
          <w:tcPr>
            <w:tcW w:w="3328"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罗银燕</w:t>
            </w:r>
          </w:p>
        </w:tc>
        <w:tc>
          <w:tcPr>
            <w:tcW w:w="1415" w:type="dxa"/>
            <w:gridSpan w:val="2"/>
            <w:vAlign w:val="center"/>
          </w:tcPr>
          <w:p>
            <w:pPr>
              <w:jc w:val="center"/>
              <w:rPr>
                <w:rFonts w:ascii="宋体" w:hAnsi="宋体" w:cs="宋体"/>
                <w:sz w:val="24"/>
                <w:szCs w:val="24"/>
              </w:rPr>
            </w:pPr>
            <w:r>
              <w:rPr>
                <w:rFonts w:hint="eastAsia" w:ascii="宋体" w:hAnsi="宋体" w:cs="宋体"/>
                <w:sz w:val="24"/>
                <w:szCs w:val="24"/>
              </w:rPr>
              <w:t>学习时间</w:t>
            </w:r>
          </w:p>
        </w:tc>
        <w:tc>
          <w:tcPr>
            <w:tcW w:w="1743" w:type="dxa"/>
            <w:gridSpan w:val="2"/>
            <w:vAlign w:val="center"/>
          </w:tcPr>
          <w:p>
            <w:pPr>
              <w:jc w:val="center"/>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研究课题</w:t>
            </w:r>
          </w:p>
        </w:tc>
        <w:tc>
          <w:tcPr>
            <w:tcW w:w="6486" w:type="dxa"/>
            <w:gridSpan w:val="5"/>
            <w:vAlign w:val="center"/>
          </w:tcPr>
          <w:p>
            <w:pPr>
              <w:spacing w:beforeLines="50" w:afterLines="50" w:line="360" w:lineRule="exact"/>
              <w:ind w:right="25" w:rightChars="12"/>
              <w:jc w:val="center"/>
              <w:rPr>
                <w:rFonts w:ascii="宋体" w:hAnsi="宋体" w:cs="宋体"/>
                <w:sz w:val="24"/>
                <w:szCs w:val="24"/>
              </w:rPr>
            </w:pPr>
            <w:r>
              <w:rPr>
                <w:rStyle w:val="5"/>
                <w:rFonts w:hint="eastAsia"/>
                <w:b w:val="0"/>
                <w:bCs w:val="0"/>
                <w:sz w:val="24"/>
                <w:szCs w:val="24"/>
                <w:shd w:val="clear" w:color="auto" w:fill="FFFFFF"/>
                <w:lang w:val="en-US" w:eastAsia="zh-CN"/>
              </w:rPr>
              <w:t>农村初中校园欺凌现象的调查及教育对策的研究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备注</w:t>
            </w:r>
          </w:p>
        </w:tc>
        <w:tc>
          <w:tcPr>
            <w:tcW w:w="6486" w:type="dxa"/>
            <w:gridSpan w:val="5"/>
            <w:vAlign w:val="center"/>
          </w:tcPr>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0526C"/>
    <w:rsid w:val="6BC052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2022-09-07T00:08:00Z</dcterms:created>
  <dc:creator>XY</dc:creator>
  <cp:lastModifiedBy>XY</cp:lastModifiedBy>
  <dcterms:modified xsi:type="dcterms:W3CDTF">2022-09-07T00:10:53Z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5F1357251E24413C8318D26AEAF17747</vt:lpwstr>
  </property>
</Properties>
</file>