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Times New Roman" w:hAnsi="Times New Roman" w:eastAsia="楷体_GB2312"/>
          <w:b w:val="0"/>
          <w:bCs w:val="0"/>
          <w:sz w:val="28"/>
          <w:szCs w:val="28"/>
          <w:lang w:val="en-US" w:eastAsia="zh-CN"/>
        </w:rPr>
      </w:pPr>
      <w:bookmarkStart w:id="0" w:name="_Toc4623"/>
      <w:bookmarkStart w:id="1" w:name="_Toc25514949"/>
      <w:bookmarkStart w:id="2" w:name="_Toc21753"/>
      <w:bookmarkStart w:id="3" w:name="_Toc25514947"/>
      <w:bookmarkStart w:id="4" w:name="_Toc30115"/>
      <w:r>
        <w:rPr>
          <w:rFonts w:hint="eastAsia" w:ascii="Times New Roman" w:hAnsi="Times New Roman" w:eastAsia="楷体_GB2312"/>
          <w:b w:val="0"/>
          <w:bCs w:val="0"/>
          <w:sz w:val="28"/>
          <w:szCs w:val="28"/>
          <w:lang w:val="en-US" w:eastAsia="zh-CN"/>
        </w:rPr>
        <w:t>人教部编版七年级上册第三单元 秦汉时期：统一多民族国家的建立和巩固</w:t>
      </w:r>
    </w:p>
    <w:tbl>
      <w:tblPr>
        <w:tblStyle w:val="6"/>
        <w:tblW w:w="4985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38"/>
        <w:gridCol w:w="1078"/>
        <w:gridCol w:w="1436"/>
        <w:gridCol w:w="1368"/>
        <w:gridCol w:w="1355"/>
        <w:gridCol w:w="1425"/>
        <w:gridCol w:w="1355"/>
        <w:gridCol w:w="109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713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科目</w:t>
            </w:r>
          </w:p>
        </w:tc>
        <w:tc>
          <w:tcPr>
            <w:tcW w:w="506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历史</w:t>
            </w:r>
          </w:p>
        </w:tc>
        <w:tc>
          <w:tcPr>
            <w:tcW w:w="674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年级</w:t>
            </w:r>
          </w:p>
        </w:tc>
        <w:tc>
          <w:tcPr>
            <w:tcW w:w="642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七年级</w:t>
            </w:r>
          </w:p>
        </w:tc>
        <w:tc>
          <w:tcPr>
            <w:tcW w:w="636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课型</w:t>
            </w:r>
          </w:p>
        </w:tc>
        <w:tc>
          <w:tcPr>
            <w:tcW w:w="668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新授</w:t>
            </w:r>
          </w:p>
        </w:tc>
        <w:tc>
          <w:tcPr>
            <w:tcW w:w="636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授课人</w:t>
            </w:r>
          </w:p>
        </w:tc>
        <w:tc>
          <w:tcPr>
            <w:tcW w:w="514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84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课题</w:t>
            </w:r>
          </w:p>
        </w:tc>
        <w:tc>
          <w:tcPr>
            <w:tcW w:w="3127" w:type="pct"/>
            <w:gridSpan w:val="5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bookmarkStart w:id="5" w:name="_GoBack"/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第14课  丝绸之路的开通与经营西域</w:t>
            </w:r>
            <w:bookmarkEnd w:id="5"/>
          </w:p>
        </w:tc>
        <w:tc>
          <w:tcPr>
            <w:tcW w:w="636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课时</w:t>
            </w:r>
          </w:p>
        </w:tc>
        <w:tc>
          <w:tcPr>
            <w:tcW w:w="514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90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both"/>
              <w:rPr>
                <w:rFonts w:hint="default" w:ascii="Times New Roman" w:hAnsi="Times New Roman" w:eastAsia="楷体_GB2312"/>
                <w:b w:val="0"/>
                <w:bCs w:val="0"/>
                <w:color w:val="4874CB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color w:val="000000"/>
                <w:szCs w:val="21"/>
                <w:lang w:val="en-US" w:eastAsia="zh-CN"/>
              </w:rPr>
              <w:t>一、教材分析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color w:val="00000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color w:val="000000"/>
                <w:szCs w:val="21"/>
                <w:lang w:val="en-US" w:eastAsia="zh-CN"/>
              </w:rPr>
              <w:t>本节课是第三单元《秦汉时期：统一多民族国家的建立和巩固》的第6课，课本中包含“张骞通西域”“丝绸之路”“汉朝对西域的管理”三个子目，主要讲述张骞通西域、丝绸之路的开通及影响以及汉朝对西域的管理。前两个子目之间呈现出递进关系，张骞出使西域推动了中外交流的频繁与友好往来。第三个子目的学习说明了新疆自古以来就是中国领土的一部分。本课在课本位置上起到良好的过渡作用，承接了上一课《东汉的兴衰》内容，还为下一课《秦汉时期的科技与文化》作铺垫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2519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both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二、学情分析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本节课的授课对象是七年级学生。通过先前学习，他们已经初步了解汉朝的相关史实，因此教师在讲述张骞出使西域的历史背景时，可以考虑结合之前讲授大一统网朝巩固中的“北击匈奴”内容。七年级学生思维活跃，历史认识更偏向于直观感受，教师教学可以考虑利用疆域图、路线图等地图直观呈现给学生，帮助学生学习西域的地理位置、张骞出使西域的路线、丝绸之路开通、西域都护府的建立等等相关知识，同时也要注重利用史料、材料等资源培养学生史料研读、历史解释等历史核心素养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745" w:hRule="atLeast"/>
          <w:jc w:val="center"/>
        </w:trPr>
        <w:tc>
          <w:tcPr>
            <w:tcW w:w="722" w:type="pct"/>
            <w:vMerge w:val="restar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三、教学目标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480" w:firstLineChars="200"/>
              <w:jc w:val="left"/>
              <w:textAlignment w:val="auto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 xml:space="preserve"> 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63" w:afterLines="20" w:line="240" w:lineRule="auto"/>
              <w:ind w:firstLine="480" w:firstLineChars="200"/>
              <w:jc w:val="left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left"/>
              <w:textAlignment w:val="auto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课标要求：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通过了解休养政策、“文景之治”、张謇通西域、“丝绸之路”的开辟、汉武帝的大一统，知道西汉从建立之初的社会残破发展到国力强盛的变化及原因。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2905" w:hRule="atLeast"/>
          <w:jc w:val="center"/>
        </w:trPr>
        <w:tc>
          <w:tcPr>
            <w:tcW w:w="722" w:type="pct"/>
            <w:vMerge w:val="continue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63" w:afterLines="20" w:line="240" w:lineRule="auto"/>
              <w:ind w:firstLine="480" w:firstLineChars="200"/>
              <w:jc w:val="left"/>
              <w:textAlignment w:val="auto"/>
            </w:pP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学习目标：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color w:val="FF000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1.</w:t>
            </w:r>
            <w:r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通过对比表格、图片等方式，了解张骞出使西域的时间、目的、结果、意义;知道两汉对西域管理的措施和作用，培养学生史料实证的能力。</w:t>
            </w:r>
            <w:r>
              <w:rPr>
                <w:rFonts w:hint="default" w:ascii="Times New Roman" w:hAnsi="Times New Roman" w:eastAsia="楷体_GB2312"/>
                <w:b w:val="0"/>
                <w:bCs w:val="0"/>
                <w:color w:val="FF0000"/>
                <w:szCs w:val="21"/>
                <w:lang w:val="en-US" w:eastAsia="zh-CN"/>
              </w:rPr>
              <w:t>(唯物史观、史料实证)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color w:val="FF0000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2.通过历史地图等方式，知道丝绸之路的主要路线，正确认识丝绸之路在中西方交流史上的重要地位，初步树立时空观念。</w:t>
            </w:r>
            <w:r>
              <w:rPr>
                <w:rFonts w:hint="default" w:ascii="Times New Roman" w:hAnsi="Times New Roman" w:eastAsia="楷体_GB2312"/>
                <w:b w:val="0"/>
                <w:bCs w:val="0"/>
                <w:color w:val="FF0000"/>
                <w:szCs w:val="21"/>
                <w:lang w:val="en-US" w:eastAsia="zh-CN"/>
              </w:rPr>
              <w:t>(历史解释、时空观念)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3.学习张骞、班超为报效祖国而不畏艰险、勇于开拓的进取精神。发扬“一带一路”和平合作、开放包容、互学互鉴、互利共赢的精神 ，树立热爱祖国、世界视野的家国情怀。</w:t>
            </w:r>
            <w:r>
              <w:rPr>
                <w:rFonts w:hint="default" w:ascii="Times New Roman" w:hAnsi="Times New Roman" w:eastAsia="楷体_GB2312"/>
                <w:b w:val="0"/>
                <w:bCs w:val="0"/>
                <w:color w:val="FF0000"/>
                <w:szCs w:val="21"/>
                <w:lang w:val="en-US" w:eastAsia="zh-CN"/>
              </w:rPr>
              <w:t>（家国情怀)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36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四、教学重点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32" w:afterLines="10" w:line="24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张骞两次出示西域、丝绸之路开通、汉朝管理西域等基本史实。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36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五、教学难点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ind w:firstLine="480" w:firstLineChars="200"/>
              <w:jc w:val="both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通过基本史实的学习认识到新疆是中国不可分割的一部分，加强主权意识。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702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六、教学方法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32" w:afterLines="10" w:line="240" w:lineRule="auto"/>
              <w:ind w:firstLine="480" w:firstLineChars="200"/>
              <w:jc w:val="both"/>
              <w:textAlignment w:val="auto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讲授法、问答法、表格法、视频教学法。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70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32" w:afterLines="10" w:line="240" w:lineRule="auto"/>
              <w:jc w:val="center"/>
              <w:textAlignment w:val="auto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七、学习方法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32" w:afterLines="10" w:line="240" w:lineRule="auto"/>
              <w:ind w:firstLine="480" w:firstLineChars="200"/>
              <w:jc w:val="both"/>
              <w:textAlignment w:val="auto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讨论法、合作探究、自主学习、材料研读。</w:t>
            </w:r>
          </w:p>
        </w:tc>
      </w:tr>
      <w:bookmarkEnd w:id="0"/>
      <w:bookmarkEnd w:id="1"/>
      <w:bookmarkEnd w:id="2"/>
      <w:bookmarkEnd w:id="3"/>
      <w:bookmarkEnd w:id="4"/>
    </w:tbl>
    <w:p>
      <w:pPr>
        <w:pStyle w:val="2"/>
      </w:pPr>
    </w:p>
    <w:tbl>
      <w:tblPr>
        <w:tblStyle w:val="6"/>
        <w:tblW w:w="4999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27"/>
        <w:gridCol w:w="3055"/>
        <w:gridCol w:w="3976"/>
        <w:gridCol w:w="22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567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八、</w:t>
            </w:r>
          </w:p>
          <w:p>
            <w:pPr>
              <w:jc w:val="center"/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教学过程</w:t>
            </w: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教师活动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jc w:val="center"/>
              <w:rPr>
                <w:rFonts w:hint="default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学生活动</w:t>
            </w: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jc w:val="center"/>
              <w:rPr>
                <w:rFonts w:hint="default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设计意图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622" w:hRule="atLeast"/>
          <w:jc w:val="center"/>
        </w:trPr>
        <w:tc>
          <w:tcPr>
            <w:tcW w:w="668" w:type="pct"/>
            <w:shd w:val="clear" w:color="auto" w:fill="FFFFFF"/>
            <w:vAlign w:val="center"/>
          </w:tcPr>
          <w:p>
            <w:pPr>
              <w:pStyle w:val="2"/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（一）</w:t>
            </w:r>
          </w:p>
          <w:p>
            <w:pPr>
              <w:pStyle w:val="2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新课导入</w:t>
            </w: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【导入】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（出示六张食物图片）</w:t>
            </w:r>
            <w:r>
              <w:rPr>
                <w:rFonts w:hint="eastAsia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  <w:t>同学们能说出这些食物的名称吗？他们都来自于哪里？今天，老师邀请大家进行一场凿空之旅，了解丝绸之路的开通与经营西域。</w:t>
            </w: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  <w:t>观看图片，思考问题，步入本课学习。</w:t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both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  <w:t>以学生日常生活中能够接触到的食物入手，吸引学生学习兴趣。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14" w:hRule="atLeast"/>
          <w:jc w:val="center"/>
        </w:trPr>
        <w:tc>
          <w:tcPr>
            <w:tcW w:w="668" w:type="pct"/>
            <w:vMerge w:val="restart"/>
            <w:shd w:val="clear" w:color="auto" w:fill="FFFFFF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（二）</w:t>
            </w:r>
          </w:p>
          <w:p>
            <w:pPr>
              <w:jc w:val="center"/>
              <w:rPr>
                <w:rFonts w:hint="default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新课讲授</w:t>
            </w:r>
          </w:p>
        </w:tc>
        <w:tc>
          <w:tcPr>
            <w:tcW w:w="4331" w:type="pct"/>
            <w:gridSpan w:val="3"/>
            <w:shd w:val="clear" w:color="auto" w:fill="FFFFFF"/>
            <w:vAlign w:val="center"/>
          </w:tcPr>
          <w:p>
            <w:pPr>
              <w:pStyle w:val="2"/>
              <w:numPr>
                <w:ilvl w:val="0"/>
                <w:numId w:val="0"/>
              </w:numPr>
              <w:jc w:val="center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壹·凿空之旅——张謇通西域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888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  <w:t>1.“西域”地理概念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（出示历史地图）</w:t>
            </w: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借用诗句引出玉门关和阳关两个地理位置，进而讲授“西域”地理概念：汉代人把今天甘肃阳关和玉门关以西，也就是现在新疆和更远的广大地区，称为西域。</w:t>
            </w: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观察地图，知道“西域”地理概念。</w:t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借用语文学科中的诗句讲授“西域”位置，培养学生跨学科学习的意识，同时丰富本部分的学习。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763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  <w:t>张骞出使西域的背景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（出示两幅图片和两则文字材料）</w:t>
            </w: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请同学们结合材料，尝试分析张骞出使西域的背景。</w:t>
            </w: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【回答】西域小国林立，受匈奴奴役和控制。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【补充】匈奴从西域不断向中原进攻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严重威胁西汉边境。</w:t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有助于培养学生材料研读和历史分析的能力。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555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  <w:t>3.张骞出使西域的目的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【提问】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（出示招贤令图片）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那么汉武帝为什么要招募使者出使大月氏呢？</w:t>
            </w: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【回答】联合大月氏，夹击匈奴。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结合历史背景分析张謇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出使西域的目的，培养历史逻辑。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888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  <w:t>4.过程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（出示张骞出使西域的视频）</w:t>
            </w: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请学生观看视频，了解张骞出使西域的具体过程。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（出示张骞第一次出使西域线路图（公元前138年）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请学生结合视频和课本内容，和大家分享张骞第一次出使西域都发生了哪些事？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【引导】张骞可谓是“持汉节不失！”我们从他的身上能够学习到哪些宝贵精神？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（出示张骞出使西域的两次过程表格）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请学生自主学习课本，完成表格。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【归纳】这是一个汉朝从了</w:t>
            </w: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观看视频，交流回答问题。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【回答】前138年，张骞率领100余人，从长安出发，被扣10余年，威逼利诱却未曾放弃，后继续西行，历尽艰险，到达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大月氏后对方表示安居乐业，无心夹击，而后再次被扣押，前126年，仅张骞和一随者回到长安。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【回答】开拓进取，不怕困难，百折不挠，勇于探险，忠于祖国。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drawing>
                <wp:inline distT="0" distB="0" distL="114300" distR="114300">
                  <wp:extent cx="1896745" cy="1082675"/>
                  <wp:effectExtent l="0" t="0" r="8255" b="9525"/>
                  <wp:docPr id="4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6745" cy="1082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观看视频，培养学生学习兴趣。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有助于学习</w:t>
            </w: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张骞宝贵的精神品质。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891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解西域到沟通西域的过程。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【提问】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（出示史料）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同学们可以阅读史料，为什么说张骞出使西域的举动是“凿空”呢？请大家合作探究。</w:t>
            </w: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【回答】张骞第一次开辟出中原通往西域的道路，汉朝和西域各国有了第一次友好往来，所以称为“凿空”。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培养学生运用合作探究的学习方法解决历史问题的能力，培养问题意识。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126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  <w:t>5.意义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（出示两则文字材料）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引导学生材料研读，概括张骞出使西域的意义。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【回答】①促进了西汉与西域间的相互往来，密切了汉与西域的联系。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②为开辟丝绸之路创造了条件，促进了东西方经济文化交流。</w:t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培养学生材料研读的能力。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12" w:hRule="atLeast"/>
          <w:jc w:val="center"/>
        </w:trPr>
        <w:tc>
          <w:tcPr>
            <w:tcW w:w="668" w:type="pct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4331" w:type="pct"/>
            <w:gridSpan w:val="3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贰·文明之途——丝绸之路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12" w:hRule="atLeast"/>
          <w:jc w:val="center"/>
        </w:trPr>
        <w:tc>
          <w:tcPr>
            <w:tcW w:w="668" w:type="pct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  <w:t>1.陆上丝绸之路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【提问】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（出示《丝绸之路示意图》）</w:t>
            </w: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根据《丝绸之路示意图》，说说陆上丝绸之路途经地区。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【回答】长安、河西走廊、西域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（今新疆地区）、中亚、西亚、欧洲。</w:t>
            </w: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帮助学生培养时空观念的历史核心素养。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2809" w:hRule="atLeast"/>
          <w:jc w:val="center"/>
        </w:trPr>
        <w:tc>
          <w:tcPr>
            <w:tcW w:w="668" w:type="pct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  <w:t>2.海上丝绸之路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【提问】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（出示《丝绸之路示意图》）</w:t>
            </w: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根据《丝绸之路示意图》，说说海上丝绸之路途经地区。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【讲授】汉武帝还大力开辟海上交通，汉朝先后开辟了多条海上航线。你们知道都有哪些航线吗？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观察地图，合作交流。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【回答】（1）向北：山东沿岸→黄海→朝鲜、日本。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（2）向南：东南沿海→中南半岛→马来半岛→马六甲海峡→孟加拉湾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→印度半岛和锡兰→【转运】欧洲地区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。</w:t>
            </w: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培养学生自主学习和举一反三的能力。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2205" w:hRule="atLeast"/>
          <w:jc w:val="center"/>
        </w:trPr>
        <w:tc>
          <w:tcPr>
            <w:tcW w:w="668" w:type="pct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  <w:t>3.意义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【引导】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（出示《丝绸之路上的商贸往来》）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在丝路上，你们知道东西方在物质文化上都有哪些贸易往来吗？据此可以得出丝绸之路有什么影响？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学生讨论东西方的贸易往来。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【回答】丝绸之路是古代东西方往来的大动脉，对于中国同其他国家和地区的贸易与文化交流，起到了极大的促进作用。</w:t>
            </w: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有助于形成良好的课堂氛围。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12" w:hRule="atLeast"/>
          <w:jc w:val="center"/>
        </w:trPr>
        <w:tc>
          <w:tcPr>
            <w:tcW w:w="668" w:type="pct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4331" w:type="pct"/>
            <w:gridSpan w:val="3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叁·治理之道——汉朝对西域的管理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90" w:hRule="atLeast"/>
          <w:jc w:val="center"/>
        </w:trPr>
        <w:tc>
          <w:tcPr>
            <w:tcW w:w="668" w:type="pct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【提问】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（出示两幅历史地图）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请学生思考：对比秦朝的疆域，西汉的疆域多了什么地方呢？说明了什么？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【回答】新疆自古以来就是中国的一部分。</w:t>
            </w: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培养学生的时空观念。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90" w:hRule="atLeast"/>
          <w:jc w:val="center"/>
        </w:trPr>
        <w:tc>
          <w:tcPr>
            <w:tcW w:w="668" w:type="pct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  <w:t>1.西汉对西域的管理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【引导】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（出示西域都护府相关的两幅图片）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西汉管理西域有着专门的机构和人员，你知道它们分别是什么吗？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【归纳】西域都护府的建立标志着西域(今新疆地区）开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【回答】专门的机构——西域都护府 ，设在乌垒城。（今新疆轮台）。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【补充】专业的人员——西域都护。公元前60年，西汉设置西域都护作为管理西域的最高长官，颁行汉朝的号令，管辖西域36国。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left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培养学生时空观念。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90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始正式归属西汉中央政权。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left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90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  <w:t>2.东汉对西域的管理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【讲授】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（出示课件）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西汉末期国力下降，失去对西域地区的管控。东汉时期，班超、甘英等人再次出使西域，重建与西域的联系。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（出示班超人物简介）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请大家阅读材料，了解班超，并且说出与班超相关的事迹。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了解班超、甘英、班勇等人出使西域的史实，知道西域长史府。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left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【回答】投笔从戎；不入虎穴，焉得虎子……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left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了解东汉时期西域管理的变化，培养唯物史观。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12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4331" w:type="pct"/>
            <w:gridSpan w:val="3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肆·古道新途——“一带一路”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12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【讲授】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（出示课件）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2013年，习近平主席提出与有关国家共同建设“丝绸之路经济带”和“21世纪海上丝绸之路”，即“一带一路”倡议,是一项造福世界各国人民的伟大事业。你们了解“一带一路”的内涵吗？能不能尝试说出你所了解到的“一带一路”成就？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引导】我国借用古代“丝绸之路”的历史符号，大力推进“一带一路”建设，高举和平发展的旗帜，主动发展与沿线国家的经济合作，共同打造政治互信、经济融合的共同体。那么丝绸之路在今天的现实生活中作用有哪些？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【回答】一带一路＝丝绸之路经济带＋21事迹海上丝绸之路。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【回答】2014年5月东部非洲有了第一条高速铁路；2016年6月乌兹别克斯坦中亚第一长隧道贯通；2017年5月肯尼亚“世纪工程”蒙内铁路建成通车……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【回答】①加强中国同周边国家的经济贸易往来；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②有利于促进国家经济发展，提高我国对外开放水平；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③有利于推动西部大开发战略，提高人民生活水平；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④充分显示了中国主动参与国际事务的积极姿态和负责任大国的形象。</w:t>
            </w: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了解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“一带一路”倡议，培养学生紧跟时事的意识。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培养学生树立国际视角，认识到中国在全球治理体系中的积极作用，培养家国情怀的历史核心素养。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474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（三）</w:t>
            </w:r>
          </w:p>
          <w:p>
            <w:pPr>
              <w:jc w:val="center"/>
              <w:rPr>
                <w:rFonts w:hint="default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课堂小结</w:t>
            </w: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796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张骞两次出使西域，促进了汉朝与西域的相互沟通和友好往来；陆上丝绸之路和海上丝绸之路的开通，促进了中西方物质文化的友好交流；自汉朝开始，新疆地区已经正式成为中国领土的一部分，是不可分割的。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796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通过教师小结回溯本课知识。</w:t>
            </w: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796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通过概括归纳式的总结，加强学生理解记忆。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12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九、</w:t>
            </w:r>
          </w:p>
          <w:p>
            <w:pPr>
              <w:jc w:val="center"/>
              <w:rPr>
                <w:rFonts w:hint="default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随堂练习</w:t>
            </w:r>
          </w:p>
        </w:tc>
        <w:tc>
          <w:tcPr>
            <w:tcW w:w="4331" w:type="pct"/>
            <w:gridSpan w:val="3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center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3道单项选择（详见配套课件）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2514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default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十、板书设计</w:t>
            </w:r>
          </w:p>
        </w:tc>
        <w:tc>
          <w:tcPr>
            <w:tcW w:w="4331" w:type="pct"/>
            <w:gridSpan w:val="3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drawing>
                <wp:inline distT="0" distB="0" distL="114300" distR="114300">
                  <wp:extent cx="2527300" cy="1517015"/>
                  <wp:effectExtent l="0" t="0" r="12700" b="6985"/>
                  <wp:docPr id="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7300" cy="1517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71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十一、</w:t>
            </w:r>
          </w:p>
          <w:p>
            <w:pPr>
              <w:jc w:val="center"/>
              <w:rPr>
                <w:rFonts w:hint="default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教学反思</w:t>
            </w:r>
          </w:p>
        </w:tc>
        <w:tc>
          <w:tcPr>
            <w:tcW w:w="4331" w:type="pct"/>
            <w:gridSpan w:val="3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</w:p>
        </w:tc>
      </w:tr>
    </w:tbl>
    <w:p>
      <w:pPr>
        <w:pStyle w:val="2"/>
      </w:pPr>
    </w:p>
    <w:sectPr>
      <w:headerReference r:id="rId3" w:type="default"/>
      <w:footerReference r:id="rId4" w:type="default"/>
      <w:pgSz w:w="11906" w:h="16838"/>
      <w:pgMar w:top="720" w:right="720" w:bottom="720" w:left="720" w:header="283" w:footer="0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1"/>
    <w:family w:val="auto"/>
    <w:pitch w:val="default"/>
    <w:sig w:usb0="E0000AFF" w:usb1="00007843" w:usb2="00000001" w:usb3="00000000" w:csb0="400001BF" w:csb1="DFF7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">
    <w:panose1 w:val="00000000000000000000"/>
    <w:charset w:val="00"/>
    <w:family w:val="auto"/>
    <w:pitch w:val="default"/>
    <w:sig w:usb0="E00002FF" w:usb1="5000785B" w:usb2="00000000" w:usb3="00000000" w:csb0="2000019F" w:csb1="4F010000"/>
  </w:font>
  <w:font w:name="楷体_GB2312">
    <w:altName w:val="汉仪楷体简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楷体">
    <w:altName w:val="汉仪楷体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华文行楷">
    <w:altName w:val="行楷-简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楷体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汉仪楷体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行楷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5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WAAAAZHJzL1BLAQIUABQAAAAIAIdO4kCzSVju0AAAAAUBAAAPAAAAAAAAAAEAIAAAADgAAABk&#10;cnMvZG93bnJldi54bWxQSwECFAAUAAAACACHTuJAJIJGtDECAABhBAAADgAAAAAAAAABACAAAAA1&#10;AQAAZHJzL2Uyb0RvYy54bWxQSwUGAAAAAAYABgBZAQAA2A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5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single" w:color="auto" w:sz="4" w:space="1"/>
      </w:pBdr>
      <w:bidi w:val="0"/>
      <w:rPr>
        <w:b w:val="0"/>
        <w:bCs w:val="0"/>
      </w:rPr>
    </w:pPr>
    <w:r>
      <w:rPr>
        <w:rFonts w:hint="eastAsia" w:ascii="楷体" w:hAnsi="楷体" w:eastAsia="楷体" w:cs="楷体"/>
        <w:b w:val="0"/>
        <w:bCs w:val="0"/>
        <w:i w:val="0"/>
        <w:iCs w:val="0"/>
        <w:caps w:val="0"/>
        <w:color w:val="auto"/>
        <w:spacing w:val="0"/>
        <w:sz w:val="28"/>
        <w:szCs w:val="28"/>
        <w:lang w:val="en-US" w:eastAsia="zh-CN"/>
      </w:rPr>
      <w:t>一蓑烟雨工作室基于2022新课标下的教学·七年级上册</w:t>
    </w:r>
    <w:r>
      <w:rPr>
        <w:rFonts w:hint="eastAsia" w:ascii="华文行楷" w:hAnsi="华文行楷" w:eastAsia="华文行楷" w:cs="华文行楷"/>
        <w:b w:val="0"/>
        <w:bCs w:val="0"/>
        <w:i w:val="0"/>
        <w:iCs w:val="0"/>
        <w:caps w:val="0"/>
        <w:color w:val="auto"/>
        <w:spacing w:val="0"/>
        <w:sz w:val="24"/>
        <w:szCs w:val="24"/>
        <w:lang w:val="en-US" w:eastAsia="zh-CN"/>
      </w:rPr>
      <w:t xml:space="preserve">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9E7DDF6"/>
    <w:multiLevelType w:val="singleLevel"/>
    <w:tmpl w:val="79E7DDF6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2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BiMTk5MTcxYzE3OGQ2MmMyNWMyMThlYTJjZjZlODcifQ=="/>
  </w:docVars>
  <w:rsids>
    <w:rsidRoot w:val="00172A27"/>
    <w:rsid w:val="0997402C"/>
    <w:rsid w:val="0F778BA9"/>
    <w:rsid w:val="0F7DC74B"/>
    <w:rsid w:val="0FBEF01D"/>
    <w:rsid w:val="1757439D"/>
    <w:rsid w:val="17FB6C02"/>
    <w:rsid w:val="1A7F50D2"/>
    <w:rsid w:val="1B3E1FAF"/>
    <w:rsid w:val="1BFD97B9"/>
    <w:rsid w:val="1D4DC5D1"/>
    <w:rsid w:val="1DDDA69B"/>
    <w:rsid w:val="1F3EF6F8"/>
    <w:rsid w:val="1F4D1708"/>
    <w:rsid w:val="1F7905E5"/>
    <w:rsid w:val="1F7FB290"/>
    <w:rsid w:val="1FA6C1B4"/>
    <w:rsid w:val="1FBED9C5"/>
    <w:rsid w:val="1FBFD1C2"/>
    <w:rsid w:val="1FDFF1F1"/>
    <w:rsid w:val="1FDFF4F5"/>
    <w:rsid w:val="1FEE5C08"/>
    <w:rsid w:val="22F7A2C4"/>
    <w:rsid w:val="23BDD8EE"/>
    <w:rsid w:val="23EA5A40"/>
    <w:rsid w:val="24E7C313"/>
    <w:rsid w:val="26FFD5E6"/>
    <w:rsid w:val="275F1ADB"/>
    <w:rsid w:val="277BE09C"/>
    <w:rsid w:val="29EB812E"/>
    <w:rsid w:val="2BB13FD2"/>
    <w:rsid w:val="2C4C7C05"/>
    <w:rsid w:val="2C5E86A2"/>
    <w:rsid w:val="2D71E665"/>
    <w:rsid w:val="2DB2672A"/>
    <w:rsid w:val="2ED6F8C4"/>
    <w:rsid w:val="2F36A035"/>
    <w:rsid w:val="2FEB94C9"/>
    <w:rsid w:val="2FEBF050"/>
    <w:rsid w:val="2FFA4367"/>
    <w:rsid w:val="31B76F5C"/>
    <w:rsid w:val="33DFDF7F"/>
    <w:rsid w:val="33FF34EB"/>
    <w:rsid w:val="373FD325"/>
    <w:rsid w:val="377ABA68"/>
    <w:rsid w:val="37E35267"/>
    <w:rsid w:val="37FD630A"/>
    <w:rsid w:val="37FE4FEC"/>
    <w:rsid w:val="37FF3519"/>
    <w:rsid w:val="37FF8DFE"/>
    <w:rsid w:val="39FDB34F"/>
    <w:rsid w:val="3A7F5724"/>
    <w:rsid w:val="3ABFF8FF"/>
    <w:rsid w:val="3B7FAC23"/>
    <w:rsid w:val="3BFB589B"/>
    <w:rsid w:val="3BFE1959"/>
    <w:rsid w:val="3C5CDBDF"/>
    <w:rsid w:val="3CFFC0FD"/>
    <w:rsid w:val="3DF77C34"/>
    <w:rsid w:val="3DFB17FE"/>
    <w:rsid w:val="3DFECC08"/>
    <w:rsid w:val="3E8FAE68"/>
    <w:rsid w:val="3EBBACAB"/>
    <w:rsid w:val="3EFEE991"/>
    <w:rsid w:val="3F173061"/>
    <w:rsid w:val="3F353DD8"/>
    <w:rsid w:val="3F370091"/>
    <w:rsid w:val="3F5709C7"/>
    <w:rsid w:val="3F6F6A75"/>
    <w:rsid w:val="3F7B38B9"/>
    <w:rsid w:val="3FAEFFED"/>
    <w:rsid w:val="3FBDA166"/>
    <w:rsid w:val="3FDFDEAD"/>
    <w:rsid w:val="3FEA6F80"/>
    <w:rsid w:val="3FED7EF1"/>
    <w:rsid w:val="3FF6843B"/>
    <w:rsid w:val="3FF79735"/>
    <w:rsid w:val="3FFA399C"/>
    <w:rsid w:val="40F5E8DA"/>
    <w:rsid w:val="429F97FC"/>
    <w:rsid w:val="45FDFA04"/>
    <w:rsid w:val="467B3277"/>
    <w:rsid w:val="49AE5E06"/>
    <w:rsid w:val="4ACFBAA2"/>
    <w:rsid w:val="4BFB48DE"/>
    <w:rsid w:val="4C7E1D4A"/>
    <w:rsid w:val="4CFB8307"/>
    <w:rsid w:val="4D7DBF58"/>
    <w:rsid w:val="4EBD13E4"/>
    <w:rsid w:val="4F339279"/>
    <w:rsid w:val="4FDE1A3B"/>
    <w:rsid w:val="4FFF904A"/>
    <w:rsid w:val="50F49686"/>
    <w:rsid w:val="527B3B1E"/>
    <w:rsid w:val="528CA8E7"/>
    <w:rsid w:val="539F438A"/>
    <w:rsid w:val="53BEB3DB"/>
    <w:rsid w:val="53FA87EE"/>
    <w:rsid w:val="54B31CAF"/>
    <w:rsid w:val="54EFD02D"/>
    <w:rsid w:val="56B5E359"/>
    <w:rsid w:val="574D4A60"/>
    <w:rsid w:val="577D14B3"/>
    <w:rsid w:val="57BF81C6"/>
    <w:rsid w:val="57DA450F"/>
    <w:rsid w:val="58BF457A"/>
    <w:rsid w:val="58EF5953"/>
    <w:rsid w:val="597C1636"/>
    <w:rsid w:val="5AD765EE"/>
    <w:rsid w:val="5ADF1772"/>
    <w:rsid w:val="5B5F9FDF"/>
    <w:rsid w:val="5BBE224D"/>
    <w:rsid w:val="5BF7F123"/>
    <w:rsid w:val="5BFA2C60"/>
    <w:rsid w:val="5C43D1F8"/>
    <w:rsid w:val="5DB0376E"/>
    <w:rsid w:val="5DDD3DBD"/>
    <w:rsid w:val="5DED81EA"/>
    <w:rsid w:val="5DFD3B26"/>
    <w:rsid w:val="5DFF7DB6"/>
    <w:rsid w:val="5ECF5CAC"/>
    <w:rsid w:val="5ED7091F"/>
    <w:rsid w:val="5EEF652C"/>
    <w:rsid w:val="5EF681C7"/>
    <w:rsid w:val="5EFF3994"/>
    <w:rsid w:val="5F4FABD0"/>
    <w:rsid w:val="5F96DB86"/>
    <w:rsid w:val="5FB6F097"/>
    <w:rsid w:val="5FBE3317"/>
    <w:rsid w:val="5FBFB635"/>
    <w:rsid w:val="5FCB6DC0"/>
    <w:rsid w:val="5FDF15C0"/>
    <w:rsid w:val="5FF42774"/>
    <w:rsid w:val="5FFB6641"/>
    <w:rsid w:val="5FFB68CC"/>
    <w:rsid w:val="5FFBE16A"/>
    <w:rsid w:val="5FFF3D44"/>
    <w:rsid w:val="61E89009"/>
    <w:rsid w:val="657DD26A"/>
    <w:rsid w:val="65FA9584"/>
    <w:rsid w:val="66DF828A"/>
    <w:rsid w:val="675BF543"/>
    <w:rsid w:val="67FD2A1B"/>
    <w:rsid w:val="67FDAAAC"/>
    <w:rsid w:val="67FED404"/>
    <w:rsid w:val="68D4B0DC"/>
    <w:rsid w:val="6937A84D"/>
    <w:rsid w:val="69FFBC05"/>
    <w:rsid w:val="6ADFDB43"/>
    <w:rsid w:val="6B9D78E9"/>
    <w:rsid w:val="6BB08380"/>
    <w:rsid w:val="6BBE0EB4"/>
    <w:rsid w:val="6BBF9C92"/>
    <w:rsid w:val="6BE58ED1"/>
    <w:rsid w:val="6BFF8801"/>
    <w:rsid w:val="6C76FFA7"/>
    <w:rsid w:val="6D57D139"/>
    <w:rsid w:val="6D6F1003"/>
    <w:rsid w:val="6D7C2F38"/>
    <w:rsid w:val="6DF1C86B"/>
    <w:rsid w:val="6DFB1AA0"/>
    <w:rsid w:val="6DFF3C0B"/>
    <w:rsid w:val="6E0F9D8B"/>
    <w:rsid w:val="6EFE107B"/>
    <w:rsid w:val="6F3779D6"/>
    <w:rsid w:val="6F6FBF16"/>
    <w:rsid w:val="6FAA15D7"/>
    <w:rsid w:val="6FB291AA"/>
    <w:rsid w:val="6FB7BF57"/>
    <w:rsid w:val="6FEF86B9"/>
    <w:rsid w:val="6FFC9F87"/>
    <w:rsid w:val="6FFD3D44"/>
    <w:rsid w:val="6FFD4F4D"/>
    <w:rsid w:val="6FFE827F"/>
    <w:rsid w:val="6FFEC1C5"/>
    <w:rsid w:val="6FFF690F"/>
    <w:rsid w:val="70DB1795"/>
    <w:rsid w:val="737F3100"/>
    <w:rsid w:val="73EF6596"/>
    <w:rsid w:val="73FD1870"/>
    <w:rsid w:val="73FE7202"/>
    <w:rsid w:val="747B6CB3"/>
    <w:rsid w:val="756A0855"/>
    <w:rsid w:val="757FDCBD"/>
    <w:rsid w:val="759E50F8"/>
    <w:rsid w:val="75F2107C"/>
    <w:rsid w:val="75FD7CA0"/>
    <w:rsid w:val="76F51893"/>
    <w:rsid w:val="76FF3A2C"/>
    <w:rsid w:val="76FF4389"/>
    <w:rsid w:val="76FF45BB"/>
    <w:rsid w:val="770FCFFD"/>
    <w:rsid w:val="775693A9"/>
    <w:rsid w:val="776F613A"/>
    <w:rsid w:val="777564A3"/>
    <w:rsid w:val="777DEE47"/>
    <w:rsid w:val="777ED99F"/>
    <w:rsid w:val="778D4FB9"/>
    <w:rsid w:val="77A43F14"/>
    <w:rsid w:val="77AED9FD"/>
    <w:rsid w:val="77BF7B3D"/>
    <w:rsid w:val="77CE8116"/>
    <w:rsid w:val="77D67024"/>
    <w:rsid w:val="77FA934F"/>
    <w:rsid w:val="77FEDB19"/>
    <w:rsid w:val="77FF6B95"/>
    <w:rsid w:val="77FFE6BB"/>
    <w:rsid w:val="78FBDEF8"/>
    <w:rsid w:val="78FFE9DA"/>
    <w:rsid w:val="795FFBBC"/>
    <w:rsid w:val="799F8244"/>
    <w:rsid w:val="79EF646D"/>
    <w:rsid w:val="79F7C77F"/>
    <w:rsid w:val="79FD405E"/>
    <w:rsid w:val="79FD5583"/>
    <w:rsid w:val="7A3D8194"/>
    <w:rsid w:val="7ABF8F13"/>
    <w:rsid w:val="7AEFCA34"/>
    <w:rsid w:val="7AFF7027"/>
    <w:rsid w:val="7B6E7DC4"/>
    <w:rsid w:val="7B9FD159"/>
    <w:rsid w:val="7BAF7644"/>
    <w:rsid w:val="7BB7254B"/>
    <w:rsid w:val="7BBD77AA"/>
    <w:rsid w:val="7BDCF1FE"/>
    <w:rsid w:val="7BDF7C67"/>
    <w:rsid w:val="7BFDFF64"/>
    <w:rsid w:val="7BFF1D14"/>
    <w:rsid w:val="7C3674AE"/>
    <w:rsid w:val="7C7ED41B"/>
    <w:rsid w:val="7C9F281B"/>
    <w:rsid w:val="7CD670F3"/>
    <w:rsid w:val="7CDFA3BB"/>
    <w:rsid w:val="7D3FBC8F"/>
    <w:rsid w:val="7D7B98CC"/>
    <w:rsid w:val="7D7D03C7"/>
    <w:rsid w:val="7D7D9722"/>
    <w:rsid w:val="7D8B1CB3"/>
    <w:rsid w:val="7DA933A6"/>
    <w:rsid w:val="7DB4D848"/>
    <w:rsid w:val="7DDF7A2C"/>
    <w:rsid w:val="7DEE49AA"/>
    <w:rsid w:val="7DFDB8EB"/>
    <w:rsid w:val="7DFE5D25"/>
    <w:rsid w:val="7DFEFD67"/>
    <w:rsid w:val="7DFF4D7F"/>
    <w:rsid w:val="7DFFE35F"/>
    <w:rsid w:val="7E4F45D0"/>
    <w:rsid w:val="7E5A3C65"/>
    <w:rsid w:val="7E5D09BF"/>
    <w:rsid w:val="7E67C2E5"/>
    <w:rsid w:val="7E6DFFA6"/>
    <w:rsid w:val="7E76E320"/>
    <w:rsid w:val="7E795637"/>
    <w:rsid w:val="7E9F4087"/>
    <w:rsid w:val="7EBF6FF1"/>
    <w:rsid w:val="7ECF53F2"/>
    <w:rsid w:val="7ED4AB97"/>
    <w:rsid w:val="7ED7147E"/>
    <w:rsid w:val="7EDB21F0"/>
    <w:rsid w:val="7EE77739"/>
    <w:rsid w:val="7EEF6408"/>
    <w:rsid w:val="7EFF6A4E"/>
    <w:rsid w:val="7EFF7FD0"/>
    <w:rsid w:val="7EFF9C3D"/>
    <w:rsid w:val="7EFFAE60"/>
    <w:rsid w:val="7EFFE6F9"/>
    <w:rsid w:val="7F0755FC"/>
    <w:rsid w:val="7F1F0C24"/>
    <w:rsid w:val="7F3D8E55"/>
    <w:rsid w:val="7F3FE699"/>
    <w:rsid w:val="7F5CC3F6"/>
    <w:rsid w:val="7F6F27F1"/>
    <w:rsid w:val="7F6F8494"/>
    <w:rsid w:val="7F7A8C69"/>
    <w:rsid w:val="7F7B7597"/>
    <w:rsid w:val="7F84FADB"/>
    <w:rsid w:val="7F9D1E22"/>
    <w:rsid w:val="7F9D8437"/>
    <w:rsid w:val="7FB1B20C"/>
    <w:rsid w:val="7FBB7F20"/>
    <w:rsid w:val="7FBD7280"/>
    <w:rsid w:val="7FBEBA36"/>
    <w:rsid w:val="7FBF31F2"/>
    <w:rsid w:val="7FD563E1"/>
    <w:rsid w:val="7FD67F7F"/>
    <w:rsid w:val="7FD9C4D3"/>
    <w:rsid w:val="7FDD7CA2"/>
    <w:rsid w:val="7FED1B15"/>
    <w:rsid w:val="7FEDDB10"/>
    <w:rsid w:val="7FEED8FA"/>
    <w:rsid w:val="7FEF8604"/>
    <w:rsid w:val="7FF3C4AD"/>
    <w:rsid w:val="7FF54630"/>
    <w:rsid w:val="7FF72F49"/>
    <w:rsid w:val="7FFA908E"/>
    <w:rsid w:val="7FFB0709"/>
    <w:rsid w:val="7FFBC964"/>
    <w:rsid w:val="7FFBD73E"/>
    <w:rsid w:val="7FFBFE96"/>
    <w:rsid w:val="7FFD477F"/>
    <w:rsid w:val="7FFE8C08"/>
    <w:rsid w:val="7FFF5E3E"/>
    <w:rsid w:val="7FFFF708"/>
    <w:rsid w:val="82EF8463"/>
    <w:rsid w:val="868E1E1F"/>
    <w:rsid w:val="86FB7CAE"/>
    <w:rsid w:val="872E546C"/>
    <w:rsid w:val="89FF47BC"/>
    <w:rsid w:val="8BFB859F"/>
    <w:rsid w:val="8DFDD1FE"/>
    <w:rsid w:val="8EF9596F"/>
    <w:rsid w:val="8F9320DD"/>
    <w:rsid w:val="8FE743F1"/>
    <w:rsid w:val="949E9FE9"/>
    <w:rsid w:val="9A0DA55D"/>
    <w:rsid w:val="9B7D8689"/>
    <w:rsid w:val="9CBDCB14"/>
    <w:rsid w:val="9CFFBA18"/>
    <w:rsid w:val="9DD7A63F"/>
    <w:rsid w:val="9DFA6D25"/>
    <w:rsid w:val="9DFEB4D7"/>
    <w:rsid w:val="9F9EBA6A"/>
    <w:rsid w:val="9FEF564C"/>
    <w:rsid w:val="9FFDFDCD"/>
    <w:rsid w:val="9FFEAD3D"/>
    <w:rsid w:val="9FFF5C06"/>
    <w:rsid w:val="A6FB6BD5"/>
    <w:rsid w:val="A7B7FCDB"/>
    <w:rsid w:val="A7EF85FD"/>
    <w:rsid w:val="AB9D5CD9"/>
    <w:rsid w:val="AF1C07F2"/>
    <w:rsid w:val="AF65CB91"/>
    <w:rsid w:val="AFAD571B"/>
    <w:rsid w:val="AFCFA17F"/>
    <w:rsid w:val="AFE15D46"/>
    <w:rsid w:val="AFF7492B"/>
    <w:rsid w:val="AFFBB2E0"/>
    <w:rsid w:val="B2FEA9DC"/>
    <w:rsid w:val="B2FF7D98"/>
    <w:rsid w:val="B3F70D2F"/>
    <w:rsid w:val="B4EB0534"/>
    <w:rsid w:val="B4EF568A"/>
    <w:rsid w:val="B578C470"/>
    <w:rsid w:val="B74D75FE"/>
    <w:rsid w:val="B74E8DB5"/>
    <w:rsid w:val="B754EEF7"/>
    <w:rsid w:val="B77D8735"/>
    <w:rsid w:val="B7BD7040"/>
    <w:rsid w:val="B7CF416A"/>
    <w:rsid w:val="B99DC449"/>
    <w:rsid w:val="B9EF37BA"/>
    <w:rsid w:val="BB5FD93F"/>
    <w:rsid w:val="BB7EDD63"/>
    <w:rsid w:val="BBEF195A"/>
    <w:rsid w:val="BBF65638"/>
    <w:rsid w:val="BC9FD042"/>
    <w:rsid w:val="BCFE9C3E"/>
    <w:rsid w:val="BD9D0228"/>
    <w:rsid w:val="BDEE5E01"/>
    <w:rsid w:val="BDFDDD7B"/>
    <w:rsid w:val="BDFF49C7"/>
    <w:rsid w:val="BDFFAB2F"/>
    <w:rsid w:val="BE677EB8"/>
    <w:rsid w:val="BE7A6807"/>
    <w:rsid w:val="BEB3DDAD"/>
    <w:rsid w:val="BEDFE9E4"/>
    <w:rsid w:val="BEEDC625"/>
    <w:rsid w:val="BEF61D35"/>
    <w:rsid w:val="BEFE6F05"/>
    <w:rsid w:val="BEFF3F48"/>
    <w:rsid w:val="BF0EE4E1"/>
    <w:rsid w:val="BF7F82F1"/>
    <w:rsid w:val="BFB7D28B"/>
    <w:rsid w:val="BFBD2F07"/>
    <w:rsid w:val="BFBFF148"/>
    <w:rsid w:val="BFCF2074"/>
    <w:rsid w:val="BFCFCFDD"/>
    <w:rsid w:val="BFFE31D9"/>
    <w:rsid w:val="BFFED283"/>
    <w:rsid w:val="BFFFA0A8"/>
    <w:rsid w:val="BFFFFEB7"/>
    <w:rsid w:val="C4E9EE85"/>
    <w:rsid w:val="C4FED264"/>
    <w:rsid w:val="C7F334CE"/>
    <w:rsid w:val="C9DE216E"/>
    <w:rsid w:val="CBF78BFA"/>
    <w:rsid w:val="CBFF8749"/>
    <w:rsid w:val="CE6C3073"/>
    <w:rsid w:val="CEBAA8A4"/>
    <w:rsid w:val="CEF768F1"/>
    <w:rsid w:val="CF569C94"/>
    <w:rsid w:val="CFBB3038"/>
    <w:rsid w:val="CFFFFD39"/>
    <w:rsid w:val="D5636628"/>
    <w:rsid w:val="D56F6A54"/>
    <w:rsid w:val="D57F34EC"/>
    <w:rsid w:val="D598C3C1"/>
    <w:rsid w:val="D5FBF758"/>
    <w:rsid w:val="D65FAA92"/>
    <w:rsid w:val="D6BCB646"/>
    <w:rsid w:val="D7911FC5"/>
    <w:rsid w:val="D7FDF527"/>
    <w:rsid w:val="D9598730"/>
    <w:rsid w:val="DA327490"/>
    <w:rsid w:val="DAFDD068"/>
    <w:rsid w:val="DB44AF95"/>
    <w:rsid w:val="DBB981A5"/>
    <w:rsid w:val="DBDFE5A4"/>
    <w:rsid w:val="DBEFCF63"/>
    <w:rsid w:val="DCBBDC9D"/>
    <w:rsid w:val="DD6E1E85"/>
    <w:rsid w:val="DDDD633B"/>
    <w:rsid w:val="DDF75A8F"/>
    <w:rsid w:val="DE1C3673"/>
    <w:rsid w:val="DE477BD8"/>
    <w:rsid w:val="DE7F54A7"/>
    <w:rsid w:val="DEB6664F"/>
    <w:rsid w:val="DEEBB816"/>
    <w:rsid w:val="DF771F4C"/>
    <w:rsid w:val="DFA6C043"/>
    <w:rsid w:val="DFB9E926"/>
    <w:rsid w:val="DFBF2A79"/>
    <w:rsid w:val="DFDBE508"/>
    <w:rsid w:val="DFEDC34B"/>
    <w:rsid w:val="DFEDD845"/>
    <w:rsid w:val="DFFEBBBD"/>
    <w:rsid w:val="DFFED951"/>
    <w:rsid w:val="DFFF47F0"/>
    <w:rsid w:val="E1BA4C24"/>
    <w:rsid w:val="E336A65C"/>
    <w:rsid w:val="E387DFBB"/>
    <w:rsid w:val="E4FBBB50"/>
    <w:rsid w:val="E73DFEFA"/>
    <w:rsid w:val="E7BFC0B9"/>
    <w:rsid w:val="E7DE6337"/>
    <w:rsid w:val="E7EE7F79"/>
    <w:rsid w:val="E7EF70D9"/>
    <w:rsid w:val="E7EFF183"/>
    <w:rsid w:val="E7F2E45A"/>
    <w:rsid w:val="E7FB5775"/>
    <w:rsid w:val="E7FB5F78"/>
    <w:rsid w:val="E7FBEDE5"/>
    <w:rsid w:val="E7FF14CE"/>
    <w:rsid w:val="E7FF594B"/>
    <w:rsid w:val="E96DC5D8"/>
    <w:rsid w:val="E98F45E8"/>
    <w:rsid w:val="E9FD5D1B"/>
    <w:rsid w:val="EAD79475"/>
    <w:rsid w:val="EBBF8ED7"/>
    <w:rsid w:val="ECDDF1E7"/>
    <w:rsid w:val="ECEF1223"/>
    <w:rsid w:val="ED17B456"/>
    <w:rsid w:val="ED6E172A"/>
    <w:rsid w:val="EDB701B7"/>
    <w:rsid w:val="EDB713A9"/>
    <w:rsid w:val="EDBD0ABC"/>
    <w:rsid w:val="EDEFCBE0"/>
    <w:rsid w:val="EEFB4CC4"/>
    <w:rsid w:val="EEFE2D4E"/>
    <w:rsid w:val="EEFFE05C"/>
    <w:rsid w:val="EF9F7BEF"/>
    <w:rsid w:val="EFABE39E"/>
    <w:rsid w:val="EFAF033E"/>
    <w:rsid w:val="EFB6112A"/>
    <w:rsid w:val="EFB6E106"/>
    <w:rsid w:val="EFBF9577"/>
    <w:rsid w:val="EFDDD4EC"/>
    <w:rsid w:val="EFF77263"/>
    <w:rsid w:val="EFFB7917"/>
    <w:rsid w:val="EFFBD1FE"/>
    <w:rsid w:val="EFFF7A03"/>
    <w:rsid w:val="EFFFA00D"/>
    <w:rsid w:val="F1F379D1"/>
    <w:rsid w:val="F1FF1C16"/>
    <w:rsid w:val="F2F57047"/>
    <w:rsid w:val="F2FC8915"/>
    <w:rsid w:val="F3BF489A"/>
    <w:rsid w:val="F3DF1B42"/>
    <w:rsid w:val="F3EF2A4A"/>
    <w:rsid w:val="F4EF52A4"/>
    <w:rsid w:val="F4FDD16D"/>
    <w:rsid w:val="F565F4BC"/>
    <w:rsid w:val="F5BA9409"/>
    <w:rsid w:val="F5BE383B"/>
    <w:rsid w:val="F5BF5132"/>
    <w:rsid w:val="F5BF666A"/>
    <w:rsid w:val="F5EF2B6B"/>
    <w:rsid w:val="F5F597D6"/>
    <w:rsid w:val="F65B9864"/>
    <w:rsid w:val="F6CB9E03"/>
    <w:rsid w:val="F6EA1DB5"/>
    <w:rsid w:val="F73B44C4"/>
    <w:rsid w:val="F77EFDCA"/>
    <w:rsid w:val="F783C194"/>
    <w:rsid w:val="F7BEDE0C"/>
    <w:rsid w:val="F7D72143"/>
    <w:rsid w:val="F7E3950E"/>
    <w:rsid w:val="F7EE1C21"/>
    <w:rsid w:val="F7EF7DB4"/>
    <w:rsid w:val="F7FD8284"/>
    <w:rsid w:val="F7FDFE2E"/>
    <w:rsid w:val="F7FE2BA5"/>
    <w:rsid w:val="F7FE5AE9"/>
    <w:rsid w:val="F7FF5146"/>
    <w:rsid w:val="F8332C04"/>
    <w:rsid w:val="F8BE598F"/>
    <w:rsid w:val="F8E4A1A9"/>
    <w:rsid w:val="F8FF9941"/>
    <w:rsid w:val="F9AF6382"/>
    <w:rsid w:val="F9BF0B0E"/>
    <w:rsid w:val="F9C298B5"/>
    <w:rsid w:val="F9FDF0BF"/>
    <w:rsid w:val="F9FF132F"/>
    <w:rsid w:val="F9FF4496"/>
    <w:rsid w:val="FABBBDFC"/>
    <w:rsid w:val="FAFBEBA9"/>
    <w:rsid w:val="FAFF6ADC"/>
    <w:rsid w:val="FAFFEBF8"/>
    <w:rsid w:val="FB731FCD"/>
    <w:rsid w:val="FB7DC29D"/>
    <w:rsid w:val="FB896B22"/>
    <w:rsid w:val="FBA7226E"/>
    <w:rsid w:val="FBB49369"/>
    <w:rsid w:val="FBDB680E"/>
    <w:rsid w:val="FBDEFF91"/>
    <w:rsid w:val="FBDF1539"/>
    <w:rsid w:val="FBF3E8A4"/>
    <w:rsid w:val="FBFDD234"/>
    <w:rsid w:val="FC3CA9E7"/>
    <w:rsid w:val="FC493151"/>
    <w:rsid w:val="FCBBB6B8"/>
    <w:rsid w:val="FCBF6BE5"/>
    <w:rsid w:val="FD31F546"/>
    <w:rsid w:val="FD332E35"/>
    <w:rsid w:val="FD56AAE1"/>
    <w:rsid w:val="FD75A324"/>
    <w:rsid w:val="FD7925F4"/>
    <w:rsid w:val="FD7B4411"/>
    <w:rsid w:val="FD7F77D3"/>
    <w:rsid w:val="FDC92389"/>
    <w:rsid w:val="FDD897A1"/>
    <w:rsid w:val="FDDF28E5"/>
    <w:rsid w:val="FDEFED0F"/>
    <w:rsid w:val="FDF7E820"/>
    <w:rsid w:val="FDFD03E5"/>
    <w:rsid w:val="FDFF1C4F"/>
    <w:rsid w:val="FDFFA0FB"/>
    <w:rsid w:val="FE2D4D7D"/>
    <w:rsid w:val="FE67C534"/>
    <w:rsid w:val="FE6D548B"/>
    <w:rsid w:val="FE971707"/>
    <w:rsid w:val="FE976D63"/>
    <w:rsid w:val="FE9B3047"/>
    <w:rsid w:val="FE9B8E85"/>
    <w:rsid w:val="FE9E67E5"/>
    <w:rsid w:val="FEBFE9C6"/>
    <w:rsid w:val="FED75095"/>
    <w:rsid w:val="FED77936"/>
    <w:rsid w:val="FEFFB5DD"/>
    <w:rsid w:val="FF1F8D36"/>
    <w:rsid w:val="FF361A70"/>
    <w:rsid w:val="FF3FD270"/>
    <w:rsid w:val="FF5D7A1C"/>
    <w:rsid w:val="FF5DD684"/>
    <w:rsid w:val="FF6F1A2D"/>
    <w:rsid w:val="FF6F5214"/>
    <w:rsid w:val="FF770E53"/>
    <w:rsid w:val="FF7E5BEB"/>
    <w:rsid w:val="FF7FCC93"/>
    <w:rsid w:val="FF8A5433"/>
    <w:rsid w:val="FF8EA367"/>
    <w:rsid w:val="FF94652A"/>
    <w:rsid w:val="FFAF48B9"/>
    <w:rsid w:val="FFB2C4A2"/>
    <w:rsid w:val="FFC72589"/>
    <w:rsid w:val="FFCF81C2"/>
    <w:rsid w:val="FFD7D23A"/>
    <w:rsid w:val="FFD9F3D4"/>
    <w:rsid w:val="FFDB1B56"/>
    <w:rsid w:val="FFEA79A6"/>
    <w:rsid w:val="FFEF6A43"/>
    <w:rsid w:val="FFEFB8EC"/>
    <w:rsid w:val="FFF01EDE"/>
    <w:rsid w:val="FFF70819"/>
    <w:rsid w:val="FFF70C23"/>
    <w:rsid w:val="FFF76EC7"/>
    <w:rsid w:val="FFFB92CD"/>
    <w:rsid w:val="FFFB9E02"/>
    <w:rsid w:val="FFFC4B27"/>
    <w:rsid w:val="FFFE3F67"/>
    <w:rsid w:val="FFFF5322"/>
    <w:rsid w:val="FFFFA620"/>
    <w:rsid w:val="FFFFD74C"/>
    <w:rsid w:val="FFFFD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rPr>
      <w:sz w:val="24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8">
    <w:name w:val="Strong"/>
    <w:basedOn w:val="7"/>
    <w:qFormat/>
    <w:uiPriority w:val="0"/>
    <w:rPr>
      <w:b/>
    </w:rPr>
  </w:style>
  <w:style w:type="paragraph" w:customStyle="1" w:styleId="9">
    <w:name w:val="p1"/>
    <w:basedOn w:val="1"/>
    <w:qFormat/>
    <w:uiPriority w:val="0"/>
    <w:pPr>
      <w:spacing w:before="0" w:beforeAutospacing="0" w:after="0" w:afterAutospacing="0"/>
      <w:ind w:left="0" w:right="0"/>
      <w:jc w:val="left"/>
    </w:pPr>
    <w:rPr>
      <w:rFonts w:ascii="helvetica" w:hAnsi="helvetica" w:eastAsia="helvetica" w:cs="helvetica"/>
      <w:kern w:val="0"/>
      <w:sz w:val="24"/>
      <w:szCs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6</Pages>
  <Words>4944</Words>
  <Characters>5054</Characters>
  <DocSecurity>0</DocSecurity>
  <Lines>1</Lines>
  <Paragraphs>1</Paragraphs>
  <ScaleCrop>false</ScaleCrop>
  <LinksUpToDate>false</LinksUpToDate>
  <CharactersWithSpaces>5065</CharactersWithSpac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2024-02-16T16:11:00Z</dcterms:created>
  <dcterms:modified xsi:type="dcterms:W3CDTF">2024-10-07T11:08:28Z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2052-6.5.1.8687</vt:lpwstr>
  </property>
  <property fmtid="{D5CDD505-2E9C-101B-9397-08002B2CF9AE}" pid="3" name="ICV">
    <vt:lpwstr>12FF45A455A7EA80AC5003675BB07D0B_43</vt:lpwstr>
  </property>
</Properties>
</file>