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Times New Roman" w:hAnsi="Times New Roman" w:eastAsia="楷体_GB2312"/>
          <w:b w:val="0"/>
          <w:bCs w:val="0"/>
          <w:sz w:val="28"/>
          <w:szCs w:val="28"/>
          <w:lang w:val="en-US" w:eastAsia="zh-CN"/>
        </w:rPr>
      </w:pPr>
      <w:bookmarkStart w:id="0" w:name="_Toc4623"/>
      <w:bookmarkStart w:id="1" w:name="_Toc25514947"/>
      <w:bookmarkStart w:id="2" w:name="_Toc30115"/>
      <w:bookmarkStart w:id="3" w:name="_Toc25514949"/>
      <w:bookmarkStart w:id="4" w:name="_Toc21753"/>
      <w:r>
        <w:rPr>
          <w:rFonts w:hint="eastAsia" w:ascii="Times New Roman" w:hAnsi="Times New Roman" w:eastAsia="楷体_GB2312"/>
          <w:b w:val="0"/>
          <w:bCs w:val="0"/>
          <w:sz w:val="28"/>
          <w:szCs w:val="28"/>
          <w:lang w:val="en-US" w:eastAsia="zh-CN"/>
        </w:rPr>
        <w:t>人教部编版七年级上册第三单元 秦汉时期：统一多民族国家的建立和巩固</w:t>
      </w:r>
    </w:p>
    <w:tbl>
      <w:tblPr>
        <w:tblStyle w:val="6"/>
        <w:tblW w:w="498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38"/>
        <w:gridCol w:w="1078"/>
        <w:gridCol w:w="1436"/>
        <w:gridCol w:w="1368"/>
        <w:gridCol w:w="1355"/>
        <w:gridCol w:w="1425"/>
        <w:gridCol w:w="1355"/>
        <w:gridCol w:w="109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713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科目</w:t>
            </w:r>
          </w:p>
        </w:tc>
        <w:tc>
          <w:tcPr>
            <w:tcW w:w="506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历史</w:t>
            </w:r>
          </w:p>
        </w:tc>
        <w:tc>
          <w:tcPr>
            <w:tcW w:w="674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年级</w:t>
            </w:r>
          </w:p>
        </w:tc>
        <w:tc>
          <w:tcPr>
            <w:tcW w:w="64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七年级</w:t>
            </w:r>
          </w:p>
        </w:tc>
        <w:tc>
          <w:tcPr>
            <w:tcW w:w="636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课型</w:t>
            </w:r>
          </w:p>
        </w:tc>
        <w:tc>
          <w:tcPr>
            <w:tcW w:w="668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新授</w:t>
            </w:r>
          </w:p>
        </w:tc>
        <w:tc>
          <w:tcPr>
            <w:tcW w:w="636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授课人</w:t>
            </w:r>
          </w:p>
        </w:tc>
        <w:tc>
          <w:tcPr>
            <w:tcW w:w="514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84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课题</w:t>
            </w:r>
          </w:p>
        </w:tc>
        <w:tc>
          <w:tcPr>
            <w:tcW w:w="3127" w:type="pct"/>
            <w:gridSpan w:val="5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bookmarkStart w:id="5" w:name="_GoBack"/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第13课  东汉的兴衰</w:t>
            </w:r>
            <w:bookmarkEnd w:id="5"/>
          </w:p>
        </w:tc>
        <w:tc>
          <w:tcPr>
            <w:tcW w:w="636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课时</w:t>
            </w:r>
          </w:p>
        </w:tc>
        <w:tc>
          <w:tcPr>
            <w:tcW w:w="514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0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both"/>
              <w:rPr>
                <w:rFonts w:hint="default" w:ascii="Times New Roman" w:hAnsi="Times New Roman" w:eastAsia="楷体_GB2312"/>
                <w:b w:val="0"/>
                <w:bCs w:val="0"/>
                <w:color w:val="4874CB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color w:val="000000"/>
                <w:szCs w:val="21"/>
                <w:lang w:val="en-US" w:eastAsia="zh-CN"/>
              </w:rPr>
              <w:t>一、教材分析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color w:val="00000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color w:val="000000"/>
                <w:szCs w:val="21"/>
                <w:lang w:val="en-US" w:eastAsia="zh-CN"/>
              </w:rPr>
              <w:t>本节课是第三单元《秦汉时期：统一多民族国家的建立和巩固》的第5课，汉武帝执政在西汉巩固大一统王朝过程中发挥了极其重要的作用，然而汉武帝病逝后，西汉后期的统治者昭帝、宣帝、元帝、成帝、哀帝、平帝，或为幼主，或为昏君，朝政越来越腐败，不可避免地走向灭亡。在西汉灭亡、东汉建立的过程中，出现了王莽篡权、建立新朝的历史事件，而后新政失败，很快灭亡。东汉后期，百姓民不聊生，不可避免发生了农民起义——黄巾起义，沉重动摇了东汉的统治。中国再一次进入逐鹿中原，群雄争霸的时代。以上是本课的基本内容，上承大一统王朝的巩固，下启《丝绸之路的开通与经营西域》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2519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both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二、学情分析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本节课的授课对象是七年级学生。七年级学生先前已经学习了有关秦朝的建立与灭亡、西汉建立、汉武帝巩固大一统等内容，这为学生学习本节课东汉的兴衰奠定知识基础。七年级学生初步具备自主学习的能力，能够在教师以及课件的提示下，通过合作探究、小组交流等教学方法回答历史问题。七年级学生在问题意识方面较为欠缺，需要教师逐步引导，在历史教学中慢慢培养学生的历史思维、问题意识以及历史素养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745" w:hRule="atLeast"/>
          <w:jc w:val="center"/>
        </w:trPr>
        <w:tc>
          <w:tcPr>
            <w:tcW w:w="722" w:type="pct"/>
            <w:vMerge w:val="restar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三、教学目标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480" w:firstLineChars="200"/>
              <w:jc w:val="left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 xml:space="preserve"> 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63" w:afterLines="20" w:line="240" w:lineRule="auto"/>
              <w:ind w:firstLine="480" w:firstLineChars="200"/>
              <w:jc w:val="left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left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课标要求：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通过了解西汉末到东汉的政治、社会动荡，了解佛教传入和道教产生的背景。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2905" w:hRule="atLeast"/>
          <w:jc w:val="center"/>
        </w:trPr>
        <w:tc>
          <w:tcPr>
            <w:tcW w:w="722" w:type="pct"/>
            <w:vMerge w:val="continue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63" w:afterLines="20" w:line="240" w:lineRule="auto"/>
              <w:ind w:firstLine="480" w:firstLineChars="200"/>
              <w:jc w:val="left"/>
              <w:textAlignment w:val="auto"/>
            </w:pP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jc w:val="both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学习目标：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1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了解东汉的建立，知道东汉外戚、宦官专权造成的社会动荡以及黄巾起义的基本史实，培养运用历史唯物主义观点正确认识，分析历史问题的能力。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  <w:t>(唯物史观、时空观念)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2.了解东汉兴衰的基本脉络，借助史料引导学生思考“光武中兴”局面形成的原因，培养学生分析历史问题的能力.</w:t>
            </w:r>
            <w:r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  <w:t>(历史解释、史料实证)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0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3.通过对“光武中兴”和东汉走向衰亡现象的了解，认识到中国古代社会盛衰的基本规律，学会从历史中汲取智慧，培养家国情怀。</w:t>
            </w:r>
            <w:r>
              <w:rPr>
                <w:rFonts w:hint="default" w:ascii="Times New Roman" w:hAnsi="Times New Roman" w:eastAsia="楷体_GB2312"/>
                <w:b w:val="0"/>
                <w:bCs w:val="0"/>
                <w:color w:val="FF0000"/>
                <w:szCs w:val="21"/>
                <w:lang w:val="en-US" w:eastAsia="zh-CN"/>
              </w:rPr>
              <w:t>（家国情怀)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36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四、教学重点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32" w:afterLines="10" w:line="240" w:lineRule="auto"/>
              <w:ind w:firstLine="480" w:firstLineChars="200"/>
              <w:jc w:val="both"/>
              <w:textAlignment w:val="auto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王莽新政、光武中兴、黄巾起义等基本史实。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36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五、教学难点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ind w:firstLine="480" w:firstLineChars="200"/>
              <w:jc w:val="both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西汉灭亡到东汉兴起乃至社会动荡的历史脉络、规律及启示。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702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jc w:val="center"/>
              <w:rPr>
                <w:rFonts w:hint="default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六、教学方法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32" w:afterLines="10" w:line="240" w:lineRule="auto"/>
              <w:ind w:firstLine="480" w:firstLineChars="200"/>
              <w:jc w:val="both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讲授法、问答法、情境教学法、视频教学法。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70" w:hRule="atLeast"/>
          <w:jc w:val="center"/>
        </w:trPr>
        <w:tc>
          <w:tcPr>
            <w:tcW w:w="722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32" w:afterLines="10" w:line="240" w:lineRule="auto"/>
              <w:jc w:val="center"/>
              <w:textAlignment w:val="auto"/>
              <w:rPr>
                <w:rFonts w:hint="eastAsia" w:eastAsia="宋体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七、学习方法</w:t>
            </w:r>
          </w:p>
        </w:tc>
        <w:tc>
          <w:tcPr>
            <w:tcW w:w="4277" w:type="pct"/>
            <w:gridSpan w:val="7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after="32" w:afterLines="10" w:line="240" w:lineRule="auto"/>
              <w:ind w:firstLine="480" w:firstLineChars="200"/>
              <w:jc w:val="both"/>
              <w:textAlignment w:val="auto"/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Cs w:val="21"/>
                <w:lang w:val="en-US" w:eastAsia="zh-CN"/>
              </w:rPr>
              <w:t>表格法、讨论法、合作探究、自主学习、材料研读。</w:t>
            </w:r>
          </w:p>
        </w:tc>
      </w:tr>
      <w:bookmarkEnd w:id="0"/>
      <w:bookmarkEnd w:id="1"/>
      <w:bookmarkEnd w:id="2"/>
      <w:bookmarkEnd w:id="3"/>
      <w:bookmarkEnd w:id="4"/>
    </w:tbl>
    <w:p>
      <w:pPr>
        <w:pStyle w:val="2"/>
      </w:pPr>
    </w:p>
    <w:tbl>
      <w:tblPr>
        <w:tblStyle w:val="6"/>
        <w:tblW w:w="4999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27"/>
        <w:gridCol w:w="3055"/>
        <w:gridCol w:w="3976"/>
        <w:gridCol w:w="22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567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八、</w:t>
            </w:r>
          </w:p>
          <w:p>
            <w:pPr>
              <w:jc w:val="center"/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教学过程</w:t>
            </w: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教师活动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学生活动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设计意图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622" w:hRule="atLeast"/>
          <w:jc w:val="center"/>
        </w:trPr>
        <w:tc>
          <w:tcPr>
            <w:tcW w:w="668" w:type="pct"/>
            <w:shd w:val="clear" w:color="auto" w:fill="FFFFFF"/>
            <w:vAlign w:val="center"/>
          </w:tcPr>
          <w:p>
            <w:pPr>
              <w:pStyle w:val="2"/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（一）</w:t>
            </w:r>
          </w:p>
          <w:p>
            <w:pPr>
              <w:pStyle w:val="2"/>
              <w:jc w:val="center"/>
              <w:rPr>
                <w:rFonts w:hint="default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新课导入</w:t>
            </w: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【导入】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（出示两分钟了解“穿越者”王莽视频）</w:t>
            </w:r>
            <w:r>
              <w:rPr>
                <w:rFonts w:hint="eastAsia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  <w:t>同学们，对于视频中的内容，你们怎么看呢？你们知道东汉的建立者是谁吗？让我们今天一起学习第13课《东汉的兴衰》。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both"/>
              <w:rPr>
                <w:rFonts w:hint="eastAsia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  <w:t>观看视频</w:t>
            </w:r>
          </w:p>
          <w:p>
            <w:pPr>
              <w:keepNext w:val="0"/>
              <w:keepLines w:val="0"/>
              <w:widowControl/>
              <w:suppressLineNumbers w:val="0"/>
              <w:jc w:val="both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</w:t>
            </w:r>
            <w:r>
              <w:rPr>
                <w:rFonts w:hint="eastAsia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  <w:t>东汉的建立者是王莽。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keepNext w:val="0"/>
              <w:keepLines w:val="0"/>
              <w:widowControl/>
              <w:suppressLineNumbers w:val="0"/>
              <w:spacing w:line="240" w:lineRule="auto"/>
              <w:jc w:val="both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  <w:t>视频加上问题的导入方式，吸引学生学习兴趣。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4" w:hRule="atLeast"/>
          <w:jc w:val="center"/>
        </w:trPr>
        <w:tc>
          <w:tcPr>
            <w:tcW w:w="668" w:type="pct"/>
            <w:vMerge w:val="restart"/>
            <w:shd w:val="clear" w:color="auto" w:fill="FFFFFF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（二）</w:t>
            </w:r>
          </w:p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新课讲授</w:t>
            </w:r>
          </w:p>
        </w:tc>
        <w:tc>
          <w:tcPr>
            <w:tcW w:w="4331" w:type="pct"/>
            <w:gridSpan w:val="3"/>
            <w:shd w:val="clear" w:color="auto" w:fill="FFFFFF"/>
            <w:vAlign w:val="center"/>
          </w:tcPr>
          <w:p>
            <w:pPr>
              <w:pStyle w:val="2"/>
              <w:numPr>
                <w:ilvl w:val="0"/>
                <w:numId w:val="0"/>
              </w:numPr>
              <w:jc w:val="center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壹·东汉建立与“光武中兴”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888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1.西汉后期形势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【讲授】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（出示西汉皇帝时间轴）</w:t>
            </w:r>
            <w:r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汉武帝病逝后，昭帝、宣帝、元帝、成帝、哀帝、平帝，或为幼主，或为昏君。西汉后期，朝政越来越腐败。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【引导】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（出示西汉皇帝时间轴）</w:t>
            </w: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请学生结合材料，分析西汉后期都出现了什么状况？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【回答】政治状况：政治腐败，大兴徭役赋税。社会状况：民不聊生，百姓流离失所。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叙述西汉后期形势，为学习进行材料分析和历史解释做好铺垫。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培养学生材料研读的能力。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888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王莽篡汉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【讲授】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（出示王莽信息）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公元9年，外戚王莽建立新朝，西汉灭亡。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请学生结合课件和教材内容介绍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王莽。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【提问】同学们可以联想你们之前看过的影剧，什么是“外戚”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？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王莽是汉元帝的皇后王政君的侄子。王氏家族利用外戚的身份，长期握有朝廷内外的军政大权。王莽谦恭俭让，礼贤下士，在朝野素有威名。西汉末年，帝国日衰，社会矛盾空前激化，王莽趁机夺取了西汉政权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【回答】皇帝的母族、妻族，也就是太后和皇后的家族。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出示课件，快速了解王莽。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联系学生实际，便于学生理解记忆。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888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0" w:firstLine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新朝灭亡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【讲授】王莽的施政新政更加剧了社会动荡，激起各地农民起义，政权被推翻。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（出示文字材料和图片）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请学生结合信息，概括材料中的内容。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【回答】王莽改制失败，旱灾、蝗灾严重加剧了社会动荡，绿林、赤眉等农民起义爆发。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情境教学法，帮助学生理解新朝灭亡的必然性。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888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0" w:firstLine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东汉建立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（出示刘秀人物扫描）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新朝灭亡后，什么政权兴起？统治者是谁？请学生结合材料将表格填写完整。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2375535" cy="1546860"/>
                  <wp:effectExtent l="0" t="0" r="12065" b="254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5535" cy="154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有助于培养学生自主学习的能力。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4338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0" w:firstLineChars="0"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光武帝的统治措施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（出示文字材料和图片）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请学生根据以下材料，归纳概括光武帝建立东汉时，社会状况如何？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（出示五则文字材料）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江山易打不易守，国家初建，百废待兴，刘秀该如何进行统治呢？这些统治措施带来的影响是什么？请围绕材料合作探究。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【回答】战争不断、刑罚严峻、赋税沉重；社会生产生活遭到破坏；社会矛盾尖锐。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【回答】释放奴婢；减轻农民负担；减轻刑罚；增加了劳动力，缓和了阶级矛盾。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合并郡县,裁减官员;加强对官吏的监督，惩处贪官污吏；加强了中央集权，巩固统治，简化了政务；整治了官场风气。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允许北方少数民族内迁。加强了民族团结。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有助于培养学生历史分析和历史解释的能力。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培养学生的协作探究能力。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126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0" w:firstLine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光武中兴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（出示史料、图片、表格）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请学生思考，经过一系列统治措施，社会产生了哪些变化？</w:t>
            </w: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【回答】社会出现了比较安定的局面， 经济得到恢复和发展，史称“光武中兴”。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培养学生史论结合、论从史出。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126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2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="0" w:leftChars="0" w:firstLine="0" w:firstLine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FF0000"/>
                <w:kern w:val="2"/>
                <w:sz w:val="24"/>
                <w:szCs w:val="24"/>
                <w:lang w:val="en-US" w:eastAsia="zh-CN" w:bidi="ar-SA"/>
              </w:rPr>
              <w:t>东汉经济的发展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（出示图片、表格）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引导学生共同归纳东汉经济发展的表现。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drawing>
                <wp:inline distT="0" distB="0" distL="114300" distR="114300">
                  <wp:extent cx="1958340" cy="1297940"/>
                  <wp:effectExtent l="0" t="0" r="22860" b="22860"/>
                  <wp:docPr id="5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8340" cy="1297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多维度感知东汉经济的发展。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126" w:hRule="atLeast"/>
          <w:jc w:val="center"/>
        </w:trPr>
        <w:tc>
          <w:tcPr>
            <w:tcW w:w="668" w:type="pct"/>
            <w:vMerge w:val="continue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</w:p>
        </w:tc>
        <w:tc>
          <w:tcPr>
            <w:tcW w:w="143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EE822F" w:themeColor="accent2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2"/>
                  </w14:solidFill>
                </w14:textFill>
              </w:rPr>
            </w:pPr>
            <w:r>
              <w:rPr>
                <w:rFonts w:hint="default" w:ascii="楷体_GB2312" w:hAnsi="Times New Roman" w:eastAsia="楷体_GB2312" w:cs="Times New Roman"/>
                <w:color w:val="EE822F" w:themeColor="accent2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2"/>
                  </w14:solidFill>
                </w14:textFill>
              </w:rPr>
              <w:t>知识拓展</w:t>
            </w:r>
            <w:r>
              <w:rPr>
                <w:rFonts w:hint="eastAsia" w:ascii="楷体_GB2312" w:hAnsi="Times New Roman" w:eastAsia="楷体_GB2312" w:cs="Times New Roman"/>
                <w:color w:val="EE822F" w:themeColor="accent2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2"/>
                  </w14:solidFill>
                </w14:textFill>
              </w:rPr>
              <w:t>：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（出示表格）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比较“文景之治”与“光武中兴”，归纳两汉治世局面出现的共同原因和作用，从中得到什么启示？</w:t>
            </w:r>
            <w:r>
              <w:rPr>
                <w:rFonts w:hint="eastAsia" w:ascii="楷体_GB2312" w:hAnsi="Times New Roman" w:eastAsia="楷体_GB2312" w:cs="Times New Roman"/>
                <w:color w:val="EE822F" w:themeColor="accent2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2"/>
                  </w14:solidFill>
                </w14:textFill>
              </w:rPr>
              <w:t xml:space="preserve"> 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EE822F" w:themeColor="accent2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2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EE822F" w:themeColor="accent2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2"/>
                  </w14:solidFill>
                </w14:textFill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EE822F" w:themeColor="accent2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2"/>
                  </w14:solidFill>
                </w14:textFill>
              </w:rPr>
            </w:pPr>
          </w:p>
        </w:tc>
        <w:tc>
          <w:tcPr>
            <w:tcW w:w="1861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共同点：都善于吸取前朝灭亡的教训；都采取了“休养生息”政策，发展生产；都减轻了农民负担，轻徭薄赋；都维护了国家统一，社会安定等。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启示：统治者要勤政爱民，关注民生；国家统一，社会安定是经济发展的前提等。</w:t>
            </w:r>
          </w:p>
        </w:tc>
        <w:tc>
          <w:tcPr>
            <w:tcW w:w="1040" w:type="pct"/>
            <w:shd w:val="clear" w:color="auto" w:fill="FFFFFF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  <w:t>知道历史知古鉴今的功能，以史为鉴。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楷体_GB2312" w:hAnsi="Times New Roman" w:eastAsia="楷体_GB2312" w:cs="Times New Roman"/>
                <w:color w:val="000000" w:themeColor="tex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_GB2312" w:hAnsi="Times New Roman" w:eastAsia="楷体_GB2312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贰·东汉中后期的政治动荡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1.外戚宦官交替专权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（出示材料、图片、表格）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color w:val="auto"/>
                <w:kern w:val="2"/>
                <w:sz w:val="24"/>
                <w:szCs w:val="24"/>
                <w:lang w:val="en-US" w:eastAsia="zh-CN" w:bidi="ar-SA"/>
              </w:rPr>
              <w:t>观察表格，你们发现了什么信息？这会给政权统治带来什么影响？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（出示课件）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观察课件，归纳东汉中期以后的政治特点。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（出示文字材料、图片）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请学生阅读信息，角色扮演“跋扈将军”“党锢之祸”，说出外戚宦官交替专权的影响。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【回答】东汉中后期。即位时平均年龄是9.5岁，平均寿命是24岁。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【回答】皇帝幼年即位导致外戚宦官交替专权。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【回答】外戚宦官交替专权，周而复始，恶性循环。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角色扮演。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【回答】导致政治腐朽不堪，社会混乱，人民遭殃。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动摇了东汉的统治，东汉王朝走向衰亡。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培养学生观察表格和历史解释能力。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角色扮演，吸引学生学习兴趣。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培养学生分析材料和归纳概括的能力。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3402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2.地方豪强势力崛起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【讲授】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（出示文字、表格、图片）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刘秀得天下离不开各地豪强的支持，东汉的统治阶层也基本都出身豪强，所以东汉本质上是豪强集团的联合政权。豪强集团的表现有哪些？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【总结】豪强大族势力的膨胀，是东汉晚期出现割据局面的重要因素。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【回答】表现：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①极力兼并土地，占有很大的田庄，拥有巨额财富，役使大量农民;②拥有私人武装，操控地方政权，为害一方;③有的豪强长期担任朝廷中的要职，世代为官。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/>
                <w:lang w:val="en-US" w:eastAsia="zh-CN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知道地方豪强势力强是国家分裂割据的因素之一。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知道地方豪强势力及表现。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深入理解历史知识。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/>
                <w:bCs/>
                <w:kern w:val="2"/>
                <w:sz w:val="24"/>
                <w:szCs w:val="24"/>
                <w:lang w:val="en-US" w:eastAsia="zh-CN" w:bidi="ar-SA"/>
              </w:rPr>
              <w:t>叁·黄巾起义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0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1.起义原因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【提问】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（出示文字材料、图片）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请阅读材料，思考材料反映了当时什么样的政治状况？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【回答】政治统治腐朽、自然灾害频繁、民不聊生，从而官逼民反。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理解黄巾起义的社会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背景，培养唯物史观</w:t>
            </w: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90" w:hRule="atLeast"/>
          <w:jc w:val="center"/>
        </w:trPr>
        <w:tc>
          <w:tcPr>
            <w:tcW w:w="668" w:type="pct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FF0000"/>
                <w:kern w:val="2"/>
                <w:sz w:val="24"/>
                <w:szCs w:val="24"/>
                <w:lang w:val="en-US" w:eastAsia="zh-CN" w:bidi="ar-SA"/>
              </w:rPr>
              <w:t>2.概况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【引导】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（出示历史地图、表格）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“苍天已死、黄天当立、岁在甲子、天下大吉”，浏览教材，完成以下关于黄巾起义相关概况的填写。</w:t>
            </w:r>
          </w:p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【讲授】</w:t>
            </w:r>
            <w:r>
              <w:rPr>
                <w:rFonts w:hint="eastAsia" w:ascii="楷体_GB2312" w:hAnsi="Times New Roman" w:eastAsia="楷体_GB2312" w:cs="Times New Roman"/>
                <w:color w:val="4874CB" w:themeColor="accent1"/>
                <w:kern w:val="2"/>
                <w:sz w:val="24"/>
                <w:szCs w:val="24"/>
                <w:lang w:val="en-US" w:eastAsia="zh-CN" w:bidi="ar-SA"/>
                <w14:textFill>
                  <w14:solidFill>
                    <w14:schemeClr w14:val="accent1"/>
                  </w14:solidFill>
                </w14:textFill>
              </w:rPr>
              <w:t>（出示地图、材料）</w:t>
            </w: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中国再一次进入逐鹿中原，群雄争霸的时代。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leftChars="0"/>
              <w:jc w:val="center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drawing>
                <wp:inline distT="0" distB="0" distL="114300" distR="114300">
                  <wp:extent cx="1674495" cy="1437005"/>
                  <wp:effectExtent l="0" t="0" r="1905" b="10795"/>
                  <wp:docPr id="7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4495" cy="1437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  <w:t>培养学生时空观念。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474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（三）</w:t>
            </w:r>
          </w:p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课堂小结</w:t>
            </w:r>
          </w:p>
        </w:tc>
        <w:tc>
          <w:tcPr>
            <w:tcW w:w="143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796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西汉后期，朝政腐败；王莽新政，加剧动荡；新朝灭亡，刘秀兴起；东汉建立，光武中兴；东汉后期，外戚宦官，地方豪强，动摇统治，走向衰亡；黄巾起义，打击东汉。</w:t>
            </w:r>
          </w:p>
        </w:tc>
        <w:tc>
          <w:tcPr>
            <w:tcW w:w="1861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796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跟随老师总结本课，做好思维导图。</w:t>
            </w:r>
          </w:p>
        </w:tc>
        <w:tc>
          <w:tcPr>
            <w:tcW w:w="1040" w:type="pct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796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both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通过多个四字词汇，贯通本课的主要内容，有助于学生记忆理解。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612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九、</w:t>
            </w:r>
          </w:p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 w:cs="Times New Roman"/>
                <w:b w:val="0"/>
                <w:bCs w:val="0"/>
                <w:kern w:val="2"/>
                <w:sz w:val="24"/>
                <w:szCs w:val="21"/>
                <w:lang w:val="en-US" w:eastAsia="zh-CN" w:bidi="ar-SA"/>
              </w:rPr>
              <w:t>随堂练习</w:t>
            </w: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jc w:val="center"/>
              <w:textAlignment w:val="auto"/>
              <w:rPr>
                <w:rFonts w:hint="default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楷体_GB2312" w:hAnsi="Times New Roman" w:eastAsia="楷体_GB2312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4道单项选择（详见配套课件）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2514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十、板书设计</w:t>
            </w: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  <w:r>
              <w:drawing>
                <wp:inline distT="0" distB="0" distL="114300" distR="114300">
                  <wp:extent cx="3877945" cy="1869440"/>
                  <wp:effectExtent l="0" t="0" r="8255" b="10160"/>
                  <wp:docPr id="8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7945" cy="1869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cantSplit/>
          <w:trHeight w:val="171" w:hRule="atLeast"/>
          <w:jc w:val="center"/>
        </w:trPr>
        <w:tc>
          <w:tcPr>
            <w:tcW w:w="668" w:type="pct"/>
            <w:shd w:val="clear" w:color="auto" w:fill="auto"/>
            <w:vAlign w:val="center"/>
          </w:tcPr>
          <w:p>
            <w:pPr>
              <w:jc w:val="center"/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十一、</w:t>
            </w:r>
          </w:p>
          <w:p>
            <w:pPr>
              <w:jc w:val="center"/>
              <w:rPr>
                <w:rFonts w:hint="default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楷体_GB2312"/>
                <w:b w:val="0"/>
                <w:bCs w:val="0"/>
                <w:sz w:val="24"/>
                <w:szCs w:val="24"/>
                <w:lang w:val="en-US" w:eastAsia="zh-CN"/>
              </w:rPr>
              <w:t>教学反思</w:t>
            </w:r>
          </w:p>
        </w:tc>
        <w:tc>
          <w:tcPr>
            <w:tcW w:w="4331" w:type="pct"/>
            <w:gridSpan w:val="3"/>
            <w:shd w:val="clear" w:color="auto" w:fill="auto"/>
            <w:vAlign w:val="center"/>
          </w:tcPr>
          <w:p>
            <w:pPr>
              <w:pStyle w:val="2"/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shd w:val="clear"/>
              <w:tabs>
                <w:tab w:val="left" w:pos="2164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left"/>
              <w:textAlignment w:val="auto"/>
              <w:rPr>
                <w:rFonts w:hint="default" w:ascii="楷体_GB2312" w:hAnsi="Times New Roman" w:eastAsia="楷体_GB2312" w:cs="Times New Roman"/>
                <w:kern w:val="2"/>
                <w:sz w:val="24"/>
                <w:szCs w:val="24"/>
                <w:lang w:val="en-US" w:eastAsia="zh-CN" w:bidi="ar-SA"/>
              </w:rPr>
            </w:pPr>
          </w:p>
        </w:tc>
      </w:tr>
    </w:tbl>
    <w:p>
      <w:pPr>
        <w:pStyle w:val="2"/>
      </w:pPr>
    </w:p>
    <w:sectPr>
      <w:headerReference r:id="rId3" w:type="default"/>
      <w:footerReference r:id="rId4" w:type="default"/>
      <w:pgSz w:w="11906" w:h="16838"/>
      <w:pgMar w:top="720" w:right="720" w:bottom="720" w:left="720" w:header="283" w:footer="0" w:gutter="0"/>
      <w:pgNumType w:fmt="decimal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1"/>
    <w:family w:val="auto"/>
    <w:pitch w:val="default"/>
    <w:sig w:usb0="E0000AFF" w:usb1="00007843" w:usb2="00000001" w:usb3="00000000" w:csb0="400001BF" w:csb1="DFF7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">
    <w:panose1 w:val="00000000000000000000"/>
    <w:charset w:val="00"/>
    <w:family w:val="auto"/>
    <w:pitch w:val="default"/>
    <w:sig w:usb0="E00002FF" w:usb1="5000785B" w:usb2="00000000" w:usb3="00000000" w:csb0="2000019F" w:csb1="4F010000"/>
  </w:font>
  <w:font w:name="楷体_GB2312">
    <w:altName w:val="汉仪楷体简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altName w:val="汉仪楷体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华文行楷">
    <w:altName w:val="行楷-简"/>
    <w:panose1 w:val="02010800040101010101"/>
    <w:charset w:val="86"/>
    <w:family w:val="auto"/>
    <w:pitch w:val="default"/>
    <w:sig w:usb0="00000000" w:usb1="00000000" w:usb2="00000000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汉仪楷体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行楷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WAAAAZHJzL1BLAQIUABQAAAAIAIdO4kCzSVju0AAAAAUBAAAPAAAAAAAAAAEAIAAAADgAAABk&#10;cnMvZG93bnJldi54bWxQSwECFAAUAAAACACHTuJAJIJGtDECAABhBAAADgAAAAAAAAABACAAAAA1&#10;AQAAZHJzL2Uyb0RvYy54bWxQSwUGAAAAAAYABgBZAQAA2A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single" w:color="auto" w:sz="4" w:space="1"/>
      </w:pBdr>
      <w:bidi w:val="0"/>
      <w:rPr>
        <w:b w:val="0"/>
        <w:bCs w:val="0"/>
      </w:rPr>
    </w:pPr>
    <w:r>
      <w:rPr>
        <w:rFonts w:hint="eastAsia" w:ascii="楷体" w:hAnsi="楷体" w:eastAsia="楷体" w:cs="楷体"/>
        <w:b w:val="0"/>
        <w:bCs w:val="0"/>
        <w:i w:val="0"/>
        <w:iCs w:val="0"/>
        <w:caps w:val="0"/>
        <w:color w:val="auto"/>
        <w:spacing w:val="0"/>
        <w:sz w:val="28"/>
        <w:szCs w:val="28"/>
        <w:lang w:val="en-US" w:eastAsia="zh-CN"/>
      </w:rPr>
      <w:t>一蓑烟雨工作室基于2022新课标下的教学·七年级上册</w:t>
    </w:r>
    <w:r>
      <w:rPr>
        <w:rFonts w:hint="eastAsia" w:ascii="华文行楷" w:hAnsi="华文行楷" w:eastAsia="华文行楷" w:cs="华文行楷"/>
        <w:b w:val="0"/>
        <w:bCs w:val="0"/>
        <w:i w:val="0"/>
        <w:iCs w:val="0"/>
        <w:caps w:val="0"/>
        <w:color w:val="auto"/>
        <w:spacing w:val="0"/>
        <w:sz w:val="24"/>
        <w:szCs w:val="24"/>
        <w:lang w:val="en-US" w:eastAsia="zh-CN"/>
      </w:rPr>
      <w:t xml:space="preserve">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77BDFE3"/>
    <w:multiLevelType w:val="singleLevel"/>
    <w:tmpl w:val="F77BDFE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79E7DDF6"/>
    <w:multiLevelType w:val="singleLevel"/>
    <w:tmpl w:val="79E7DDF6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73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BiMTk5MTcxYzE3OGQ2MmMyNWMyMThlYTJjZjZlODcifQ=="/>
  </w:docVars>
  <w:rsids>
    <w:rsidRoot w:val="00172A27"/>
    <w:rsid w:val="0997402C"/>
    <w:rsid w:val="0F778BA9"/>
    <w:rsid w:val="0F7DC74B"/>
    <w:rsid w:val="0FBEF01D"/>
    <w:rsid w:val="1757439D"/>
    <w:rsid w:val="17AB4986"/>
    <w:rsid w:val="17FB6C02"/>
    <w:rsid w:val="1A7F50D2"/>
    <w:rsid w:val="1B3E1FAF"/>
    <w:rsid w:val="1BFD97B9"/>
    <w:rsid w:val="1D4DC5D1"/>
    <w:rsid w:val="1DDDA69B"/>
    <w:rsid w:val="1F3EF6F8"/>
    <w:rsid w:val="1F4D1708"/>
    <w:rsid w:val="1F7905E5"/>
    <w:rsid w:val="1F7FB290"/>
    <w:rsid w:val="1FA6C1B4"/>
    <w:rsid w:val="1FBED9C5"/>
    <w:rsid w:val="1FBFD1C2"/>
    <w:rsid w:val="1FDFF1F1"/>
    <w:rsid w:val="1FDFF4F5"/>
    <w:rsid w:val="1FEE5C08"/>
    <w:rsid w:val="22F7A2C4"/>
    <w:rsid w:val="23BDD8EE"/>
    <w:rsid w:val="23EA5A40"/>
    <w:rsid w:val="24E7C313"/>
    <w:rsid w:val="26FFD5E6"/>
    <w:rsid w:val="275F1ADB"/>
    <w:rsid w:val="277BE09C"/>
    <w:rsid w:val="29EB812E"/>
    <w:rsid w:val="2BB13FD2"/>
    <w:rsid w:val="2C4C7C05"/>
    <w:rsid w:val="2C5E86A2"/>
    <w:rsid w:val="2D71E665"/>
    <w:rsid w:val="2DB2672A"/>
    <w:rsid w:val="2ED6F8C4"/>
    <w:rsid w:val="2F36A035"/>
    <w:rsid w:val="2FEB94C9"/>
    <w:rsid w:val="2FEBF050"/>
    <w:rsid w:val="2FFA4367"/>
    <w:rsid w:val="31B76F5C"/>
    <w:rsid w:val="33DFDF7F"/>
    <w:rsid w:val="33FF34EB"/>
    <w:rsid w:val="37E35267"/>
    <w:rsid w:val="37FD630A"/>
    <w:rsid w:val="37FE4FEC"/>
    <w:rsid w:val="37FF3519"/>
    <w:rsid w:val="37FF8DFE"/>
    <w:rsid w:val="39FDB34F"/>
    <w:rsid w:val="3A7F5724"/>
    <w:rsid w:val="3ABFF8FF"/>
    <w:rsid w:val="3B7FAC23"/>
    <w:rsid w:val="3BFB589B"/>
    <w:rsid w:val="3BFE1959"/>
    <w:rsid w:val="3C5CDBDF"/>
    <w:rsid w:val="3CFFC0FD"/>
    <w:rsid w:val="3DF77C34"/>
    <w:rsid w:val="3DFB17FE"/>
    <w:rsid w:val="3DFECC08"/>
    <w:rsid w:val="3E8FAE68"/>
    <w:rsid w:val="3EBBACAB"/>
    <w:rsid w:val="3EFEE991"/>
    <w:rsid w:val="3F173061"/>
    <w:rsid w:val="3F353DD8"/>
    <w:rsid w:val="3F370091"/>
    <w:rsid w:val="3F5709C7"/>
    <w:rsid w:val="3F6F6A75"/>
    <w:rsid w:val="3F7B38B9"/>
    <w:rsid w:val="3FAEFFED"/>
    <w:rsid w:val="3FBDA166"/>
    <w:rsid w:val="3FDFDEAD"/>
    <w:rsid w:val="3FEA6F80"/>
    <w:rsid w:val="3FED7EF1"/>
    <w:rsid w:val="3FF6843B"/>
    <w:rsid w:val="3FF79735"/>
    <w:rsid w:val="3FFA399C"/>
    <w:rsid w:val="40F5E8DA"/>
    <w:rsid w:val="429F97FC"/>
    <w:rsid w:val="45FDFA04"/>
    <w:rsid w:val="49AE5E06"/>
    <w:rsid w:val="4ACFBAA2"/>
    <w:rsid w:val="4BFB48DE"/>
    <w:rsid w:val="4C7E1D4A"/>
    <w:rsid w:val="4CFB8307"/>
    <w:rsid w:val="4D7DBF58"/>
    <w:rsid w:val="4EBD13E4"/>
    <w:rsid w:val="4F339279"/>
    <w:rsid w:val="4FDE1A3B"/>
    <w:rsid w:val="4FFF904A"/>
    <w:rsid w:val="50F49686"/>
    <w:rsid w:val="527B3B1E"/>
    <w:rsid w:val="528CA8E7"/>
    <w:rsid w:val="539F438A"/>
    <w:rsid w:val="53BEB3DB"/>
    <w:rsid w:val="53FA87EE"/>
    <w:rsid w:val="54B31CAF"/>
    <w:rsid w:val="54EFD02D"/>
    <w:rsid w:val="56B5E359"/>
    <w:rsid w:val="574D4A60"/>
    <w:rsid w:val="577D14B3"/>
    <w:rsid w:val="57BF81C6"/>
    <w:rsid w:val="57DA450F"/>
    <w:rsid w:val="58BF457A"/>
    <w:rsid w:val="58EF5953"/>
    <w:rsid w:val="597C1636"/>
    <w:rsid w:val="5AD765EE"/>
    <w:rsid w:val="5ADF1772"/>
    <w:rsid w:val="5B5F9FDF"/>
    <w:rsid w:val="5BBE224D"/>
    <w:rsid w:val="5BF7F123"/>
    <w:rsid w:val="5BFA2C60"/>
    <w:rsid w:val="5C43D1F8"/>
    <w:rsid w:val="5DB0376E"/>
    <w:rsid w:val="5DDD3DBD"/>
    <w:rsid w:val="5DED81EA"/>
    <w:rsid w:val="5DFD3B26"/>
    <w:rsid w:val="5DFF7DB6"/>
    <w:rsid w:val="5ECF5CAC"/>
    <w:rsid w:val="5ED7091F"/>
    <w:rsid w:val="5EEF652C"/>
    <w:rsid w:val="5EF681C7"/>
    <w:rsid w:val="5EFF3994"/>
    <w:rsid w:val="5F1F1388"/>
    <w:rsid w:val="5F4FABD0"/>
    <w:rsid w:val="5F96DB86"/>
    <w:rsid w:val="5FB6F097"/>
    <w:rsid w:val="5FBE3317"/>
    <w:rsid w:val="5FCB6DC0"/>
    <w:rsid w:val="5FDF15C0"/>
    <w:rsid w:val="5FF42774"/>
    <w:rsid w:val="5FFB6641"/>
    <w:rsid w:val="5FFBE16A"/>
    <w:rsid w:val="5FFF3D44"/>
    <w:rsid w:val="61E89009"/>
    <w:rsid w:val="657DD26A"/>
    <w:rsid w:val="65FA9584"/>
    <w:rsid w:val="66DF828A"/>
    <w:rsid w:val="675BF543"/>
    <w:rsid w:val="67FD2A1B"/>
    <w:rsid w:val="67FDAAAC"/>
    <w:rsid w:val="67FED404"/>
    <w:rsid w:val="68D4B0DC"/>
    <w:rsid w:val="6937A84D"/>
    <w:rsid w:val="69FFBC05"/>
    <w:rsid w:val="6ADFDB43"/>
    <w:rsid w:val="6B9D78E9"/>
    <w:rsid w:val="6BB08380"/>
    <w:rsid w:val="6BBE0EB4"/>
    <w:rsid w:val="6BBF9C92"/>
    <w:rsid w:val="6BE58ED1"/>
    <w:rsid w:val="6BFF8801"/>
    <w:rsid w:val="6C76FFA7"/>
    <w:rsid w:val="6D57D139"/>
    <w:rsid w:val="6D6F1003"/>
    <w:rsid w:val="6D7C2F38"/>
    <w:rsid w:val="6DF1C86B"/>
    <w:rsid w:val="6DFB1AA0"/>
    <w:rsid w:val="6DFF3C0B"/>
    <w:rsid w:val="6E0F9D8B"/>
    <w:rsid w:val="6EFE107B"/>
    <w:rsid w:val="6F3779D6"/>
    <w:rsid w:val="6F6FBF16"/>
    <w:rsid w:val="6FAA15D7"/>
    <w:rsid w:val="6FB291AA"/>
    <w:rsid w:val="6FB7BF57"/>
    <w:rsid w:val="6FEF86B9"/>
    <w:rsid w:val="6FFC9F87"/>
    <w:rsid w:val="6FFD3D44"/>
    <w:rsid w:val="6FFD4F4D"/>
    <w:rsid w:val="6FFE827F"/>
    <w:rsid w:val="6FFEC1C5"/>
    <w:rsid w:val="6FFF690F"/>
    <w:rsid w:val="70DB1795"/>
    <w:rsid w:val="737F3100"/>
    <w:rsid w:val="73EF6596"/>
    <w:rsid w:val="73FD1870"/>
    <w:rsid w:val="73FE7202"/>
    <w:rsid w:val="747B6CB3"/>
    <w:rsid w:val="756A0855"/>
    <w:rsid w:val="757FDCBD"/>
    <w:rsid w:val="759E50F8"/>
    <w:rsid w:val="75F2107C"/>
    <w:rsid w:val="75FD7CA0"/>
    <w:rsid w:val="76F51893"/>
    <w:rsid w:val="76FF3A2C"/>
    <w:rsid w:val="76FF4389"/>
    <w:rsid w:val="76FF45BB"/>
    <w:rsid w:val="770FCFFD"/>
    <w:rsid w:val="775693A9"/>
    <w:rsid w:val="776F613A"/>
    <w:rsid w:val="777564A3"/>
    <w:rsid w:val="777DEE47"/>
    <w:rsid w:val="777ED99F"/>
    <w:rsid w:val="778D4FB9"/>
    <w:rsid w:val="77A43F14"/>
    <w:rsid w:val="77AED9FD"/>
    <w:rsid w:val="77BF7B3D"/>
    <w:rsid w:val="77CE8116"/>
    <w:rsid w:val="77D67024"/>
    <w:rsid w:val="77FA934F"/>
    <w:rsid w:val="77FEDB19"/>
    <w:rsid w:val="77FF6B95"/>
    <w:rsid w:val="77FFE6BB"/>
    <w:rsid w:val="78FBDEF8"/>
    <w:rsid w:val="78FFE9DA"/>
    <w:rsid w:val="795FFBBC"/>
    <w:rsid w:val="79EF646D"/>
    <w:rsid w:val="79F7C77F"/>
    <w:rsid w:val="79FD405E"/>
    <w:rsid w:val="79FD5583"/>
    <w:rsid w:val="7A3D8194"/>
    <w:rsid w:val="7ABF8F13"/>
    <w:rsid w:val="7AEFCA34"/>
    <w:rsid w:val="7AFF7027"/>
    <w:rsid w:val="7B6E7DC4"/>
    <w:rsid w:val="7B9FD159"/>
    <w:rsid w:val="7BAF7644"/>
    <w:rsid w:val="7BB7254B"/>
    <w:rsid w:val="7BBD77AA"/>
    <w:rsid w:val="7BDCF1FE"/>
    <w:rsid w:val="7BDF7C67"/>
    <w:rsid w:val="7BFDFF64"/>
    <w:rsid w:val="7BFF1D14"/>
    <w:rsid w:val="7C3674AE"/>
    <w:rsid w:val="7C7ED41B"/>
    <w:rsid w:val="7C9F281B"/>
    <w:rsid w:val="7CD670F3"/>
    <w:rsid w:val="7CDFA3BB"/>
    <w:rsid w:val="7D3FBC8F"/>
    <w:rsid w:val="7D7B98CC"/>
    <w:rsid w:val="7D7D03C7"/>
    <w:rsid w:val="7D7D9722"/>
    <w:rsid w:val="7D8B1CB3"/>
    <w:rsid w:val="7DA933A6"/>
    <w:rsid w:val="7DB4D848"/>
    <w:rsid w:val="7DDF7A2C"/>
    <w:rsid w:val="7DEE49AA"/>
    <w:rsid w:val="7DFDB8EB"/>
    <w:rsid w:val="7DFE5D25"/>
    <w:rsid w:val="7DFEFD67"/>
    <w:rsid w:val="7DFF4D7F"/>
    <w:rsid w:val="7DFFE35F"/>
    <w:rsid w:val="7E4F45D0"/>
    <w:rsid w:val="7E5A3C65"/>
    <w:rsid w:val="7E5D09BF"/>
    <w:rsid w:val="7E67C2E5"/>
    <w:rsid w:val="7E6DFFA6"/>
    <w:rsid w:val="7E76E320"/>
    <w:rsid w:val="7E795637"/>
    <w:rsid w:val="7E9F4087"/>
    <w:rsid w:val="7EBF6FF1"/>
    <w:rsid w:val="7ECF53F2"/>
    <w:rsid w:val="7ED4AB97"/>
    <w:rsid w:val="7ED7147E"/>
    <w:rsid w:val="7EDB21F0"/>
    <w:rsid w:val="7EE77739"/>
    <w:rsid w:val="7EEF6408"/>
    <w:rsid w:val="7EFF6A4E"/>
    <w:rsid w:val="7EFF7FD0"/>
    <w:rsid w:val="7EFF9C3D"/>
    <w:rsid w:val="7EFFAE60"/>
    <w:rsid w:val="7F0755FC"/>
    <w:rsid w:val="7F1F0C24"/>
    <w:rsid w:val="7F3D8E55"/>
    <w:rsid w:val="7F3FE699"/>
    <w:rsid w:val="7F5CC3F6"/>
    <w:rsid w:val="7F6F27F1"/>
    <w:rsid w:val="7F6F8494"/>
    <w:rsid w:val="7F7A8C69"/>
    <w:rsid w:val="7F7B7597"/>
    <w:rsid w:val="7F84FADB"/>
    <w:rsid w:val="7F9D1E22"/>
    <w:rsid w:val="7F9D8437"/>
    <w:rsid w:val="7FB1B20C"/>
    <w:rsid w:val="7FBB7F20"/>
    <w:rsid w:val="7FBD7280"/>
    <w:rsid w:val="7FBEBA36"/>
    <w:rsid w:val="7FBF31F2"/>
    <w:rsid w:val="7FD563E1"/>
    <w:rsid w:val="7FD67F7F"/>
    <w:rsid w:val="7FD9C4D3"/>
    <w:rsid w:val="7FDD7CA2"/>
    <w:rsid w:val="7FED1B15"/>
    <w:rsid w:val="7FEDDB10"/>
    <w:rsid w:val="7FEED8FA"/>
    <w:rsid w:val="7FEF8604"/>
    <w:rsid w:val="7FF3C4AD"/>
    <w:rsid w:val="7FF54630"/>
    <w:rsid w:val="7FF72F49"/>
    <w:rsid w:val="7FFA908E"/>
    <w:rsid w:val="7FFB0709"/>
    <w:rsid w:val="7FFBC964"/>
    <w:rsid w:val="7FFBD73E"/>
    <w:rsid w:val="7FFBFE96"/>
    <w:rsid w:val="7FFD477F"/>
    <w:rsid w:val="7FFE8C08"/>
    <w:rsid w:val="7FFF5E3E"/>
    <w:rsid w:val="7FFFF708"/>
    <w:rsid w:val="82EF8463"/>
    <w:rsid w:val="868E1E1F"/>
    <w:rsid w:val="86FB7CAE"/>
    <w:rsid w:val="872E546C"/>
    <w:rsid w:val="89FF47BC"/>
    <w:rsid w:val="8BFB859F"/>
    <w:rsid w:val="8DFDD1FE"/>
    <w:rsid w:val="8EF9596F"/>
    <w:rsid w:val="8F9320DD"/>
    <w:rsid w:val="8FE743F1"/>
    <w:rsid w:val="949E9FE9"/>
    <w:rsid w:val="9A0DA55D"/>
    <w:rsid w:val="9B7D8689"/>
    <w:rsid w:val="9CBDCB14"/>
    <w:rsid w:val="9CFFBA18"/>
    <w:rsid w:val="9DD7A63F"/>
    <w:rsid w:val="9DFA6D25"/>
    <w:rsid w:val="9DFEB4D7"/>
    <w:rsid w:val="9F9EBA6A"/>
    <w:rsid w:val="9FEF564C"/>
    <w:rsid w:val="9FFDFDCD"/>
    <w:rsid w:val="9FFEAD3D"/>
    <w:rsid w:val="9FFF5C06"/>
    <w:rsid w:val="A6FB6BD5"/>
    <w:rsid w:val="A7B7FCDB"/>
    <w:rsid w:val="A7EF85FD"/>
    <w:rsid w:val="AB9D5CD9"/>
    <w:rsid w:val="AF1C07F2"/>
    <w:rsid w:val="AF65CB91"/>
    <w:rsid w:val="AFAD571B"/>
    <w:rsid w:val="AFCFA17F"/>
    <w:rsid w:val="AFE15D46"/>
    <w:rsid w:val="AFF7492B"/>
    <w:rsid w:val="B2FEA9DC"/>
    <w:rsid w:val="B2FF7D98"/>
    <w:rsid w:val="B3F70D2F"/>
    <w:rsid w:val="B4EB0534"/>
    <w:rsid w:val="B4EF568A"/>
    <w:rsid w:val="B578C470"/>
    <w:rsid w:val="B74D75FE"/>
    <w:rsid w:val="B74E8DB5"/>
    <w:rsid w:val="B754EEF7"/>
    <w:rsid w:val="B77D8735"/>
    <w:rsid w:val="B7BD7040"/>
    <w:rsid w:val="B7CF416A"/>
    <w:rsid w:val="B99DC449"/>
    <w:rsid w:val="B9EF37BA"/>
    <w:rsid w:val="BB5FD93F"/>
    <w:rsid w:val="BB7EDD63"/>
    <w:rsid w:val="BBEF195A"/>
    <w:rsid w:val="BBF65638"/>
    <w:rsid w:val="BC9FD042"/>
    <w:rsid w:val="BCFE9C3E"/>
    <w:rsid w:val="BD9D0228"/>
    <w:rsid w:val="BDEE5E01"/>
    <w:rsid w:val="BDFDDD7B"/>
    <w:rsid w:val="BDFF49C7"/>
    <w:rsid w:val="BDFFAB2F"/>
    <w:rsid w:val="BE677EB8"/>
    <w:rsid w:val="BE7A6807"/>
    <w:rsid w:val="BEB3DDAD"/>
    <w:rsid w:val="BEDFE9E4"/>
    <w:rsid w:val="BEEDC625"/>
    <w:rsid w:val="BEF61D35"/>
    <w:rsid w:val="BEFE6F05"/>
    <w:rsid w:val="BEFF3F48"/>
    <w:rsid w:val="BF0EE4E1"/>
    <w:rsid w:val="BF7F82F1"/>
    <w:rsid w:val="BFB7D28B"/>
    <w:rsid w:val="BFBD2F07"/>
    <w:rsid w:val="BFBFF148"/>
    <w:rsid w:val="BFCF2074"/>
    <w:rsid w:val="BFCFCFDD"/>
    <w:rsid w:val="BFFE31D9"/>
    <w:rsid w:val="BFFED283"/>
    <w:rsid w:val="BFFFA0A8"/>
    <w:rsid w:val="BFFFFEB7"/>
    <w:rsid w:val="C4E9EE85"/>
    <w:rsid w:val="C4FED264"/>
    <w:rsid w:val="C7F334CE"/>
    <w:rsid w:val="C9DE216E"/>
    <w:rsid w:val="CBF78BFA"/>
    <w:rsid w:val="CBFF8749"/>
    <w:rsid w:val="CE6C3073"/>
    <w:rsid w:val="CEBAA8A4"/>
    <w:rsid w:val="CEF768F1"/>
    <w:rsid w:val="CF569C94"/>
    <w:rsid w:val="CFBB3038"/>
    <w:rsid w:val="CFFFFD39"/>
    <w:rsid w:val="D5636628"/>
    <w:rsid w:val="D56F6A54"/>
    <w:rsid w:val="D57F34EC"/>
    <w:rsid w:val="D598C3C1"/>
    <w:rsid w:val="D5FBF758"/>
    <w:rsid w:val="D65FAA92"/>
    <w:rsid w:val="D6BCB646"/>
    <w:rsid w:val="D7911FC5"/>
    <w:rsid w:val="D7FDF527"/>
    <w:rsid w:val="D9598730"/>
    <w:rsid w:val="DA327490"/>
    <w:rsid w:val="DAFDD068"/>
    <w:rsid w:val="DB44AF95"/>
    <w:rsid w:val="DBB981A5"/>
    <w:rsid w:val="DBDFE5A4"/>
    <w:rsid w:val="DBEFCF63"/>
    <w:rsid w:val="DCBBDC9D"/>
    <w:rsid w:val="DD6E1E85"/>
    <w:rsid w:val="DDDD633B"/>
    <w:rsid w:val="DDF75A8F"/>
    <w:rsid w:val="DE1C3673"/>
    <w:rsid w:val="DE477BD8"/>
    <w:rsid w:val="DE7F54A7"/>
    <w:rsid w:val="DEB6664F"/>
    <w:rsid w:val="DEEBB816"/>
    <w:rsid w:val="DF771F4C"/>
    <w:rsid w:val="DFA6C043"/>
    <w:rsid w:val="DFB9E926"/>
    <w:rsid w:val="DFBF2A79"/>
    <w:rsid w:val="DFDBE508"/>
    <w:rsid w:val="DFEDC34B"/>
    <w:rsid w:val="DFEDD845"/>
    <w:rsid w:val="DFFEBBBD"/>
    <w:rsid w:val="DFFED951"/>
    <w:rsid w:val="DFFF47F0"/>
    <w:rsid w:val="E1BA4C24"/>
    <w:rsid w:val="E336A65C"/>
    <w:rsid w:val="E387DFBB"/>
    <w:rsid w:val="E4FBBB50"/>
    <w:rsid w:val="E73DFEFA"/>
    <w:rsid w:val="E7BFC0B9"/>
    <w:rsid w:val="E7DE6337"/>
    <w:rsid w:val="E7EE7F79"/>
    <w:rsid w:val="E7EF70D9"/>
    <w:rsid w:val="E7EFF183"/>
    <w:rsid w:val="E7F2E45A"/>
    <w:rsid w:val="E7FB5775"/>
    <w:rsid w:val="E7FB5F78"/>
    <w:rsid w:val="E7FF14CE"/>
    <w:rsid w:val="E7FF594B"/>
    <w:rsid w:val="E96DC5D8"/>
    <w:rsid w:val="E98F45E8"/>
    <w:rsid w:val="E9FD5D1B"/>
    <w:rsid w:val="EAD79475"/>
    <w:rsid w:val="EBBF8ED7"/>
    <w:rsid w:val="ECDDF1E7"/>
    <w:rsid w:val="ECEF1223"/>
    <w:rsid w:val="ED17B456"/>
    <w:rsid w:val="ED6E172A"/>
    <w:rsid w:val="EDB701B7"/>
    <w:rsid w:val="EDB713A9"/>
    <w:rsid w:val="EDBD0ABC"/>
    <w:rsid w:val="EDEFCBE0"/>
    <w:rsid w:val="EEFB4CC4"/>
    <w:rsid w:val="EEFE2D4E"/>
    <w:rsid w:val="EEFFE05C"/>
    <w:rsid w:val="EF9F7BEF"/>
    <w:rsid w:val="EFAF033E"/>
    <w:rsid w:val="EFB6112A"/>
    <w:rsid w:val="EFB6E106"/>
    <w:rsid w:val="EFBF9577"/>
    <w:rsid w:val="EFDDD4EC"/>
    <w:rsid w:val="EFF77263"/>
    <w:rsid w:val="EFFB7917"/>
    <w:rsid w:val="EFFBD1FE"/>
    <w:rsid w:val="EFFF7A03"/>
    <w:rsid w:val="EFFFA00D"/>
    <w:rsid w:val="F1F379D1"/>
    <w:rsid w:val="F1FF1C16"/>
    <w:rsid w:val="F2F57047"/>
    <w:rsid w:val="F2FC8915"/>
    <w:rsid w:val="F3BF489A"/>
    <w:rsid w:val="F3DF1B42"/>
    <w:rsid w:val="F3EF2A4A"/>
    <w:rsid w:val="F4EF52A4"/>
    <w:rsid w:val="F4FDD16D"/>
    <w:rsid w:val="F565F4BC"/>
    <w:rsid w:val="F5BA9409"/>
    <w:rsid w:val="F5BE383B"/>
    <w:rsid w:val="F5BF5132"/>
    <w:rsid w:val="F5BF666A"/>
    <w:rsid w:val="F5EF2B6B"/>
    <w:rsid w:val="F5F597D6"/>
    <w:rsid w:val="F65B9864"/>
    <w:rsid w:val="F6CB9E03"/>
    <w:rsid w:val="F6EA1DB5"/>
    <w:rsid w:val="F73B44C4"/>
    <w:rsid w:val="F77EFDCA"/>
    <w:rsid w:val="F783C194"/>
    <w:rsid w:val="F7BEDE0C"/>
    <w:rsid w:val="F7D72143"/>
    <w:rsid w:val="F7E3950E"/>
    <w:rsid w:val="F7EE1C21"/>
    <w:rsid w:val="F7EF7DB4"/>
    <w:rsid w:val="F7FD8284"/>
    <w:rsid w:val="F7FDFE2E"/>
    <w:rsid w:val="F7FE2BA5"/>
    <w:rsid w:val="F7FE5AE9"/>
    <w:rsid w:val="F7FF5146"/>
    <w:rsid w:val="F8332C04"/>
    <w:rsid w:val="F8BE598F"/>
    <w:rsid w:val="F8E4A1A9"/>
    <w:rsid w:val="F8FF9941"/>
    <w:rsid w:val="F9AF6382"/>
    <w:rsid w:val="F9BF0B0E"/>
    <w:rsid w:val="F9C298B5"/>
    <w:rsid w:val="F9FDF0BF"/>
    <w:rsid w:val="F9FF132F"/>
    <w:rsid w:val="F9FF4496"/>
    <w:rsid w:val="FABBBDFC"/>
    <w:rsid w:val="FAFBEBA9"/>
    <w:rsid w:val="FAFF6ADC"/>
    <w:rsid w:val="FAFF9A24"/>
    <w:rsid w:val="FAFFEBF8"/>
    <w:rsid w:val="FB731FCD"/>
    <w:rsid w:val="FB7DC29D"/>
    <w:rsid w:val="FBA7226E"/>
    <w:rsid w:val="FBB49369"/>
    <w:rsid w:val="FBDB680E"/>
    <w:rsid w:val="FBDEFF91"/>
    <w:rsid w:val="FBDF1539"/>
    <w:rsid w:val="FBF3E8A4"/>
    <w:rsid w:val="FBFDD234"/>
    <w:rsid w:val="FC3CA9E7"/>
    <w:rsid w:val="FC493151"/>
    <w:rsid w:val="FCBBB6B8"/>
    <w:rsid w:val="FCBF6BE5"/>
    <w:rsid w:val="FD31F546"/>
    <w:rsid w:val="FD332E35"/>
    <w:rsid w:val="FD56AAE1"/>
    <w:rsid w:val="FD75A324"/>
    <w:rsid w:val="FD7925F4"/>
    <w:rsid w:val="FD7B4411"/>
    <w:rsid w:val="FD7F77D3"/>
    <w:rsid w:val="FDD897A1"/>
    <w:rsid w:val="FDDF28E5"/>
    <w:rsid w:val="FDEFED0F"/>
    <w:rsid w:val="FDF7E820"/>
    <w:rsid w:val="FDFD03E5"/>
    <w:rsid w:val="FDFF1C4F"/>
    <w:rsid w:val="FDFFA0FB"/>
    <w:rsid w:val="FE2D4D7D"/>
    <w:rsid w:val="FE67C534"/>
    <w:rsid w:val="FE6D548B"/>
    <w:rsid w:val="FE971707"/>
    <w:rsid w:val="FE976D63"/>
    <w:rsid w:val="FE9B3047"/>
    <w:rsid w:val="FE9B8E85"/>
    <w:rsid w:val="FE9E67E5"/>
    <w:rsid w:val="FEBFE9C6"/>
    <w:rsid w:val="FED75095"/>
    <w:rsid w:val="FED77936"/>
    <w:rsid w:val="FF1F8D36"/>
    <w:rsid w:val="FF361A70"/>
    <w:rsid w:val="FF3FD270"/>
    <w:rsid w:val="FF5D7A1C"/>
    <w:rsid w:val="FF5DD684"/>
    <w:rsid w:val="FF6F1A2D"/>
    <w:rsid w:val="FF6F5214"/>
    <w:rsid w:val="FF770E53"/>
    <w:rsid w:val="FF7E5BEB"/>
    <w:rsid w:val="FF7FCC93"/>
    <w:rsid w:val="FF8A5433"/>
    <w:rsid w:val="FF8EA367"/>
    <w:rsid w:val="FF94652A"/>
    <w:rsid w:val="FFB2C4A2"/>
    <w:rsid w:val="FFC72589"/>
    <w:rsid w:val="FFCF81C2"/>
    <w:rsid w:val="FFD7D23A"/>
    <w:rsid w:val="FFD9F3D4"/>
    <w:rsid w:val="FFDB1B56"/>
    <w:rsid w:val="FFEF6A43"/>
    <w:rsid w:val="FFEFB8EC"/>
    <w:rsid w:val="FFF01EDE"/>
    <w:rsid w:val="FFF70819"/>
    <w:rsid w:val="FFF76EC7"/>
    <w:rsid w:val="FFFB92CD"/>
    <w:rsid w:val="FFFB9E02"/>
    <w:rsid w:val="FFFC4B27"/>
    <w:rsid w:val="FFFE3F67"/>
    <w:rsid w:val="FFFF5322"/>
    <w:rsid w:val="FFFFA620"/>
    <w:rsid w:val="FFFFD74C"/>
    <w:rsid w:val="FFFFD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1"/>
    <w:rPr>
      <w:sz w:val="24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5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8">
    <w:name w:val="Strong"/>
    <w:basedOn w:val="7"/>
    <w:qFormat/>
    <w:uiPriority w:val="0"/>
    <w:rPr>
      <w:b/>
    </w:rPr>
  </w:style>
  <w:style w:type="paragraph" w:customStyle="1" w:styleId="9">
    <w:name w:val="p1"/>
    <w:basedOn w:val="1"/>
    <w:qFormat/>
    <w:uiPriority w:val="0"/>
    <w:pPr>
      <w:spacing w:before="0" w:beforeAutospacing="0" w:after="0" w:afterAutospacing="0"/>
      <w:ind w:left="0" w:right="0"/>
      <w:jc w:val="left"/>
    </w:pPr>
    <w:rPr>
      <w:rFonts w:ascii="helvetica" w:hAnsi="helvetica" w:eastAsia="helvetica" w:cs="helvetica"/>
      <w:kern w:val="0"/>
      <w:sz w:val="24"/>
      <w:szCs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4944</Words>
  <Characters>5054</Characters>
  <DocSecurity>0</DocSecurity>
  <Lines>1</Lines>
  <Paragraphs>1</Paragraphs>
  <ScaleCrop>false</ScaleCrop>
  <LinksUpToDate>false</LinksUpToDate>
  <CharactersWithSpaces>5065</CharactersWithSpac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2024-02-16T16:11:00Z</dcterms:created>
  <dcterms:modified xsi:type="dcterms:W3CDTF">2024-10-06T16:15:10Z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2052-6.5.1.8687</vt:lpwstr>
  </property>
  <property fmtid="{D5CDD505-2E9C-101B-9397-08002B2CF9AE}" pid="3" name="ICV">
    <vt:lpwstr>ACA6EF29401EBAF30E470267967C09F6_43</vt:lpwstr>
  </property>
</Properties>
</file>