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DDBC" w14:textId="77777777" w:rsidR="0096491C" w:rsidRPr="0096491C" w:rsidRDefault="0096491C" w:rsidP="0096491C">
      <w:pPr>
        <w:ind w:firstLineChars="200" w:firstLine="562"/>
        <w:jc w:val="center"/>
      </w:pPr>
      <w:r>
        <w:rPr>
          <w:rFonts w:hint="eastAsia"/>
          <w:b/>
          <w:color w:val="000000"/>
          <w:sz w:val="28"/>
          <w:szCs w:val="28"/>
        </w:rPr>
        <w:t>理论学习或文献研究摘记</w:t>
      </w:r>
    </w:p>
    <w:tbl>
      <w:tblPr>
        <w:tblpPr w:leftFromText="180" w:rightFromText="180" w:vertAnchor="text" w:horzAnchor="margin" w:tblpY="158"/>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354"/>
        <w:gridCol w:w="314"/>
        <w:gridCol w:w="2429"/>
        <w:gridCol w:w="864"/>
        <w:gridCol w:w="673"/>
        <w:gridCol w:w="461"/>
        <w:gridCol w:w="1627"/>
      </w:tblGrid>
      <w:tr w:rsidR="0096491C" w14:paraId="3C109E60" w14:textId="77777777" w:rsidTr="00FE6683">
        <w:trPr>
          <w:cantSplit/>
          <w:trHeight w:val="558"/>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065A6458" w14:textId="77777777" w:rsidR="0096491C" w:rsidRDefault="0096491C" w:rsidP="0096491C">
            <w:pPr>
              <w:jc w:val="center"/>
              <w:rPr>
                <w:color w:val="000000"/>
                <w:sz w:val="28"/>
              </w:rPr>
            </w:pPr>
            <w:r>
              <w:rPr>
                <w:rFonts w:hint="eastAsia"/>
                <w:color w:val="000000"/>
                <w:sz w:val="28"/>
              </w:rPr>
              <w:t>资料</w:t>
            </w:r>
          </w:p>
          <w:p w14:paraId="54C83EC9" w14:textId="77777777" w:rsidR="0096491C" w:rsidRDefault="0096491C" w:rsidP="0096491C">
            <w:pPr>
              <w:jc w:val="center"/>
              <w:rPr>
                <w:color w:val="000000"/>
                <w:sz w:val="28"/>
              </w:rPr>
            </w:pPr>
            <w:r>
              <w:rPr>
                <w:rFonts w:hint="eastAsia"/>
                <w:color w:val="000000"/>
                <w:sz w:val="28"/>
              </w:rPr>
              <w:t>来源</w:t>
            </w:r>
          </w:p>
        </w:tc>
        <w:tc>
          <w:tcPr>
            <w:tcW w:w="1354" w:type="dxa"/>
            <w:tcBorders>
              <w:top w:val="single" w:sz="4" w:space="0" w:color="auto"/>
              <w:left w:val="single" w:sz="4" w:space="0" w:color="auto"/>
              <w:bottom w:val="single" w:sz="4" w:space="0" w:color="auto"/>
              <w:right w:val="single" w:sz="4" w:space="0" w:color="auto"/>
            </w:tcBorders>
            <w:vAlign w:val="center"/>
          </w:tcPr>
          <w:p w14:paraId="211D956A" w14:textId="77777777" w:rsidR="0096491C" w:rsidRPr="00FE6683" w:rsidRDefault="0096491C" w:rsidP="00ED0077">
            <w:pPr>
              <w:jc w:val="center"/>
              <w:rPr>
                <w:color w:val="000000"/>
                <w:sz w:val="24"/>
              </w:rPr>
            </w:pPr>
            <w:r w:rsidRPr="00FE6683">
              <w:rPr>
                <w:rFonts w:hint="eastAsia"/>
                <w:color w:val="000000"/>
                <w:sz w:val="24"/>
              </w:rPr>
              <w:t>题目</w:t>
            </w:r>
          </w:p>
        </w:tc>
        <w:tc>
          <w:tcPr>
            <w:tcW w:w="3607" w:type="dxa"/>
            <w:gridSpan w:val="3"/>
            <w:tcBorders>
              <w:top w:val="single" w:sz="4" w:space="0" w:color="auto"/>
              <w:left w:val="single" w:sz="4" w:space="0" w:color="auto"/>
              <w:bottom w:val="single" w:sz="4" w:space="0" w:color="auto"/>
              <w:right w:val="single" w:sz="4" w:space="0" w:color="auto"/>
            </w:tcBorders>
          </w:tcPr>
          <w:p w14:paraId="06F9C8AC" w14:textId="779CE43B" w:rsidR="0096491C" w:rsidRPr="00FE6683" w:rsidRDefault="00FE6683" w:rsidP="00FE6683">
            <w:pPr>
              <w:pStyle w:val="ad"/>
              <w:rPr>
                <w:sz w:val="24"/>
                <w:szCs w:val="24"/>
              </w:rPr>
            </w:pPr>
            <w:r w:rsidRPr="00FE6683">
              <w:rPr>
                <w:color w:val="080808"/>
                <w:spacing w:val="-1"/>
                <w:w w:val="80"/>
                <w:sz w:val="24"/>
                <w:szCs w:val="24"/>
              </w:rPr>
              <w:t>信息技术对提高</w:t>
            </w:r>
            <w:r>
              <w:rPr>
                <w:color w:val="080808"/>
                <w:spacing w:val="-1"/>
                <w:w w:val="80"/>
                <w:sz w:val="24"/>
                <w:szCs w:val="24"/>
              </w:rPr>
              <w:t>初中</w:t>
            </w:r>
            <w:r w:rsidRPr="00FE6683">
              <w:rPr>
                <w:color w:val="080808"/>
                <w:spacing w:val="-1"/>
                <w:w w:val="80"/>
                <w:sz w:val="24"/>
                <w:szCs w:val="24"/>
              </w:rPr>
              <w:t>数学错题矫正与问题表征效果影响的研究</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9414B3" w14:textId="77777777" w:rsidR="0096491C" w:rsidRPr="00FE6683" w:rsidRDefault="0096491C" w:rsidP="00ED0077">
            <w:pPr>
              <w:jc w:val="center"/>
              <w:rPr>
                <w:color w:val="000000"/>
                <w:sz w:val="24"/>
              </w:rPr>
            </w:pPr>
            <w:r w:rsidRPr="00FE6683">
              <w:rPr>
                <w:rFonts w:hint="eastAsia"/>
                <w:color w:val="000000"/>
                <w:sz w:val="24"/>
              </w:rPr>
              <w:t>作者</w:t>
            </w:r>
          </w:p>
        </w:tc>
        <w:tc>
          <w:tcPr>
            <w:tcW w:w="1627" w:type="dxa"/>
            <w:tcBorders>
              <w:top w:val="single" w:sz="4" w:space="0" w:color="auto"/>
              <w:left w:val="single" w:sz="4" w:space="0" w:color="auto"/>
              <w:bottom w:val="single" w:sz="4" w:space="0" w:color="auto"/>
              <w:right w:val="single" w:sz="4" w:space="0" w:color="auto"/>
            </w:tcBorders>
            <w:vAlign w:val="center"/>
          </w:tcPr>
          <w:p w14:paraId="46EAE2EE" w14:textId="044A4C0B" w:rsidR="0096491C" w:rsidRPr="00FE6683" w:rsidRDefault="00FE6683" w:rsidP="00FE6683">
            <w:pPr>
              <w:ind w:left="122" w:right="226"/>
              <w:jc w:val="center"/>
              <w:rPr>
                <w:sz w:val="24"/>
              </w:rPr>
            </w:pPr>
            <w:r w:rsidRPr="00FE6683">
              <w:rPr>
                <w:color w:val="080808"/>
                <w:spacing w:val="-3"/>
                <w:sz w:val="24"/>
              </w:rPr>
              <w:t>杨志青</w:t>
            </w:r>
          </w:p>
        </w:tc>
      </w:tr>
      <w:tr w:rsidR="0096491C" w14:paraId="1F26CDEC" w14:textId="77777777" w:rsidTr="00FE6683">
        <w:trPr>
          <w:cantSplit/>
          <w:trHeight w:val="498"/>
        </w:trPr>
        <w:tc>
          <w:tcPr>
            <w:tcW w:w="846" w:type="dxa"/>
            <w:vMerge/>
            <w:tcBorders>
              <w:top w:val="single" w:sz="4" w:space="0" w:color="auto"/>
              <w:left w:val="single" w:sz="4" w:space="0" w:color="auto"/>
              <w:bottom w:val="single" w:sz="4" w:space="0" w:color="auto"/>
              <w:right w:val="single" w:sz="4" w:space="0" w:color="auto"/>
            </w:tcBorders>
            <w:vAlign w:val="center"/>
          </w:tcPr>
          <w:p w14:paraId="6498A183" w14:textId="77777777" w:rsidR="0096491C" w:rsidRDefault="0096491C" w:rsidP="0096491C">
            <w:pPr>
              <w:widowControl/>
              <w:jc w:val="left"/>
              <w:rPr>
                <w:color w:val="000000"/>
                <w:sz w:val="28"/>
              </w:rPr>
            </w:pPr>
          </w:p>
        </w:tc>
        <w:tc>
          <w:tcPr>
            <w:tcW w:w="1354" w:type="dxa"/>
            <w:tcBorders>
              <w:top w:val="single" w:sz="4" w:space="0" w:color="auto"/>
              <w:left w:val="single" w:sz="4" w:space="0" w:color="auto"/>
              <w:bottom w:val="single" w:sz="4" w:space="0" w:color="auto"/>
              <w:right w:val="single" w:sz="4" w:space="0" w:color="auto"/>
            </w:tcBorders>
            <w:vAlign w:val="center"/>
          </w:tcPr>
          <w:p w14:paraId="4E791A39" w14:textId="77777777" w:rsidR="0096491C" w:rsidRPr="00FE6683" w:rsidRDefault="0096491C" w:rsidP="00ED0077">
            <w:pPr>
              <w:jc w:val="center"/>
              <w:rPr>
                <w:color w:val="000000"/>
                <w:sz w:val="24"/>
              </w:rPr>
            </w:pPr>
            <w:r w:rsidRPr="00FE6683">
              <w:rPr>
                <w:rFonts w:hint="eastAsia"/>
                <w:color w:val="000000"/>
                <w:sz w:val="24"/>
              </w:rPr>
              <w:t>书名</w:t>
            </w:r>
          </w:p>
        </w:tc>
        <w:tc>
          <w:tcPr>
            <w:tcW w:w="3607" w:type="dxa"/>
            <w:gridSpan w:val="3"/>
            <w:tcBorders>
              <w:top w:val="single" w:sz="4" w:space="0" w:color="auto"/>
              <w:left w:val="single" w:sz="4" w:space="0" w:color="auto"/>
              <w:bottom w:val="single" w:sz="4" w:space="0" w:color="auto"/>
              <w:right w:val="single" w:sz="4" w:space="0" w:color="auto"/>
            </w:tcBorders>
            <w:vAlign w:val="center"/>
          </w:tcPr>
          <w:p w14:paraId="16EFCB4F" w14:textId="4ADBB0F9" w:rsidR="0096491C" w:rsidRPr="00FE6683" w:rsidRDefault="00FE6683" w:rsidP="00ED0077">
            <w:pPr>
              <w:widowControl/>
              <w:spacing w:line="400" w:lineRule="exact"/>
              <w:jc w:val="center"/>
              <w:outlineLvl w:val="1"/>
              <w:rPr>
                <w:rFonts w:ascii="宋体" w:hAnsi="宋体" w:cs="Arial"/>
                <w:bCs/>
                <w:kern w:val="36"/>
                <w:sz w:val="24"/>
              </w:rPr>
            </w:pPr>
            <w:r w:rsidRPr="00FE6683">
              <w:rPr>
                <w:rFonts w:ascii="宋体" w:hAnsi="宋体" w:cs="Arial" w:hint="eastAsia"/>
                <w:bCs/>
                <w:kern w:val="36"/>
                <w:sz w:val="24"/>
              </w:rPr>
              <w:t>中学生数理化</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575DEF" w14:textId="77777777" w:rsidR="0096491C" w:rsidRPr="00FE6683" w:rsidRDefault="0096491C" w:rsidP="00ED0077">
            <w:pPr>
              <w:jc w:val="center"/>
              <w:rPr>
                <w:color w:val="000000"/>
                <w:sz w:val="24"/>
              </w:rPr>
            </w:pPr>
            <w:r w:rsidRPr="00FE6683">
              <w:rPr>
                <w:rFonts w:hint="eastAsia"/>
                <w:color w:val="000000"/>
                <w:sz w:val="24"/>
              </w:rPr>
              <w:t>版别</w:t>
            </w:r>
          </w:p>
        </w:tc>
        <w:tc>
          <w:tcPr>
            <w:tcW w:w="1627" w:type="dxa"/>
            <w:tcBorders>
              <w:top w:val="single" w:sz="4" w:space="0" w:color="auto"/>
              <w:left w:val="single" w:sz="4" w:space="0" w:color="auto"/>
              <w:bottom w:val="single" w:sz="4" w:space="0" w:color="auto"/>
              <w:right w:val="single" w:sz="4" w:space="0" w:color="auto"/>
            </w:tcBorders>
            <w:vAlign w:val="center"/>
          </w:tcPr>
          <w:p w14:paraId="1ABB5133" w14:textId="77777777" w:rsidR="0096491C" w:rsidRPr="00FE6683" w:rsidRDefault="0096491C" w:rsidP="00ED0077">
            <w:pPr>
              <w:ind w:firstLineChars="200" w:firstLine="480"/>
              <w:jc w:val="center"/>
              <w:rPr>
                <w:color w:val="000000"/>
                <w:sz w:val="24"/>
              </w:rPr>
            </w:pPr>
          </w:p>
        </w:tc>
      </w:tr>
      <w:tr w:rsidR="0096491C" w14:paraId="12D767CD" w14:textId="77777777" w:rsidTr="00FE6683">
        <w:trPr>
          <w:cantSplit/>
          <w:trHeight w:val="422"/>
        </w:trPr>
        <w:tc>
          <w:tcPr>
            <w:tcW w:w="846" w:type="dxa"/>
            <w:vMerge/>
            <w:tcBorders>
              <w:top w:val="single" w:sz="4" w:space="0" w:color="auto"/>
              <w:left w:val="single" w:sz="4" w:space="0" w:color="auto"/>
              <w:bottom w:val="single" w:sz="4" w:space="0" w:color="auto"/>
              <w:right w:val="single" w:sz="4" w:space="0" w:color="auto"/>
            </w:tcBorders>
            <w:vAlign w:val="center"/>
          </w:tcPr>
          <w:p w14:paraId="2EB699A6" w14:textId="77777777" w:rsidR="0096491C" w:rsidRDefault="0096491C" w:rsidP="0096491C">
            <w:pPr>
              <w:widowControl/>
              <w:jc w:val="left"/>
              <w:rPr>
                <w:color w:val="000000"/>
                <w:sz w:val="28"/>
              </w:rPr>
            </w:pPr>
          </w:p>
        </w:tc>
        <w:tc>
          <w:tcPr>
            <w:tcW w:w="1354" w:type="dxa"/>
            <w:tcBorders>
              <w:top w:val="single" w:sz="4" w:space="0" w:color="auto"/>
              <w:left w:val="single" w:sz="4" w:space="0" w:color="auto"/>
              <w:bottom w:val="single" w:sz="4" w:space="0" w:color="auto"/>
              <w:right w:val="single" w:sz="4" w:space="0" w:color="auto"/>
            </w:tcBorders>
            <w:vAlign w:val="center"/>
          </w:tcPr>
          <w:p w14:paraId="2E3130A6" w14:textId="77777777" w:rsidR="0096491C" w:rsidRPr="00FE6683" w:rsidRDefault="0096491C" w:rsidP="00ED0077">
            <w:pPr>
              <w:jc w:val="center"/>
              <w:rPr>
                <w:color w:val="000000"/>
                <w:sz w:val="24"/>
              </w:rPr>
            </w:pPr>
            <w:r w:rsidRPr="00FE6683">
              <w:rPr>
                <w:rFonts w:hint="eastAsia"/>
                <w:color w:val="000000"/>
                <w:sz w:val="24"/>
              </w:rPr>
              <w:t>报刊号</w:t>
            </w:r>
          </w:p>
        </w:tc>
        <w:tc>
          <w:tcPr>
            <w:tcW w:w="3607" w:type="dxa"/>
            <w:gridSpan w:val="3"/>
            <w:tcBorders>
              <w:top w:val="single" w:sz="4" w:space="0" w:color="auto"/>
              <w:left w:val="single" w:sz="4" w:space="0" w:color="auto"/>
              <w:bottom w:val="single" w:sz="4" w:space="0" w:color="auto"/>
              <w:right w:val="single" w:sz="4" w:space="0" w:color="auto"/>
            </w:tcBorders>
            <w:vAlign w:val="center"/>
          </w:tcPr>
          <w:p w14:paraId="302424C0" w14:textId="77777777" w:rsidR="0096491C" w:rsidRPr="00FE6683" w:rsidRDefault="0096491C" w:rsidP="00ED0077">
            <w:pPr>
              <w:ind w:firstLineChars="100" w:firstLine="240"/>
              <w:jc w:val="center"/>
              <w:rPr>
                <w:rFonts w:ascii="宋体" w:hAnsi="宋体"/>
                <w:color w:val="00000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5A2A86C" w14:textId="77777777" w:rsidR="0096491C" w:rsidRPr="00FE6683" w:rsidRDefault="0096491C" w:rsidP="00ED0077">
            <w:pPr>
              <w:jc w:val="center"/>
              <w:rPr>
                <w:color w:val="000000"/>
                <w:sz w:val="24"/>
              </w:rPr>
            </w:pPr>
            <w:r w:rsidRPr="00FE6683">
              <w:rPr>
                <w:rFonts w:hint="eastAsia"/>
                <w:color w:val="000000"/>
                <w:sz w:val="24"/>
              </w:rPr>
              <w:t>期次</w:t>
            </w:r>
          </w:p>
        </w:tc>
        <w:tc>
          <w:tcPr>
            <w:tcW w:w="1627" w:type="dxa"/>
            <w:tcBorders>
              <w:top w:val="single" w:sz="4" w:space="0" w:color="auto"/>
              <w:left w:val="single" w:sz="4" w:space="0" w:color="auto"/>
              <w:bottom w:val="single" w:sz="4" w:space="0" w:color="auto"/>
              <w:right w:val="single" w:sz="4" w:space="0" w:color="auto"/>
            </w:tcBorders>
            <w:vAlign w:val="center"/>
          </w:tcPr>
          <w:p w14:paraId="7C242CCB" w14:textId="77777777" w:rsidR="0096491C" w:rsidRPr="00FE6683" w:rsidRDefault="00556448" w:rsidP="00ED0077">
            <w:pPr>
              <w:spacing w:line="400" w:lineRule="exact"/>
              <w:jc w:val="center"/>
              <w:rPr>
                <w:color w:val="000000"/>
                <w:sz w:val="24"/>
              </w:rPr>
            </w:pPr>
            <w:r w:rsidRPr="00FE6683">
              <w:rPr>
                <w:rFonts w:hint="eastAsia"/>
                <w:color w:val="000000"/>
                <w:sz w:val="24"/>
              </w:rPr>
              <w:t>网络学习</w:t>
            </w:r>
          </w:p>
        </w:tc>
      </w:tr>
      <w:tr w:rsidR="0096491C" w:rsidRPr="001A49A8" w14:paraId="3DFC7A25" w14:textId="77777777" w:rsidTr="00A97BEB">
        <w:trPr>
          <w:cantSplit/>
          <w:trHeight w:val="3841"/>
        </w:trPr>
        <w:tc>
          <w:tcPr>
            <w:tcW w:w="846" w:type="dxa"/>
            <w:tcBorders>
              <w:top w:val="single" w:sz="4" w:space="0" w:color="auto"/>
              <w:left w:val="single" w:sz="4" w:space="0" w:color="auto"/>
              <w:bottom w:val="single" w:sz="4" w:space="0" w:color="auto"/>
              <w:right w:val="single" w:sz="4" w:space="0" w:color="auto"/>
            </w:tcBorders>
            <w:vAlign w:val="center"/>
          </w:tcPr>
          <w:p w14:paraId="6CB5E748" w14:textId="77777777" w:rsidR="0096491C" w:rsidRDefault="0096491C" w:rsidP="0096491C">
            <w:pPr>
              <w:jc w:val="center"/>
              <w:rPr>
                <w:color w:val="000000"/>
                <w:sz w:val="28"/>
              </w:rPr>
            </w:pPr>
            <w:r>
              <w:rPr>
                <w:rFonts w:hint="eastAsia"/>
                <w:color w:val="000000"/>
                <w:sz w:val="28"/>
              </w:rPr>
              <w:t>文</w:t>
            </w:r>
          </w:p>
          <w:p w14:paraId="19769DC2" w14:textId="77777777" w:rsidR="0096491C" w:rsidRDefault="0096491C" w:rsidP="0096491C">
            <w:pPr>
              <w:jc w:val="center"/>
              <w:rPr>
                <w:color w:val="000000"/>
                <w:sz w:val="28"/>
              </w:rPr>
            </w:pPr>
            <w:r>
              <w:rPr>
                <w:rFonts w:hint="eastAsia"/>
                <w:color w:val="000000"/>
                <w:sz w:val="28"/>
              </w:rPr>
              <w:t>章</w:t>
            </w:r>
          </w:p>
          <w:p w14:paraId="768EE4D4" w14:textId="77777777" w:rsidR="0096491C" w:rsidRDefault="0096491C" w:rsidP="0096491C">
            <w:pPr>
              <w:jc w:val="center"/>
              <w:rPr>
                <w:color w:val="000000"/>
                <w:sz w:val="28"/>
              </w:rPr>
            </w:pPr>
            <w:r>
              <w:rPr>
                <w:rFonts w:hint="eastAsia"/>
                <w:color w:val="000000"/>
                <w:sz w:val="28"/>
              </w:rPr>
              <w:t>要</w:t>
            </w:r>
          </w:p>
          <w:p w14:paraId="62ED928C" w14:textId="77777777" w:rsidR="0096491C" w:rsidRDefault="0096491C" w:rsidP="0096491C">
            <w:pPr>
              <w:jc w:val="center"/>
              <w:rPr>
                <w:color w:val="000000"/>
                <w:sz w:val="28"/>
              </w:rPr>
            </w:pPr>
            <w:r>
              <w:rPr>
                <w:rFonts w:hint="eastAsia"/>
                <w:color w:val="000000"/>
                <w:sz w:val="28"/>
              </w:rPr>
              <w:t>点</w:t>
            </w:r>
          </w:p>
          <w:p w14:paraId="4F1BF6AD" w14:textId="77777777" w:rsidR="0096491C" w:rsidRDefault="0096491C" w:rsidP="0096491C">
            <w:pPr>
              <w:jc w:val="center"/>
              <w:rPr>
                <w:color w:val="000000"/>
                <w:sz w:val="28"/>
              </w:rPr>
            </w:pPr>
            <w:r>
              <w:rPr>
                <w:rFonts w:hint="eastAsia"/>
                <w:color w:val="000000"/>
                <w:sz w:val="28"/>
              </w:rPr>
              <w:t>摘</w:t>
            </w:r>
          </w:p>
          <w:p w14:paraId="7ED32150" w14:textId="77777777" w:rsidR="0096491C" w:rsidRDefault="0096491C" w:rsidP="0096491C">
            <w:pPr>
              <w:jc w:val="center"/>
              <w:rPr>
                <w:color w:val="000000"/>
                <w:sz w:val="28"/>
              </w:rPr>
            </w:pPr>
            <w:r>
              <w:rPr>
                <w:rFonts w:hint="eastAsia"/>
                <w:color w:val="000000"/>
                <w:sz w:val="28"/>
              </w:rPr>
              <w:t>录</w:t>
            </w:r>
          </w:p>
        </w:tc>
        <w:tc>
          <w:tcPr>
            <w:tcW w:w="7722" w:type="dxa"/>
            <w:gridSpan w:val="7"/>
            <w:tcBorders>
              <w:top w:val="single" w:sz="4" w:space="0" w:color="auto"/>
              <w:left w:val="single" w:sz="4" w:space="0" w:color="auto"/>
              <w:bottom w:val="single" w:sz="4" w:space="0" w:color="auto"/>
              <w:right w:val="single" w:sz="4" w:space="0" w:color="auto"/>
            </w:tcBorders>
          </w:tcPr>
          <w:p w14:paraId="03672E79" w14:textId="77777777" w:rsidR="00FE6683" w:rsidRPr="00FE6683" w:rsidRDefault="00FE6683" w:rsidP="00FE6683">
            <w:pPr>
              <w:spacing w:line="360" w:lineRule="atLeast"/>
              <w:ind w:firstLineChars="200" w:firstLine="420"/>
            </w:pPr>
            <w:r w:rsidRPr="00FE6683">
              <w:t>一、积极转变课堂学习观念，实施新的课堂学习理念</w:t>
            </w:r>
          </w:p>
          <w:p w14:paraId="286E867D" w14:textId="321B62FE" w:rsidR="00FE6683" w:rsidRPr="00FE6683" w:rsidRDefault="00FE6683" w:rsidP="00FE6683">
            <w:pPr>
              <w:spacing w:line="360" w:lineRule="atLeast"/>
              <w:ind w:firstLineChars="200" w:firstLine="420"/>
            </w:pPr>
            <w:r>
              <w:t>初中</w:t>
            </w:r>
            <w:r w:rsidRPr="00FE6683">
              <w:t>数学是</w:t>
            </w:r>
            <w:r>
              <w:t>中考</w:t>
            </w:r>
            <w:r w:rsidRPr="00FE6683">
              <w:t>中非常重要的一个考试科目，如果</w:t>
            </w:r>
            <w:r>
              <w:t>初中</w:t>
            </w:r>
            <w:r w:rsidRPr="00FE6683">
              <w:t>生的数学考试成绩难以提高，那么就会对其整体成绩带来一定程度上的影响。而且</w:t>
            </w:r>
            <w:r>
              <w:t>中考</w:t>
            </w:r>
            <w:r w:rsidRPr="00FE6683">
              <w:t>中的数学问题虽然不是日常考试中的原题，不过所考的知识点都与日常所学的数学原理相一致。因此，在日常的</w:t>
            </w:r>
            <w:r>
              <w:t>初中</w:t>
            </w:r>
            <w:r w:rsidRPr="00FE6683">
              <w:t>数学课堂学习过程中，教师要注重培养</w:t>
            </w:r>
            <w:r>
              <w:t>初中</w:t>
            </w:r>
            <w:r w:rsidRPr="00FE6683">
              <w:t>生的数学思想，注重</w:t>
            </w:r>
            <w:r>
              <w:t>初中</w:t>
            </w:r>
            <w:r w:rsidRPr="00FE6683">
              <w:t>生的错题矫正，积极地转变课堂学习理念，并实施新的课堂学习理念，积极地利用现代化信息技术进行</w:t>
            </w:r>
            <w:r>
              <w:t>初中</w:t>
            </w:r>
            <w:r w:rsidRPr="00FE6683">
              <w:t>数学错题矫正，让</w:t>
            </w:r>
            <w:r>
              <w:t>初中</w:t>
            </w:r>
            <w:r w:rsidRPr="00FE6683">
              <w:t>生能够找出错题原因，并学会正确的解题方法。</w:t>
            </w:r>
          </w:p>
          <w:p w14:paraId="1BB9B25E" w14:textId="2E56E9B9" w:rsidR="00DF74FF" w:rsidRPr="00FE6683" w:rsidRDefault="00FE6683" w:rsidP="00530E3C">
            <w:pPr>
              <w:spacing w:line="360" w:lineRule="atLeast"/>
              <w:ind w:firstLineChars="200" w:firstLine="420"/>
            </w:pPr>
            <w:r w:rsidRPr="00FE6683">
              <w:t>二、利用信息技术建立学生错题档案，整理错题类型井有针对性地矫正对千大部分</w:t>
            </w:r>
            <w:r>
              <w:t>初中</w:t>
            </w:r>
            <w:r w:rsidRPr="00FE6683">
              <w:t>生而言，</w:t>
            </w:r>
            <w:r>
              <w:t>初中</w:t>
            </w:r>
            <w:r w:rsidRPr="00FE6683">
              <w:t>数学是一门比较难以学习和掌握的学习科目，毕竟要想将</w:t>
            </w:r>
            <w:r>
              <w:t>初中</w:t>
            </w:r>
            <w:r w:rsidRPr="00FE6683">
              <w:t>数学成绩明显提高并培养出数学思想，就需要具备一定的逻辑思维能力、抽象思维能力，以及发现问题与解决问题的能力等。虽然相比千小学生与初中生来说，</w:t>
            </w:r>
            <w:r>
              <w:t>初中</w:t>
            </w:r>
            <w:r w:rsidRPr="00FE6683">
              <w:t>生已经具备了这些能力，不过这些能力正处千发展阶段，并没有完全成熟，所有在学习</w:t>
            </w:r>
            <w:r>
              <w:t>初中</w:t>
            </w:r>
            <w:r w:rsidRPr="00FE6683">
              <w:t>数学时，他们依旧感觉比较困难。为了能够让</w:t>
            </w:r>
            <w:r>
              <w:t>初中</w:t>
            </w:r>
            <w:r w:rsidRPr="00FE6683">
              <w:t>生在学习过程中克服这些困难，将</w:t>
            </w:r>
            <w:r>
              <w:t>初中</w:t>
            </w:r>
            <w:r w:rsidRPr="00FE6683">
              <w:t>数学学好，教师就可以巧妙地利用信息技术进行课堂学习，并为</w:t>
            </w:r>
            <w:r>
              <w:t>初中</w:t>
            </w:r>
            <w:r w:rsidRPr="00FE6683">
              <w:t>生建立相关的错题档案，使得</w:t>
            </w:r>
            <w:r>
              <w:t>初中</w:t>
            </w:r>
            <w:r w:rsidRPr="00FE6683">
              <w:t>生能够在错题归纳与分析整理时，认识到自身在解题过程中出现的错误和错误类型等，从而能够在错题矫正时形成正确的解题思路，这样不管是哪种错题类型，</w:t>
            </w:r>
            <w:r>
              <w:t>初中</w:t>
            </w:r>
            <w:r w:rsidRPr="00FE6683">
              <w:t>生都能够有效地避免，尤其是极为容易出错的问题，也能够在错题训练过程中，有效地避免，这对千</w:t>
            </w:r>
            <w:r>
              <w:t>初中</w:t>
            </w:r>
            <w:r w:rsidRPr="00FE6683">
              <w:t>生数学成绩的提高有着非常重要的影响。</w:t>
            </w:r>
          </w:p>
        </w:tc>
      </w:tr>
      <w:tr w:rsidR="0096491C" w14:paraId="323FBF5E" w14:textId="77777777" w:rsidTr="00A97BEB">
        <w:trPr>
          <w:cantSplit/>
          <w:trHeight w:val="2178"/>
        </w:trPr>
        <w:tc>
          <w:tcPr>
            <w:tcW w:w="846" w:type="dxa"/>
            <w:tcBorders>
              <w:top w:val="single" w:sz="4" w:space="0" w:color="auto"/>
              <w:left w:val="single" w:sz="4" w:space="0" w:color="auto"/>
              <w:bottom w:val="single" w:sz="4" w:space="0" w:color="auto"/>
              <w:right w:val="single" w:sz="4" w:space="0" w:color="auto"/>
            </w:tcBorders>
            <w:textDirection w:val="tbRlV"/>
            <w:vAlign w:val="center"/>
          </w:tcPr>
          <w:p w14:paraId="19E6A78C" w14:textId="77777777" w:rsidR="0096491C" w:rsidRDefault="0096491C" w:rsidP="0096491C">
            <w:pPr>
              <w:ind w:left="113" w:right="113"/>
              <w:jc w:val="center"/>
              <w:rPr>
                <w:color w:val="000000"/>
                <w:sz w:val="28"/>
                <w:szCs w:val="28"/>
              </w:rPr>
            </w:pPr>
            <w:r>
              <w:rPr>
                <w:rFonts w:hint="eastAsia"/>
                <w:color w:val="000000"/>
                <w:sz w:val="28"/>
                <w:szCs w:val="28"/>
              </w:rPr>
              <w:t>体会</w:t>
            </w:r>
          </w:p>
        </w:tc>
        <w:tc>
          <w:tcPr>
            <w:tcW w:w="7722" w:type="dxa"/>
            <w:gridSpan w:val="7"/>
            <w:tcBorders>
              <w:top w:val="single" w:sz="4" w:space="0" w:color="auto"/>
              <w:left w:val="single" w:sz="4" w:space="0" w:color="auto"/>
              <w:bottom w:val="single" w:sz="4" w:space="0" w:color="auto"/>
              <w:right w:val="single" w:sz="4" w:space="0" w:color="auto"/>
            </w:tcBorders>
          </w:tcPr>
          <w:p w14:paraId="40B671FD" w14:textId="573AC497" w:rsidR="0096491C" w:rsidRPr="00FE6683" w:rsidRDefault="00FE6683" w:rsidP="00530E3C">
            <w:pPr>
              <w:ind w:firstLineChars="200" w:firstLine="420"/>
            </w:pPr>
            <w:r w:rsidRPr="00FE6683">
              <w:t>数学课堂学习过程中，错题矫正是一项十分重要的学习任务，每个</w:t>
            </w:r>
            <w:r>
              <w:t>学生</w:t>
            </w:r>
            <w:r w:rsidRPr="00FE6683">
              <w:t>在做数学题时，都难以避免地会出现一些错误。为了能够让</w:t>
            </w:r>
            <w:r>
              <w:t>学生</w:t>
            </w:r>
            <w:r w:rsidRPr="00FE6683">
              <w:t>的数学学习效率和质量明显地提高，教师就需要重视起错题矫正，并借助信息技术有意识地培养</w:t>
            </w:r>
            <w:r>
              <w:t>学生</w:t>
            </w:r>
            <w:r w:rsidRPr="00FE6683">
              <w:t>对数学问题表征的能力，使得</w:t>
            </w:r>
            <w:r>
              <w:t>学生</w:t>
            </w:r>
            <w:r w:rsidRPr="00FE6683">
              <w:t>能够在错误分析与矫正过程中逐渐提高对数学学习的兴趣，积极投入到具有针对性的错题矫正训练中，使其能够将个性学习心理品质有效地改善，从而逐渐形成有效的自我调整系统，为</w:t>
            </w:r>
            <w:r>
              <w:t>学生</w:t>
            </w:r>
            <w:r w:rsidRPr="00FE6683">
              <w:t>数学学习能力和数学核心素养的培养带来积极</w:t>
            </w:r>
            <w:r w:rsidR="00530E3C">
              <w:rPr>
                <w:rFonts w:hint="eastAsia"/>
              </w:rPr>
              <w:t>影响。</w:t>
            </w:r>
          </w:p>
        </w:tc>
      </w:tr>
      <w:tr w:rsidR="0096491C" w14:paraId="569C4729" w14:textId="77777777" w:rsidTr="00530E3C">
        <w:trPr>
          <w:cantSplit/>
          <w:trHeight w:val="483"/>
        </w:trPr>
        <w:tc>
          <w:tcPr>
            <w:tcW w:w="8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29D456D" w14:textId="77777777" w:rsidR="0096491C" w:rsidRDefault="0096491C" w:rsidP="0096491C">
            <w:pPr>
              <w:ind w:left="113" w:right="113"/>
              <w:jc w:val="center"/>
              <w:rPr>
                <w:color w:val="000000"/>
                <w:sz w:val="28"/>
                <w:szCs w:val="28"/>
              </w:rPr>
            </w:pPr>
            <w:r>
              <w:rPr>
                <w:rFonts w:hint="eastAsia"/>
                <w:color w:val="000000"/>
                <w:sz w:val="28"/>
                <w:szCs w:val="28"/>
              </w:rPr>
              <w:t>摘记人情况</w:t>
            </w: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767D3CFD" w14:textId="77777777" w:rsidR="0096491C" w:rsidRPr="00B7405A" w:rsidRDefault="0096491C" w:rsidP="0096491C">
            <w:pPr>
              <w:jc w:val="center"/>
              <w:rPr>
                <w:color w:val="000000"/>
                <w:sz w:val="24"/>
              </w:rPr>
            </w:pPr>
            <w:r w:rsidRPr="00B7405A">
              <w:rPr>
                <w:rFonts w:hint="eastAsia"/>
                <w:color w:val="000000"/>
                <w:sz w:val="24"/>
              </w:rPr>
              <w:t>姓</w:t>
            </w:r>
            <w:r w:rsidRPr="00B7405A">
              <w:rPr>
                <w:color w:val="000000"/>
                <w:sz w:val="24"/>
              </w:rPr>
              <w:t xml:space="preserve">    </w:t>
            </w:r>
            <w:r w:rsidRPr="00B7405A">
              <w:rPr>
                <w:rFonts w:hint="eastAsia"/>
                <w:color w:val="000000"/>
                <w:sz w:val="24"/>
              </w:rPr>
              <w:t>名</w:t>
            </w:r>
          </w:p>
        </w:tc>
        <w:tc>
          <w:tcPr>
            <w:tcW w:w="2429" w:type="dxa"/>
            <w:tcBorders>
              <w:top w:val="single" w:sz="4" w:space="0" w:color="auto"/>
              <w:left w:val="single" w:sz="4" w:space="0" w:color="auto"/>
              <w:bottom w:val="single" w:sz="4" w:space="0" w:color="auto"/>
              <w:right w:val="single" w:sz="4" w:space="0" w:color="auto"/>
            </w:tcBorders>
            <w:vAlign w:val="center"/>
          </w:tcPr>
          <w:p w14:paraId="3D99A04F" w14:textId="535E0B25" w:rsidR="0096491C" w:rsidRPr="00B7405A" w:rsidRDefault="00ED0077" w:rsidP="0096491C">
            <w:pPr>
              <w:jc w:val="center"/>
              <w:rPr>
                <w:color w:val="000000"/>
                <w:sz w:val="24"/>
              </w:rPr>
            </w:pPr>
            <w:proofErr w:type="gramStart"/>
            <w:r w:rsidRPr="00B7405A">
              <w:rPr>
                <w:rFonts w:hint="eastAsia"/>
                <w:color w:val="000000"/>
                <w:sz w:val="24"/>
              </w:rPr>
              <w:t>位广文</w:t>
            </w:r>
            <w:proofErr w:type="gramEnd"/>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49A7CDD7" w14:textId="77777777" w:rsidR="0096491C" w:rsidRPr="00B7405A" w:rsidRDefault="0096491C" w:rsidP="00556448">
            <w:pPr>
              <w:rPr>
                <w:rFonts w:ascii="宋体" w:hAnsi="宋体"/>
                <w:sz w:val="24"/>
              </w:rPr>
            </w:pPr>
            <w:r w:rsidRPr="00B7405A">
              <w:rPr>
                <w:rFonts w:ascii="宋体" w:hAnsi="宋体" w:hint="eastAsia"/>
                <w:sz w:val="24"/>
              </w:rPr>
              <w:t>学习时间</w:t>
            </w:r>
          </w:p>
        </w:tc>
        <w:tc>
          <w:tcPr>
            <w:tcW w:w="2088" w:type="dxa"/>
            <w:gridSpan w:val="2"/>
            <w:tcBorders>
              <w:top w:val="single" w:sz="4" w:space="0" w:color="auto"/>
              <w:left w:val="single" w:sz="4" w:space="0" w:color="auto"/>
              <w:bottom w:val="single" w:sz="4" w:space="0" w:color="auto"/>
              <w:right w:val="single" w:sz="4" w:space="0" w:color="auto"/>
            </w:tcBorders>
            <w:vAlign w:val="center"/>
          </w:tcPr>
          <w:p w14:paraId="45909476" w14:textId="1D99F46A" w:rsidR="0096491C" w:rsidRPr="00B7405A" w:rsidRDefault="00756E8F" w:rsidP="00ED0077">
            <w:pPr>
              <w:jc w:val="center"/>
              <w:rPr>
                <w:rFonts w:ascii="宋体" w:hAnsi="宋体"/>
                <w:sz w:val="24"/>
              </w:rPr>
            </w:pPr>
            <w:r w:rsidRPr="00B7405A">
              <w:rPr>
                <w:rFonts w:ascii="宋体" w:hAnsi="宋体" w:hint="eastAsia"/>
                <w:sz w:val="24"/>
              </w:rPr>
              <w:t>20</w:t>
            </w:r>
            <w:r w:rsidR="00ED0077" w:rsidRPr="00B7405A">
              <w:rPr>
                <w:rFonts w:ascii="宋体" w:hAnsi="宋体"/>
                <w:sz w:val="24"/>
              </w:rPr>
              <w:t>23</w:t>
            </w:r>
            <w:r w:rsidR="00A97BEB" w:rsidRPr="00B7405A">
              <w:rPr>
                <w:rFonts w:ascii="宋体" w:hAnsi="宋体" w:hint="eastAsia"/>
                <w:sz w:val="24"/>
              </w:rPr>
              <w:t>．</w:t>
            </w:r>
            <w:r w:rsidR="00ED0077" w:rsidRPr="00B7405A">
              <w:rPr>
                <w:rFonts w:ascii="宋体" w:hAnsi="宋体"/>
                <w:sz w:val="24"/>
              </w:rPr>
              <w:t>11</w:t>
            </w:r>
          </w:p>
        </w:tc>
      </w:tr>
      <w:tr w:rsidR="0096491C" w:rsidRPr="00556448" w14:paraId="7EDA8D7E" w14:textId="77777777" w:rsidTr="00A97BEB">
        <w:trPr>
          <w:cantSplit/>
          <w:trHeight w:val="567"/>
        </w:trPr>
        <w:tc>
          <w:tcPr>
            <w:tcW w:w="846" w:type="dxa"/>
            <w:vMerge/>
            <w:tcBorders>
              <w:top w:val="single" w:sz="4" w:space="0" w:color="auto"/>
              <w:left w:val="single" w:sz="4" w:space="0" w:color="auto"/>
              <w:bottom w:val="single" w:sz="4" w:space="0" w:color="auto"/>
              <w:right w:val="single" w:sz="4" w:space="0" w:color="auto"/>
            </w:tcBorders>
            <w:vAlign w:val="center"/>
          </w:tcPr>
          <w:p w14:paraId="4462D6FF" w14:textId="77777777" w:rsidR="0096491C" w:rsidRDefault="0096491C" w:rsidP="0096491C">
            <w:pPr>
              <w:widowControl/>
              <w:jc w:val="left"/>
              <w:rPr>
                <w:color w:val="000000"/>
                <w:sz w:val="28"/>
                <w:szCs w:val="28"/>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1EDECC15" w14:textId="77777777" w:rsidR="0096491C" w:rsidRDefault="0096491C" w:rsidP="0096491C">
            <w:pPr>
              <w:jc w:val="center"/>
              <w:rPr>
                <w:color w:val="000000"/>
                <w:sz w:val="28"/>
                <w:szCs w:val="28"/>
              </w:rPr>
            </w:pPr>
            <w:r>
              <w:rPr>
                <w:rFonts w:hint="eastAsia"/>
                <w:color w:val="000000"/>
                <w:sz w:val="28"/>
                <w:szCs w:val="28"/>
              </w:rPr>
              <w:t>研究课题</w:t>
            </w:r>
          </w:p>
        </w:tc>
        <w:tc>
          <w:tcPr>
            <w:tcW w:w="6054" w:type="dxa"/>
            <w:gridSpan w:val="5"/>
            <w:tcBorders>
              <w:top w:val="single" w:sz="4" w:space="0" w:color="auto"/>
              <w:left w:val="single" w:sz="4" w:space="0" w:color="auto"/>
              <w:bottom w:val="single" w:sz="4" w:space="0" w:color="auto"/>
              <w:right w:val="single" w:sz="4" w:space="0" w:color="auto"/>
            </w:tcBorders>
            <w:vAlign w:val="center"/>
          </w:tcPr>
          <w:p w14:paraId="376D802A" w14:textId="005E42FA" w:rsidR="0096491C" w:rsidRPr="00ED0077" w:rsidRDefault="00ED0077" w:rsidP="00ED0077">
            <w:pPr>
              <w:rPr>
                <w:rFonts w:ascii="宋体" w:hAnsi="宋体"/>
                <w:color w:val="000000"/>
                <w:sz w:val="24"/>
              </w:rPr>
            </w:pPr>
            <w:r w:rsidRPr="00ED0077">
              <w:rPr>
                <w:sz w:val="24"/>
              </w:rPr>
              <w:t>新课标理念下智能技术支持的初中数学</w:t>
            </w:r>
            <w:r w:rsidRPr="00ED0077">
              <w:rPr>
                <w:sz w:val="24"/>
              </w:rPr>
              <w:t>“</w:t>
            </w:r>
            <w:r w:rsidRPr="00ED0077">
              <w:rPr>
                <w:sz w:val="24"/>
              </w:rPr>
              <w:t>究错教学</w:t>
            </w:r>
            <w:r w:rsidRPr="00ED0077">
              <w:rPr>
                <w:sz w:val="24"/>
              </w:rPr>
              <w:t>”</w:t>
            </w:r>
            <w:r w:rsidRPr="00ED0077">
              <w:rPr>
                <w:sz w:val="24"/>
              </w:rPr>
              <w:t>的实践研究</w:t>
            </w:r>
          </w:p>
        </w:tc>
      </w:tr>
      <w:tr w:rsidR="0096491C" w14:paraId="773F8FC3" w14:textId="77777777" w:rsidTr="00A97BEB">
        <w:trPr>
          <w:cantSplit/>
          <w:trHeight w:val="567"/>
        </w:trPr>
        <w:tc>
          <w:tcPr>
            <w:tcW w:w="846" w:type="dxa"/>
            <w:vMerge/>
            <w:tcBorders>
              <w:top w:val="single" w:sz="4" w:space="0" w:color="auto"/>
              <w:left w:val="single" w:sz="4" w:space="0" w:color="auto"/>
              <w:bottom w:val="single" w:sz="4" w:space="0" w:color="auto"/>
              <w:right w:val="single" w:sz="4" w:space="0" w:color="auto"/>
            </w:tcBorders>
            <w:vAlign w:val="center"/>
          </w:tcPr>
          <w:p w14:paraId="21730A7E" w14:textId="77777777" w:rsidR="0096491C" w:rsidRDefault="0096491C" w:rsidP="0096491C">
            <w:pPr>
              <w:widowControl/>
              <w:jc w:val="left"/>
              <w:rPr>
                <w:color w:val="000000"/>
                <w:sz w:val="28"/>
                <w:szCs w:val="28"/>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55665705" w14:textId="77777777" w:rsidR="0096491C" w:rsidRDefault="0096491C" w:rsidP="0096491C">
            <w:pPr>
              <w:jc w:val="center"/>
              <w:rPr>
                <w:color w:val="000000"/>
                <w:sz w:val="28"/>
                <w:szCs w:val="28"/>
              </w:rPr>
            </w:pPr>
            <w:r>
              <w:rPr>
                <w:rFonts w:hint="eastAsia"/>
                <w:color w:val="000000"/>
                <w:sz w:val="28"/>
                <w:szCs w:val="28"/>
              </w:rPr>
              <w:t>备</w:t>
            </w:r>
            <w:r>
              <w:rPr>
                <w:color w:val="000000"/>
                <w:sz w:val="28"/>
                <w:szCs w:val="28"/>
              </w:rPr>
              <w:t xml:space="preserve">    </w:t>
            </w:r>
            <w:r>
              <w:rPr>
                <w:rFonts w:hint="eastAsia"/>
                <w:color w:val="000000"/>
                <w:sz w:val="28"/>
                <w:szCs w:val="28"/>
              </w:rPr>
              <w:t>注</w:t>
            </w:r>
          </w:p>
        </w:tc>
        <w:tc>
          <w:tcPr>
            <w:tcW w:w="6054" w:type="dxa"/>
            <w:gridSpan w:val="5"/>
            <w:tcBorders>
              <w:top w:val="single" w:sz="4" w:space="0" w:color="auto"/>
              <w:left w:val="single" w:sz="4" w:space="0" w:color="auto"/>
              <w:bottom w:val="single" w:sz="4" w:space="0" w:color="auto"/>
              <w:right w:val="single" w:sz="4" w:space="0" w:color="auto"/>
            </w:tcBorders>
            <w:vAlign w:val="center"/>
          </w:tcPr>
          <w:p w14:paraId="52252D16" w14:textId="77777777" w:rsidR="0096491C" w:rsidRDefault="0096491C" w:rsidP="0096491C">
            <w:pPr>
              <w:jc w:val="center"/>
              <w:rPr>
                <w:color w:val="000000"/>
                <w:sz w:val="28"/>
                <w:szCs w:val="28"/>
              </w:rPr>
            </w:pPr>
          </w:p>
        </w:tc>
      </w:tr>
    </w:tbl>
    <w:p w14:paraId="6CD36684" w14:textId="77777777" w:rsidR="00FE6683" w:rsidRPr="0096491C" w:rsidRDefault="00FE6683" w:rsidP="00530E3C">
      <w:pPr>
        <w:jc w:val="center"/>
      </w:pPr>
      <w:r>
        <w:rPr>
          <w:rFonts w:hint="eastAsia"/>
          <w:b/>
          <w:color w:val="000000"/>
          <w:sz w:val="28"/>
          <w:szCs w:val="28"/>
        </w:rPr>
        <w:lastRenderedPageBreak/>
        <w:t>理论学习或文献研究摘记</w:t>
      </w:r>
    </w:p>
    <w:tbl>
      <w:tblPr>
        <w:tblpPr w:leftFromText="180" w:rightFromText="180" w:vertAnchor="text" w:horzAnchor="margin" w:tblpY="158"/>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327"/>
        <w:gridCol w:w="305"/>
        <w:gridCol w:w="2373"/>
        <w:gridCol w:w="1240"/>
        <w:gridCol w:w="992"/>
        <w:gridCol w:w="1485"/>
      </w:tblGrid>
      <w:tr w:rsidR="00FE6683" w14:paraId="2410C972" w14:textId="77777777" w:rsidTr="00530E3C">
        <w:trPr>
          <w:cantSplit/>
          <w:trHeight w:val="558"/>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0510D1BD" w14:textId="77777777" w:rsidR="00FE6683" w:rsidRDefault="00FE6683" w:rsidP="00E40FBD">
            <w:pPr>
              <w:jc w:val="center"/>
              <w:rPr>
                <w:color w:val="000000"/>
                <w:sz w:val="28"/>
              </w:rPr>
            </w:pPr>
            <w:r>
              <w:rPr>
                <w:rFonts w:hint="eastAsia"/>
                <w:color w:val="000000"/>
                <w:sz w:val="28"/>
              </w:rPr>
              <w:t>资料</w:t>
            </w:r>
          </w:p>
          <w:p w14:paraId="714AF5D5" w14:textId="77777777" w:rsidR="00FE6683" w:rsidRDefault="00FE6683" w:rsidP="00E40FBD">
            <w:pPr>
              <w:jc w:val="center"/>
              <w:rPr>
                <w:color w:val="000000"/>
                <w:sz w:val="28"/>
              </w:rPr>
            </w:pPr>
            <w:r>
              <w:rPr>
                <w:rFonts w:hint="eastAsia"/>
                <w:color w:val="000000"/>
                <w:sz w:val="28"/>
              </w:rPr>
              <w:t>来源</w:t>
            </w:r>
          </w:p>
        </w:tc>
        <w:tc>
          <w:tcPr>
            <w:tcW w:w="1327" w:type="dxa"/>
            <w:tcBorders>
              <w:top w:val="single" w:sz="4" w:space="0" w:color="auto"/>
              <w:left w:val="single" w:sz="4" w:space="0" w:color="auto"/>
              <w:bottom w:val="single" w:sz="4" w:space="0" w:color="auto"/>
              <w:right w:val="single" w:sz="4" w:space="0" w:color="auto"/>
            </w:tcBorders>
            <w:vAlign w:val="center"/>
          </w:tcPr>
          <w:p w14:paraId="63C5D2BB" w14:textId="77777777" w:rsidR="00FE6683" w:rsidRPr="00530E3C" w:rsidRDefault="00FE6683" w:rsidP="00530E3C">
            <w:r w:rsidRPr="00530E3C">
              <w:rPr>
                <w:rFonts w:hint="eastAsia"/>
              </w:rPr>
              <w:t>题目</w:t>
            </w:r>
          </w:p>
        </w:tc>
        <w:tc>
          <w:tcPr>
            <w:tcW w:w="3918" w:type="dxa"/>
            <w:gridSpan w:val="3"/>
            <w:tcBorders>
              <w:top w:val="single" w:sz="4" w:space="0" w:color="auto"/>
              <w:left w:val="single" w:sz="4" w:space="0" w:color="auto"/>
              <w:bottom w:val="single" w:sz="4" w:space="0" w:color="auto"/>
              <w:right w:val="single" w:sz="4" w:space="0" w:color="auto"/>
            </w:tcBorders>
          </w:tcPr>
          <w:p w14:paraId="37322E92" w14:textId="4C0EB117" w:rsidR="00FE6683" w:rsidRPr="00530E3C" w:rsidRDefault="00530E3C" w:rsidP="00530E3C">
            <w:pPr>
              <w:rPr>
                <w:rFonts w:ascii="宋体" w:hAnsi="宋体"/>
                <w:sz w:val="24"/>
              </w:rPr>
            </w:pPr>
            <w:r w:rsidRPr="00530E3C">
              <w:rPr>
                <w:rFonts w:ascii="宋体" w:hAnsi="宋体"/>
                <w:sz w:val="24"/>
              </w:rPr>
              <w:t>以“错”为进</w:t>
            </w:r>
            <w:r w:rsidRPr="00530E3C">
              <w:rPr>
                <w:rFonts w:ascii="宋体" w:hAnsi="宋体"/>
                <w:sz w:val="24"/>
              </w:rPr>
              <w:tab/>
              <w:t>稳步提升—基于核心素养的初中数学错题</w:t>
            </w:r>
            <w:proofErr w:type="gramStart"/>
            <w:r w:rsidRPr="00530E3C">
              <w:rPr>
                <w:rFonts w:ascii="宋体" w:hAnsi="宋体"/>
                <w:sz w:val="24"/>
              </w:rPr>
              <w:t>集应用</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B315A54" w14:textId="77777777" w:rsidR="00FE6683" w:rsidRPr="00ED0077" w:rsidRDefault="00FE6683" w:rsidP="00E40FBD">
            <w:pPr>
              <w:jc w:val="center"/>
              <w:rPr>
                <w:color w:val="000000"/>
                <w:sz w:val="24"/>
              </w:rPr>
            </w:pPr>
            <w:r w:rsidRPr="00ED0077">
              <w:rPr>
                <w:rFonts w:hint="eastAsia"/>
                <w:color w:val="000000"/>
                <w:sz w:val="24"/>
              </w:rPr>
              <w:t>作者</w:t>
            </w:r>
          </w:p>
        </w:tc>
        <w:tc>
          <w:tcPr>
            <w:tcW w:w="1485" w:type="dxa"/>
            <w:tcBorders>
              <w:top w:val="single" w:sz="4" w:space="0" w:color="auto"/>
              <w:left w:val="single" w:sz="4" w:space="0" w:color="auto"/>
              <w:bottom w:val="single" w:sz="4" w:space="0" w:color="auto"/>
              <w:right w:val="single" w:sz="4" w:space="0" w:color="auto"/>
            </w:tcBorders>
            <w:vAlign w:val="center"/>
          </w:tcPr>
          <w:p w14:paraId="4F630056" w14:textId="625CE07D" w:rsidR="00FE6683" w:rsidRPr="00ED0077" w:rsidRDefault="00530E3C" w:rsidP="00530E3C">
            <w:pPr>
              <w:spacing w:before="195"/>
              <w:ind w:right="74"/>
              <w:jc w:val="center"/>
              <w:rPr>
                <w:sz w:val="24"/>
              </w:rPr>
            </w:pPr>
            <w:r>
              <w:rPr>
                <w:spacing w:val="-4"/>
                <w:w w:val="110"/>
                <w:sz w:val="24"/>
              </w:rPr>
              <w:t>王玉兰</w:t>
            </w:r>
          </w:p>
        </w:tc>
      </w:tr>
      <w:tr w:rsidR="00FE6683" w14:paraId="175F68C9" w14:textId="77777777" w:rsidTr="00530E3C">
        <w:trPr>
          <w:cantSplit/>
          <w:trHeight w:val="498"/>
        </w:trPr>
        <w:tc>
          <w:tcPr>
            <w:tcW w:w="846" w:type="dxa"/>
            <w:vMerge/>
            <w:tcBorders>
              <w:top w:val="single" w:sz="4" w:space="0" w:color="auto"/>
              <w:left w:val="single" w:sz="4" w:space="0" w:color="auto"/>
              <w:bottom w:val="single" w:sz="4" w:space="0" w:color="auto"/>
              <w:right w:val="single" w:sz="4" w:space="0" w:color="auto"/>
            </w:tcBorders>
            <w:vAlign w:val="center"/>
          </w:tcPr>
          <w:p w14:paraId="330CEAF7" w14:textId="77777777" w:rsidR="00FE6683" w:rsidRDefault="00FE6683" w:rsidP="00E40FBD">
            <w:pPr>
              <w:widowControl/>
              <w:jc w:val="left"/>
              <w:rPr>
                <w:color w:val="000000"/>
                <w:sz w:val="28"/>
              </w:rPr>
            </w:pPr>
          </w:p>
        </w:tc>
        <w:tc>
          <w:tcPr>
            <w:tcW w:w="1327" w:type="dxa"/>
            <w:tcBorders>
              <w:top w:val="single" w:sz="4" w:space="0" w:color="auto"/>
              <w:left w:val="single" w:sz="4" w:space="0" w:color="auto"/>
              <w:bottom w:val="single" w:sz="4" w:space="0" w:color="auto"/>
              <w:right w:val="single" w:sz="4" w:space="0" w:color="auto"/>
            </w:tcBorders>
            <w:vAlign w:val="center"/>
          </w:tcPr>
          <w:p w14:paraId="119EC353" w14:textId="77777777" w:rsidR="00FE6683" w:rsidRPr="00ED0077" w:rsidRDefault="00FE6683" w:rsidP="00E40FBD">
            <w:pPr>
              <w:jc w:val="center"/>
              <w:rPr>
                <w:color w:val="000000"/>
                <w:sz w:val="24"/>
              </w:rPr>
            </w:pPr>
            <w:r w:rsidRPr="00ED0077">
              <w:rPr>
                <w:rFonts w:hint="eastAsia"/>
                <w:color w:val="000000"/>
                <w:sz w:val="24"/>
              </w:rPr>
              <w:t>书名</w:t>
            </w:r>
          </w:p>
        </w:tc>
        <w:tc>
          <w:tcPr>
            <w:tcW w:w="3918" w:type="dxa"/>
            <w:gridSpan w:val="3"/>
            <w:tcBorders>
              <w:top w:val="single" w:sz="4" w:space="0" w:color="auto"/>
              <w:left w:val="single" w:sz="4" w:space="0" w:color="auto"/>
              <w:bottom w:val="single" w:sz="4" w:space="0" w:color="auto"/>
              <w:right w:val="single" w:sz="4" w:space="0" w:color="auto"/>
            </w:tcBorders>
            <w:vAlign w:val="center"/>
          </w:tcPr>
          <w:p w14:paraId="12B80678" w14:textId="75E40CB9" w:rsidR="00FE6683" w:rsidRPr="00ED0077" w:rsidRDefault="00530E3C" w:rsidP="00E40FBD">
            <w:pPr>
              <w:widowControl/>
              <w:spacing w:line="400" w:lineRule="exact"/>
              <w:jc w:val="center"/>
              <w:outlineLvl w:val="1"/>
              <w:rPr>
                <w:rFonts w:ascii="宋体" w:hAnsi="宋体" w:cs="Arial"/>
                <w:bCs/>
                <w:kern w:val="36"/>
                <w:sz w:val="24"/>
              </w:rPr>
            </w:pPr>
            <w:r>
              <w:rPr>
                <w:rFonts w:ascii="宋体" w:hAnsi="宋体" w:cs="Arial" w:hint="eastAsia"/>
                <w:bCs/>
                <w:kern w:val="36"/>
                <w:sz w:val="24"/>
              </w:rPr>
              <w:t>考试周刊</w:t>
            </w:r>
          </w:p>
        </w:tc>
        <w:tc>
          <w:tcPr>
            <w:tcW w:w="992" w:type="dxa"/>
            <w:tcBorders>
              <w:top w:val="single" w:sz="4" w:space="0" w:color="auto"/>
              <w:left w:val="single" w:sz="4" w:space="0" w:color="auto"/>
              <w:bottom w:val="single" w:sz="4" w:space="0" w:color="auto"/>
              <w:right w:val="single" w:sz="4" w:space="0" w:color="auto"/>
            </w:tcBorders>
            <w:vAlign w:val="center"/>
          </w:tcPr>
          <w:p w14:paraId="38DCEFBA" w14:textId="77777777" w:rsidR="00FE6683" w:rsidRPr="00ED0077" w:rsidRDefault="00FE6683" w:rsidP="00E40FBD">
            <w:pPr>
              <w:jc w:val="center"/>
              <w:rPr>
                <w:color w:val="000000"/>
                <w:sz w:val="24"/>
              </w:rPr>
            </w:pPr>
            <w:r w:rsidRPr="00ED0077">
              <w:rPr>
                <w:rFonts w:hint="eastAsia"/>
                <w:color w:val="000000"/>
                <w:sz w:val="24"/>
              </w:rPr>
              <w:t>版别</w:t>
            </w:r>
          </w:p>
        </w:tc>
        <w:tc>
          <w:tcPr>
            <w:tcW w:w="1485" w:type="dxa"/>
            <w:tcBorders>
              <w:top w:val="single" w:sz="4" w:space="0" w:color="auto"/>
              <w:left w:val="single" w:sz="4" w:space="0" w:color="auto"/>
              <w:bottom w:val="single" w:sz="4" w:space="0" w:color="auto"/>
              <w:right w:val="single" w:sz="4" w:space="0" w:color="auto"/>
            </w:tcBorders>
            <w:vAlign w:val="center"/>
          </w:tcPr>
          <w:p w14:paraId="0EE58D03" w14:textId="77777777" w:rsidR="00FE6683" w:rsidRPr="00ED0077" w:rsidRDefault="00FE6683" w:rsidP="00E40FBD">
            <w:pPr>
              <w:ind w:firstLineChars="200" w:firstLine="480"/>
              <w:jc w:val="center"/>
              <w:rPr>
                <w:color w:val="000000"/>
                <w:sz w:val="24"/>
              </w:rPr>
            </w:pPr>
          </w:p>
        </w:tc>
      </w:tr>
      <w:tr w:rsidR="00FE6683" w14:paraId="471C4025" w14:textId="77777777" w:rsidTr="00530E3C">
        <w:trPr>
          <w:cantSplit/>
          <w:trHeight w:val="422"/>
        </w:trPr>
        <w:tc>
          <w:tcPr>
            <w:tcW w:w="846" w:type="dxa"/>
            <w:vMerge/>
            <w:tcBorders>
              <w:top w:val="single" w:sz="4" w:space="0" w:color="auto"/>
              <w:left w:val="single" w:sz="4" w:space="0" w:color="auto"/>
              <w:bottom w:val="single" w:sz="4" w:space="0" w:color="auto"/>
              <w:right w:val="single" w:sz="4" w:space="0" w:color="auto"/>
            </w:tcBorders>
            <w:vAlign w:val="center"/>
          </w:tcPr>
          <w:p w14:paraId="42439F71" w14:textId="77777777" w:rsidR="00FE6683" w:rsidRDefault="00FE6683" w:rsidP="00E40FBD">
            <w:pPr>
              <w:widowControl/>
              <w:jc w:val="left"/>
              <w:rPr>
                <w:color w:val="000000"/>
                <w:sz w:val="28"/>
              </w:rPr>
            </w:pPr>
          </w:p>
        </w:tc>
        <w:tc>
          <w:tcPr>
            <w:tcW w:w="1327" w:type="dxa"/>
            <w:tcBorders>
              <w:top w:val="single" w:sz="4" w:space="0" w:color="auto"/>
              <w:left w:val="single" w:sz="4" w:space="0" w:color="auto"/>
              <w:bottom w:val="single" w:sz="4" w:space="0" w:color="auto"/>
              <w:right w:val="single" w:sz="4" w:space="0" w:color="auto"/>
            </w:tcBorders>
            <w:vAlign w:val="center"/>
          </w:tcPr>
          <w:p w14:paraId="37488346" w14:textId="77777777" w:rsidR="00FE6683" w:rsidRPr="00ED0077" w:rsidRDefault="00FE6683" w:rsidP="00E40FBD">
            <w:pPr>
              <w:jc w:val="center"/>
              <w:rPr>
                <w:color w:val="000000"/>
                <w:sz w:val="24"/>
              </w:rPr>
            </w:pPr>
            <w:r w:rsidRPr="00ED0077">
              <w:rPr>
                <w:rFonts w:hint="eastAsia"/>
                <w:color w:val="000000"/>
                <w:sz w:val="24"/>
              </w:rPr>
              <w:t>报刊号</w:t>
            </w:r>
          </w:p>
        </w:tc>
        <w:tc>
          <w:tcPr>
            <w:tcW w:w="3918" w:type="dxa"/>
            <w:gridSpan w:val="3"/>
            <w:tcBorders>
              <w:top w:val="single" w:sz="4" w:space="0" w:color="auto"/>
              <w:left w:val="single" w:sz="4" w:space="0" w:color="auto"/>
              <w:bottom w:val="single" w:sz="4" w:space="0" w:color="auto"/>
              <w:right w:val="single" w:sz="4" w:space="0" w:color="auto"/>
            </w:tcBorders>
            <w:vAlign w:val="center"/>
          </w:tcPr>
          <w:p w14:paraId="73E0EA5F" w14:textId="77777777" w:rsidR="00FE6683" w:rsidRPr="00ED0077" w:rsidRDefault="00FE6683" w:rsidP="00E40FBD">
            <w:pPr>
              <w:ind w:firstLineChars="100" w:firstLine="240"/>
              <w:jc w:val="center"/>
              <w:rPr>
                <w:rFonts w:ascii="宋体" w:hAnsi="宋体"/>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68C2577" w14:textId="77777777" w:rsidR="00FE6683" w:rsidRPr="00ED0077" w:rsidRDefault="00FE6683" w:rsidP="00E40FBD">
            <w:pPr>
              <w:jc w:val="center"/>
              <w:rPr>
                <w:color w:val="000000"/>
                <w:sz w:val="24"/>
              </w:rPr>
            </w:pPr>
            <w:r w:rsidRPr="00ED0077">
              <w:rPr>
                <w:rFonts w:hint="eastAsia"/>
                <w:color w:val="000000"/>
                <w:sz w:val="24"/>
              </w:rPr>
              <w:t>期次</w:t>
            </w:r>
          </w:p>
        </w:tc>
        <w:tc>
          <w:tcPr>
            <w:tcW w:w="1485" w:type="dxa"/>
            <w:tcBorders>
              <w:top w:val="single" w:sz="4" w:space="0" w:color="auto"/>
              <w:left w:val="single" w:sz="4" w:space="0" w:color="auto"/>
              <w:bottom w:val="single" w:sz="4" w:space="0" w:color="auto"/>
              <w:right w:val="single" w:sz="4" w:space="0" w:color="auto"/>
            </w:tcBorders>
            <w:vAlign w:val="center"/>
          </w:tcPr>
          <w:p w14:paraId="19860FE3" w14:textId="77777777" w:rsidR="00FE6683" w:rsidRPr="00ED0077" w:rsidRDefault="00FE6683" w:rsidP="00E40FBD">
            <w:pPr>
              <w:spacing w:line="400" w:lineRule="exact"/>
              <w:jc w:val="center"/>
              <w:rPr>
                <w:color w:val="000000"/>
                <w:sz w:val="24"/>
              </w:rPr>
            </w:pPr>
            <w:r w:rsidRPr="00ED0077">
              <w:rPr>
                <w:rFonts w:hint="eastAsia"/>
                <w:color w:val="000000"/>
                <w:sz w:val="24"/>
              </w:rPr>
              <w:t>网络学习</w:t>
            </w:r>
          </w:p>
        </w:tc>
      </w:tr>
      <w:tr w:rsidR="00FE6683" w:rsidRPr="001A49A8" w14:paraId="767826D9" w14:textId="77777777" w:rsidTr="00E40FBD">
        <w:trPr>
          <w:cantSplit/>
          <w:trHeight w:val="3841"/>
        </w:trPr>
        <w:tc>
          <w:tcPr>
            <w:tcW w:w="846" w:type="dxa"/>
            <w:tcBorders>
              <w:top w:val="single" w:sz="4" w:space="0" w:color="auto"/>
              <w:left w:val="single" w:sz="4" w:space="0" w:color="auto"/>
              <w:bottom w:val="single" w:sz="4" w:space="0" w:color="auto"/>
              <w:right w:val="single" w:sz="4" w:space="0" w:color="auto"/>
            </w:tcBorders>
            <w:vAlign w:val="center"/>
          </w:tcPr>
          <w:p w14:paraId="21D5ACA0" w14:textId="77777777" w:rsidR="00FE6683" w:rsidRDefault="00FE6683" w:rsidP="00E40FBD">
            <w:pPr>
              <w:jc w:val="center"/>
              <w:rPr>
                <w:color w:val="000000"/>
                <w:sz w:val="28"/>
              </w:rPr>
            </w:pPr>
            <w:r>
              <w:rPr>
                <w:rFonts w:hint="eastAsia"/>
                <w:color w:val="000000"/>
                <w:sz w:val="28"/>
              </w:rPr>
              <w:t>文</w:t>
            </w:r>
          </w:p>
          <w:p w14:paraId="1D4C4028" w14:textId="77777777" w:rsidR="00FE6683" w:rsidRDefault="00FE6683" w:rsidP="00E40FBD">
            <w:pPr>
              <w:jc w:val="center"/>
              <w:rPr>
                <w:color w:val="000000"/>
                <w:sz w:val="28"/>
              </w:rPr>
            </w:pPr>
            <w:r>
              <w:rPr>
                <w:rFonts w:hint="eastAsia"/>
                <w:color w:val="000000"/>
                <w:sz w:val="28"/>
              </w:rPr>
              <w:t>章</w:t>
            </w:r>
          </w:p>
          <w:p w14:paraId="114603B1" w14:textId="77777777" w:rsidR="00FE6683" w:rsidRDefault="00FE6683" w:rsidP="00E40FBD">
            <w:pPr>
              <w:jc w:val="center"/>
              <w:rPr>
                <w:color w:val="000000"/>
                <w:sz w:val="28"/>
              </w:rPr>
            </w:pPr>
            <w:r>
              <w:rPr>
                <w:rFonts w:hint="eastAsia"/>
                <w:color w:val="000000"/>
                <w:sz w:val="28"/>
              </w:rPr>
              <w:t>要</w:t>
            </w:r>
          </w:p>
          <w:p w14:paraId="460869E1" w14:textId="77777777" w:rsidR="00FE6683" w:rsidRDefault="00FE6683" w:rsidP="00E40FBD">
            <w:pPr>
              <w:jc w:val="center"/>
              <w:rPr>
                <w:color w:val="000000"/>
                <w:sz w:val="28"/>
              </w:rPr>
            </w:pPr>
            <w:r>
              <w:rPr>
                <w:rFonts w:hint="eastAsia"/>
                <w:color w:val="000000"/>
                <w:sz w:val="28"/>
              </w:rPr>
              <w:t>点</w:t>
            </w:r>
          </w:p>
          <w:p w14:paraId="4BD2A8A4" w14:textId="77777777" w:rsidR="00FE6683" w:rsidRDefault="00FE6683" w:rsidP="00E40FBD">
            <w:pPr>
              <w:jc w:val="center"/>
              <w:rPr>
                <w:color w:val="000000"/>
                <w:sz w:val="28"/>
              </w:rPr>
            </w:pPr>
            <w:r>
              <w:rPr>
                <w:rFonts w:hint="eastAsia"/>
                <w:color w:val="000000"/>
                <w:sz w:val="28"/>
              </w:rPr>
              <w:t>摘</w:t>
            </w:r>
          </w:p>
          <w:p w14:paraId="6B9C757D" w14:textId="77777777" w:rsidR="00FE6683" w:rsidRDefault="00FE6683" w:rsidP="00E40FBD">
            <w:pPr>
              <w:jc w:val="center"/>
              <w:rPr>
                <w:color w:val="000000"/>
                <w:sz w:val="28"/>
              </w:rPr>
            </w:pPr>
            <w:r>
              <w:rPr>
                <w:rFonts w:hint="eastAsia"/>
                <w:color w:val="000000"/>
                <w:sz w:val="28"/>
              </w:rPr>
              <w:t>录</w:t>
            </w:r>
          </w:p>
        </w:tc>
        <w:tc>
          <w:tcPr>
            <w:tcW w:w="7722" w:type="dxa"/>
            <w:gridSpan w:val="6"/>
            <w:tcBorders>
              <w:top w:val="single" w:sz="4" w:space="0" w:color="auto"/>
              <w:left w:val="single" w:sz="4" w:space="0" w:color="auto"/>
              <w:bottom w:val="single" w:sz="4" w:space="0" w:color="auto"/>
              <w:right w:val="single" w:sz="4" w:space="0" w:color="auto"/>
            </w:tcBorders>
          </w:tcPr>
          <w:p w14:paraId="648BCF72" w14:textId="098DE3E4" w:rsidR="00530E3C" w:rsidRPr="00530E3C" w:rsidRDefault="00530E3C" w:rsidP="00530E3C">
            <w:pPr>
              <w:ind w:firstLineChars="200" w:firstLine="420"/>
            </w:pPr>
            <w:r>
              <w:rPr>
                <w:rFonts w:hint="eastAsia"/>
              </w:rPr>
              <w:t>一、</w:t>
            </w:r>
            <w:r w:rsidRPr="00530E3C">
              <w:t>初中生解题频频犯错的原因分析</w:t>
            </w:r>
          </w:p>
          <w:p w14:paraId="62A22895" w14:textId="77777777" w:rsidR="00530E3C" w:rsidRPr="00530E3C" w:rsidRDefault="00530E3C" w:rsidP="00530E3C">
            <w:pPr>
              <w:ind w:firstLineChars="200" w:firstLine="420"/>
            </w:pPr>
            <w:r w:rsidRPr="00530E3C">
              <w:br w:type="column"/>
            </w:r>
            <w:r w:rsidRPr="00530E3C">
              <w:t>（一）由于对基本概念含义的不明确而产生的错误</w:t>
            </w:r>
          </w:p>
          <w:p w14:paraId="3426F2BC" w14:textId="19097670" w:rsidR="00530E3C" w:rsidRPr="00530E3C" w:rsidRDefault="00530E3C" w:rsidP="00530E3C">
            <w:pPr>
              <w:ind w:firstLineChars="200" w:firstLine="420"/>
            </w:pPr>
            <w:r w:rsidRPr="00530E3C">
              <w:t>不同于其他科目，数学是一门具有逻辑的科目，学生在学习的时候，必须要对每个知识点的内容有一个清楚的了解，只有了解透彻，才能确保自己的解题思路是对的。然而，部分学生却没有这</w:t>
            </w:r>
            <w:r>
              <w:rPr>
                <w:rFonts w:hint="eastAsia"/>
              </w:rPr>
              <w:t xml:space="preserve"> </w:t>
            </w:r>
            <w:r w:rsidRPr="00530E3C">
              <w:t>样的觉悟，在学习过程中，往往会感觉到数学的一</w:t>
            </w:r>
          </w:p>
          <w:p w14:paraId="553AF30F" w14:textId="77777777" w:rsidR="00530E3C" w:rsidRPr="00530E3C" w:rsidRDefault="00530E3C" w:rsidP="00530E3C">
            <w:r w:rsidRPr="00530E3C">
              <w:t>些公式和概念枯燥乏味，因而对数学概念仅仅浮于表面理解，对内涵并没有关注。这样做的后果就是当他们遇见复杂的问题时候，无从下手，导致解题错误。例如，有的同学并不清楚二次方程式的特征，而在学习过程中经常出错。</w:t>
            </w:r>
          </w:p>
          <w:p w14:paraId="518B7258" w14:textId="77777777" w:rsidR="00530E3C" w:rsidRPr="00530E3C" w:rsidRDefault="00530E3C" w:rsidP="00530E3C">
            <w:pPr>
              <w:ind w:firstLineChars="200" w:firstLine="420"/>
            </w:pPr>
            <w:r w:rsidRPr="00530E3C">
              <w:t>（二）不重视错题，不分析错因</w:t>
            </w:r>
          </w:p>
          <w:p w14:paraId="6DAE8962" w14:textId="00F4B03F" w:rsidR="00530E3C" w:rsidRPr="00530E3C" w:rsidRDefault="00530E3C" w:rsidP="00530E3C">
            <w:pPr>
              <w:ind w:firstLineChars="200" w:firstLine="420"/>
            </w:pPr>
            <w:r w:rsidRPr="00530E3C">
              <w:t>在平时的作业和考试中，学生并没有给予自己的错题足够的关注，部分学生把错题当成已成定局的事实，他们认为，即使跟着教师修正了答案，也不能改变他们已经做错的事实，所以没有必要抓着错题不放。他们没有深入探究错误产生的原因，更没有对错误的题目类型进行深入的研究。</w:t>
            </w:r>
          </w:p>
          <w:p w14:paraId="18AC470F" w14:textId="77777777" w:rsidR="00530E3C" w:rsidRPr="00530E3C" w:rsidRDefault="00530E3C" w:rsidP="00530E3C">
            <w:pPr>
              <w:ind w:firstLineChars="200" w:firstLine="420"/>
            </w:pPr>
            <w:r w:rsidRPr="00530E3C">
              <w:t>三、基于核心素养建立初中数学错题集的必要性</w:t>
            </w:r>
          </w:p>
          <w:p w14:paraId="242EC592" w14:textId="77777777" w:rsidR="00530E3C" w:rsidRPr="00530E3C" w:rsidRDefault="00530E3C" w:rsidP="00530E3C">
            <w:pPr>
              <w:ind w:firstLineChars="200" w:firstLine="420"/>
            </w:pPr>
            <w:r w:rsidRPr="00530E3C">
              <w:t>（一）有助于提高数学教学的综合效果</w:t>
            </w:r>
          </w:p>
          <w:p w14:paraId="315E3194" w14:textId="77777777" w:rsidR="00530E3C" w:rsidRPr="00530E3C" w:rsidRDefault="00530E3C" w:rsidP="00530E3C">
            <w:pPr>
              <w:ind w:firstLineChars="200" w:firstLine="420"/>
            </w:pPr>
            <w:r w:rsidRPr="00530E3C">
              <w:t>初中数学对学生的综合能力要求较高，并且学习进度也比之前更快，这一阶段的学生进取心和好奇心也达到巅峰时期，因此教师要利用好以上特点，在教学的过程中，综合学生的学习情况，认真对待学生在做题时犯下的错误。初中时期的错题一般来自平时的练习以及考试，教师面对以上错误，要引导学生认真思考，找到发生错误的原因，然后将学生发生错误的思路作为分析的源头，帮助学生不断完善并改正错误。当学生对错误心存疑惑的时候，教师要帮助学生认真分析，积极鼓励学生大胆尝试不同的解题方式，积极和学生建立良好的交流关系，帮助学生冲破认知局限，实现数学成绩的有效提升。这样师生一起同时进步，不仅能帮助学生突破学习上的重重障碍，而且能激发学生在错题上积极创新，让学生更加有自信面对学习，师生关系也逐渐拉近。初中错题集的建立，主要是将学生不懂的难点和重点进行总结整理，让学生了解自身不足，然后引导学生对错题进行分析整理。在此基础上不断分析巩固，实现真正有效地温故而知新，将知识进行有效迁移，并不断突破自我，提升数学成绩。因此建立初中数学错题集，对学生和教师而言都是双向进步的良好方式，在这一过程中能帮助学生建立起知识脉络，将知识进行有效梳理，学生的参与感也会更强，对知识的运用也会更加灵活自如。通</w:t>
            </w:r>
            <w:proofErr w:type="gramStart"/>
            <w:r w:rsidRPr="00530E3C">
              <w:t>过错题集的</w:t>
            </w:r>
            <w:proofErr w:type="gramEnd"/>
            <w:r w:rsidRPr="00530E3C">
              <w:t>建立，学生的学习目标感会更强，并能对错误提高重视，达到事半功倍的效果，最终提升学生的数学综合能力。</w:t>
            </w:r>
          </w:p>
          <w:p w14:paraId="05A0D5CF" w14:textId="77777777" w:rsidR="00530E3C" w:rsidRPr="00530E3C" w:rsidRDefault="00530E3C" w:rsidP="00530E3C">
            <w:pPr>
              <w:ind w:firstLineChars="200" w:firstLine="420"/>
            </w:pPr>
            <w:r w:rsidRPr="00530E3C">
              <w:t>（二）培养学生良好的学习习惯</w:t>
            </w:r>
          </w:p>
          <w:p w14:paraId="091D87D4" w14:textId="6557E7BB" w:rsidR="00530E3C" w:rsidRPr="00530E3C" w:rsidRDefault="00530E3C" w:rsidP="00530E3C">
            <w:pPr>
              <w:ind w:firstLineChars="200" w:firstLine="420"/>
            </w:pPr>
            <w:r w:rsidRPr="00530E3C">
              <w:t>学生良好学习习惯的养成有赖于教师平时的培养和引导，俗话说</w:t>
            </w:r>
            <w:r w:rsidRPr="00530E3C">
              <w:t>“</w:t>
            </w:r>
            <w:r w:rsidRPr="00530E3C">
              <w:t>好记性不如烂笔头</w:t>
            </w:r>
            <w:r w:rsidRPr="00530E3C">
              <w:t>”</w:t>
            </w:r>
            <w:r w:rsidRPr="00530E3C">
              <w:t>，好的学习习惯加好的方法，才能让学生的学习成绩不断提升。整理错题并建立错题集，在推动学生的学习能力以及培养学生综合能力方面十分有效。学生学会整理错题集，就能对出现的错误加以重视，这样同样的问题多次出现后不至于再</w:t>
            </w:r>
            <w:r w:rsidRPr="00530E3C">
              <w:lastRenderedPageBreak/>
              <w:t>次犯错，有助于降低学生在考试以及平时练习中的错误率，这样也能从侧面激发学生的学习自信心，并建立起知识的有效衔接。错题集的整理主要帮助学生直视自己的错误，学生通过收集整理错题，是对知识的有效回顾，并能及时发现自己的不足，认真解决</w:t>
            </w:r>
            <w:proofErr w:type="gramStart"/>
            <w:r w:rsidRPr="00530E3C">
              <w:t>自已</w:t>
            </w:r>
            <w:proofErr w:type="gramEnd"/>
            <w:r w:rsidRPr="00530E3C">
              <w:t>出现的错误，让学生的学习精力更加集中并实现高效学习。</w:t>
            </w:r>
          </w:p>
          <w:p w14:paraId="4CF07DDF" w14:textId="77777777" w:rsidR="00530E3C" w:rsidRPr="00530E3C" w:rsidRDefault="00530E3C" w:rsidP="00530E3C">
            <w:pPr>
              <w:ind w:firstLineChars="200" w:firstLine="420"/>
            </w:pPr>
            <w:r w:rsidRPr="00530E3C">
              <w:t>通过构建错题集，还可以有效地提高学生的自主性，并对自己的错误与缺陷进行积极的反思，从而降低错误率。将错题收集到一个小本里，便于学生不时地查看分析，防止遗失，在复习的过程中，提高了效率，节省了学生的复习时间，使他们的复习时间更加充足。学生在复习时，不可能把所有的题都做完，而要针对自己的弱项来巩固和提高。在这种情况下，错题的重要性就体现出来了。错题集是学生自己在平时抄写的错题的总结，是寻找和弥补学生的学习漏洞的一本题集，针对性强，是适合学生自己的辅导练习题集。错题集的建立不仅是对已经学过的知识实施二次整理加工，也能锻炼学生的分析和总结概括的能力，还能让教师对学生的学习进行评价。教师引导学生学会运用错题集，能够让学生从繁重的题海战术中解放出来，对自身的不足进行精准分析，进而树立正确的学习态度，提升学生的反思总结能力，培养良好的学习习惯。所以学生能否正确使用错题集，是学生对自身学习重视程度的反映，学生通过整理错题，结合自己的实际情况用不同颜色的笔将错题进行标注，不断在反思中前进，最终提升数学成绩。</w:t>
            </w:r>
          </w:p>
          <w:p w14:paraId="4119B425" w14:textId="77777777" w:rsidR="00530E3C" w:rsidRPr="00530E3C" w:rsidRDefault="00530E3C" w:rsidP="00530E3C">
            <w:pPr>
              <w:ind w:firstLineChars="200" w:firstLine="420"/>
            </w:pPr>
            <w:r w:rsidRPr="00530E3C">
              <w:t>（三）提高复习的针对性</w:t>
            </w:r>
          </w:p>
          <w:p w14:paraId="0F18BDDB" w14:textId="2321CD95" w:rsidR="00530E3C" w:rsidRDefault="00530E3C" w:rsidP="00530E3C">
            <w:pPr>
              <w:ind w:firstLineChars="200" w:firstLine="420"/>
            </w:pPr>
            <w:r w:rsidRPr="00530E3C">
              <w:t>在一定程度上，错题集的构建可以对学生的学习方式和学习习惯进行改善，错题可以反映出学生的弱点，并对学生应该在哪些知识点下功夫</w:t>
            </w:r>
            <w:proofErr w:type="gramStart"/>
            <w:r w:rsidRPr="00530E3C">
              <w:t>作出</w:t>
            </w:r>
            <w:proofErr w:type="gramEnd"/>
            <w:r w:rsidRPr="00530E3C">
              <w:t>提示。对错误题目的关注和研究，就是对错误题目的把握，也就是对正确解题的把握。学生面对试卷或者习题上的错题，很容易在教师的帮助下纠正过去，但是随着时间的推移，他们</w:t>
            </w:r>
            <w:proofErr w:type="gramStart"/>
            <w:r w:rsidRPr="00530E3C">
              <w:t>对之前</w:t>
            </w:r>
            <w:proofErr w:type="gramEnd"/>
            <w:r w:rsidRPr="00530E3C">
              <w:t>试卷上的错题容易忽略，记忆不再深刻。这也造成了学生不清楚自己在哪方面有缺陷</w:t>
            </w:r>
            <w:r>
              <w:rPr>
                <w:rFonts w:hint="eastAsia"/>
              </w:rPr>
              <w:t>。</w:t>
            </w:r>
          </w:p>
          <w:p w14:paraId="5A586EA6" w14:textId="77777777" w:rsidR="00530E3C" w:rsidRPr="00530E3C" w:rsidRDefault="00530E3C" w:rsidP="00530E3C">
            <w:pPr>
              <w:ind w:firstLineChars="200" w:firstLine="420"/>
            </w:pPr>
            <w:r w:rsidRPr="00530E3C">
              <w:t>（四）有利于教师自我反省</w:t>
            </w:r>
          </w:p>
          <w:p w14:paraId="0D99CBF2" w14:textId="77777777" w:rsidR="00530E3C" w:rsidRPr="00530E3C" w:rsidRDefault="00530E3C" w:rsidP="00530E3C">
            <w:pPr>
              <w:ind w:firstLineChars="200" w:firstLine="420"/>
            </w:pPr>
            <w:proofErr w:type="gramStart"/>
            <w:r w:rsidRPr="00530E3C">
              <w:t>错题集既可以</w:t>
            </w:r>
            <w:proofErr w:type="gramEnd"/>
            <w:r w:rsidRPr="00530E3C">
              <w:t>帮助学生进行自我反省，也可以帮助教师进行反省。错题库的构建，有助于教师对自身的教学进行反思，对自身的教学问题进行研究，从而找到解决问题的办法，达到提高教学质量的目的。</w:t>
            </w:r>
          </w:p>
          <w:p w14:paraId="6C543B69" w14:textId="77777777" w:rsidR="00FE6683" w:rsidRPr="00530E3C" w:rsidRDefault="00FE6683" w:rsidP="00530E3C"/>
        </w:tc>
      </w:tr>
      <w:tr w:rsidR="00FE6683" w14:paraId="17251A03" w14:textId="77777777" w:rsidTr="00E40FBD">
        <w:trPr>
          <w:cantSplit/>
          <w:trHeight w:val="2178"/>
        </w:trPr>
        <w:tc>
          <w:tcPr>
            <w:tcW w:w="846" w:type="dxa"/>
            <w:tcBorders>
              <w:top w:val="single" w:sz="4" w:space="0" w:color="auto"/>
              <w:left w:val="single" w:sz="4" w:space="0" w:color="auto"/>
              <w:bottom w:val="single" w:sz="4" w:space="0" w:color="auto"/>
              <w:right w:val="single" w:sz="4" w:space="0" w:color="auto"/>
            </w:tcBorders>
            <w:textDirection w:val="tbRlV"/>
            <w:vAlign w:val="center"/>
          </w:tcPr>
          <w:p w14:paraId="7A774ED6" w14:textId="77777777" w:rsidR="00FE6683" w:rsidRDefault="00FE6683" w:rsidP="00E40FBD">
            <w:pPr>
              <w:ind w:left="113" w:right="113"/>
              <w:jc w:val="center"/>
              <w:rPr>
                <w:color w:val="000000"/>
                <w:sz w:val="28"/>
                <w:szCs w:val="28"/>
              </w:rPr>
            </w:pPr>
            <w:r>
              <w:rPr>
                <w:rFonts w:hint="eastAsia"/>
                <w:color w:val="000000"/>
                <w:sz w:val="28"/>
                <w:szCs w:val="28"/>
              </w:rPr>
              <w:lastRenderedPageBreak/>
              <w:t>体会</w:t>
            </w:r>
          </w:p>
        </w:tc>
        <w:tc>
          <w:tcPr>
            <w:tcW w:w="7722" w:type="dxa"/>
            <w:gridSpan w:val="6"/>
            <w:tcBorders>
              <w:top w:val="single" w:sz="4" w:space="0" w:color="auto"/>
              <w:left w:val="single" w:sz="4" w:space="0" w:color="auto"/>
              <w:bottom w:val="single" w:sz="4" w:space="0" w:color="auto"/>
              <w:right w:val="single" w:sz="4" w:space="0" w:color="auto"/>
            </w:tcBorders>
          </w:tcPr>
          <w:p w14:paraId="4E185942" w14:textId="23A5BB4B" w:rsidR="00FE6683" w:rsidRPr="00530E3C" w:rsidRDefault="00530E3C" w:rsidP="00C01870">
            <w:pPr>
              <w:ind w:firstLineChars="200" w:firstLine="420"/>
            </w:pPr>
            <w:r w:rsidRPr="00530E3C">
              <w:t>初中数学教学中，教师一方面要带领学生不断突破，总结符合当下时代需求的教学反思，另一方面要引导学生的反思能力。初中数学错题集整理，是为学生的学习进步</w:t>
            </w:r>
            <w:proofErr w:type="gramStart"/>
            <w:r w:rsidRPr="00530E3C">
              <w:t>作准备</w:t>
            </w:r>
            <w:proofErr w:type="gramEnd"/>
            <w:r w:rsidRPr="00530E3C">
              <w:t>，通过分析错题集，在教学的多个环节充分运用错题集，重视错题集的资源开发和应用，不仅能激发起学生的学习兴趣，还能提升对自我学习的认知。教师在教学中，要合理、科学地使用错题集，带领学生不断反思，突破重点和难点，和学生及时沟通交流，让学生知错就改，不断在反思中进步，稳步提升数学成绩，只有这样，才能提升学生的数学综合核心素养，助力他们为将来的学习打下坚实的基础。</w:t>
            </w:r>
          </w:p>
        </w:tc>
      </w:tr>
      <w:tr w:rsidR="00FE6683" w14:paraId="0818BD7D" w14:textId="77777777" w:rsidTr="00C01870">
        <w:trPr>
          <w:cantSplit/>
          <w:trHeight w:val="480"/>
        </w:trPr>
        <w:tc>
          <w:tcPr>
            <w:tcW w:w="8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563A130" w14:textId="77777777" w:rsidR="00FE6683" w:rsidRDefault="00FE6683" w:rsidP="00E40FBD">
            <w:pPr>
              <w:ind w:left="113" w:right="113"/>
              <w:jc w:val="center"/>
              <w:rPr>
                <w:color w:val="000000"/>
                <w:sz w:val="28"/>
                <w:szCs w:val="28"/>
              </w:rPr>
            </w:pPr>
            <w:r>
              <w:rPr>
                <w:rFonts w:hint="eastAsia"/>
                <w:color w:val="000000"/>
                <w:sz w:val="28"/>
                <w:szCs w:val="28"/>
              </w:rPr>
              <w:t>摘记人情况</w:t>
            </w: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5A2B5579" w14:textId="77777777" w:rsidR="00FE6683" w:rsidRPr="00B7405A" w:rsidRDefault="00FE6683" w:rsidP="00E40FBD">
            <w:pPr>
              <w:jc w:val="center"/>
              <w:rPr>
                <w:color w:val="000000"/>
                <w:sz w:val="24"/>
              </w:rPr>
            </w:pPr>
            <w:r w:rsidRPr="00B7405A">
              <w:rPr>
                <w:rFonts w:hint="eastAsia"/>
                <w:color w:val="000000"/>
                <w:sz w:val="24"/>
              </w:rPr>
              <w:t>姓</w:t>
            </w:r>
            <w:r w:rsidRPr="00B7405A">
              <w:rPr>
                <w:color w:val="000000"/>
                <w:sz w:val="24"/>
              </w:rPr>
              <w:t xml:space="preserve">    </w:t>
            </w:r>
            <w:r w:rsidRPr="00B7405A">
              <w:rPr>
                <w:rFonts w:hint="eastAsia"/>
                <w:color w:val="000000"/>
                <w:sz w:val="24"/>
              </w:rPr>
              <w:t>名</w:t>
            </w:r>
          </w:p>
        </w:tc>
        <w:tc>
          <w:tcPr>
            <w:tcW w:w="2373" w:type="dxa"/>
            <w:tcBorders>
              <w:top w:val="single" w:sz="4" w:space="0" w:color="auto"/>
              <w:left w:val="single" w:sz="4" w:space="0" w:color="auto"/>
              <w:bottom w:val="single" w:sz="4" w:space="0" w:color="auto"/>
              <w:right w:val="single" w:sz="4" w:space="0" w:color="auto"/>
            </w:tcBorders>
            <w:vAlign w:val="center"/>
          </w:tcPr>
          <w:p w14:paraId="4B7AF526" w14:textId="77777777" w:rsidR="00FE6683" w:rsidRPr="00B7405A" w:rsidRDefault="00FE6683" w:rsidP="00E40FBD">
            <w:pPr>
              <w:jc w:val="center"/>
              <w:rPr>
                <w:color w:val="000000"/>
                <w:sz w:val="24"/>
              </w:rPr>
            </w:pPr>
            <w:proofErr w:type="gramStart"/>
            <w:r w:rsidRPr="00B7405A">
              <w:rPr>
                <w:rFonts w:hint="eastAsia"/>
                <w:color w:val="000000"/>
                <w:sz w:val="24"/>
              </w:rPr>
              <w:t>位广文</w:t>
            </w:r>
            <w:proofErr w:type="gramEnd"/>
          </w:p>
        </w:tc>
        <w:tc>
          <w:tcPr>
            <w:tcW w:w="2232" w:type="dxa"/>
            <w:gridSpan w:val="2"/>
            <w:tcBorders>
              <w:top w:val="single" w:sz="4" w:space="0" w:color="auto"/>
              <w:left w:val="single" w:sz="4" w:space="0" w:color="auto"/>
              <w:bottom w:val="single" w:sz="4" w:space="0" w:color="auto"/>
              <w:right w:val="single" w:sz="4" w:space="0" w:color="auto"/>
            </w:tcBorders>
            <w:vAlign w:val="center"/>
          </w:tcPr>
          <w:p w14:paraId="471B85C0" w14:textId="77777777" w:rsidR="00FE6683" w:rsidRPr="00B7405A" w:rsidRDefault="00FE6683" w:rsidP="00E40FBD">
            <w:pPr>
              <w:rPr>
                <w:rFonts w:ascii="宋体" w:hAnsi="宋体"/>
                <w:sz w:val="24"/>
              </w:rPr>
            </w:pPr>
            <w:r w:rsidRPr="00B7405A">
              <w:rPr>
                <w:rFonts w:ascii="宋体" w:hAnsi="宋体" w:hint="eastAsia"/>
                <w:sz w:val="24"/>
              </w:rPr>
              <w:t>学习时间</w:t>
            </w:r>
          </w:p>
        </w:tc>
        <w:tc>
          <w:tcPr>
            <w:tcW w:w="1485" w:type="dxa"/>
            <w:tcBorders>
              <w:top w:val="single" w:sz="4" w:space="0" w:color="auto"/>
              <w:left w:val="single" w:sz="4" w:space="0" w:color="auto"/>
              <w:bottom w:val="single" w:sz="4" w:space="0" w:color="auto"/>
              <w:right w:val="single" w:sz="4" w:space="0" w:color="auto"/>
            </w:tcBorders>
            <w:vAlign w:val="center"/>
          </w:tcPr>
          <w:p w14:paraId="05E6F384" w14:textId="53E4DC61" w:rsidR="00FE6683" w:rsidRPr="00B7405A" w:rsidRDefault="00FE6683" w:rsidP="00E40FBD">
            <w:pPr>
              <w:jc w:val="center"/>
              <w:rPr>
                <w:rFonts w:ascii="宋体" w:hAnsi="宋体"/>
                <w:sz w:val="24"/>
              </w:rPr>
            </w:pPr>
            <w:r w:rsidRPr="00B7405A">
              <w:rPr>
                <w:rFonts w:ascii="宋体" w:hAnsi="宋体" w:hint="eastAsia"/>
                <w:sz w:val="24"/>
              </w:rPr>
              <w:t>20</w:t>
            </w:r>
            <w:r w:rsidRPr="00B7405A">
              <w:rPr>
                <w:rFonts w:ascii="宋体" w:hAnsi="宋体"/>
                <w:sz w:val="24"/>
              </w:rPr>
              <w:t>23</w:t>
            </w:r>
            <w:r w:rsidRPr="00B7405A">
              <w:rPr>
                <w:rFonts w:ascii="宋体" w:hAnsi="宋体" w:hint="eastAsia"/>
                <w:sz w:val="24"/>
              </w:rPr>
              <w:t>．</w:t>
            </w:r>
            <w:r w:rsidRPr="00B7405A">
              <w:rPr>
                <w:rFonts w:ascii="宋体" w:hAnsi="宋体"/>
                <w:sz w:val="24"/>
              </w:rPr>
              <w:t>1</w:t>
            </w:r>
            <w:r w:rsidR="00C01870" w:rsidRPr="00B7405A">
              <w:rPr>
                <w:rFonts w:ascii="宋体" w:hAnsi="宋体"/>
                <w:sz w:val="24"/>
              </w:rPr>
              <w:t>2</w:t>
            </w:r>
          </w:p>
        </w:tc>
      </w:tr>
      <w:tr w:rsidR="00FE6683" w:rsidRPr="00556448" w14:paraId="520DC626" w14:textId="77777777" w:rsidTr="00530E3C">
        <w:trPr>
          <w:cantSplit/>
          <w:trHeight w:val="567"/>
        </w:trPr>
        <w:tc>
          <w:tcPr>
            <w:tcW w:w="846" w:type="dxa"/>
            <w:vMerge/>
            <w:tcBorders>
              <w:top w:val="single" w:sz="4" w:space="0" w:color="auto"/>
              <w:left w:val="single" w:sz="4" w:space="0" w:color="auto"/>
              <w:bottom w:val="single" w:sz="4" w:space="0" w:color="auto"/>
              <w:right w:val="single" w:sz="4" w:space="0" w:color="auto"/>
            </w:tcBorders>
            <w:vAlign w:val="center"/>
          </w:tcPr>
          <w:p w14:paraId="382A102B" w14:textId="77777777" w:rsidR="00FE6683" w:rsidRDefault="00FE6683" w:rsidP="00E40FBD">
            <w:pPr>
              <w:widowControl/>
              <w:jc w:val="left"/>
              <w:rPr>
                <w:color w:val="000000"/>
                <w:sz w:val="28"/>
                <w:szCs w:val="28"/>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40BB1E75" w14:textId="77777777" w:rsidR="00FE6683" w:rsidRDefault="00FE6683" w:rsidP="00E40FBD">
            <w:pPr>
              <w:jc w:val="center"/>
              <w:rPr>
                <w:color w:val="000000"/>
                <w:sz w:val="28"/>
                <w:szCs w:val="28"/>
              </w:rPr>
            </w:pPr>
            <w:r>
              <w:rPr>
                <w:rFonts w:hint="eastAsia"/>
                <w:color w:val="000000"/>
                <w:sz w:val="28"/>
                <w:szCs w:val="28"/>
              </w:rPr>
              <w:t>研究课题</w:t>
            </w:r>
          </w:p>
        </w:tc>
        <w:tc>
          <w:tcPr>
            <w:tcW w:w="6090" w:type="dxa"/>
            <w:gridSpan w:val="4"/>
            <w:tcBorders>
              <w:top w:val="single" w:sz="4" w:space="0" w:color="auto"/>
              <w:left w:val="single" w:sz="4" w:space="0" w:color="auto"/>
              <w:bottom w:val="single" w:sz="4" w:space="0" w:color="auto"/>
              <w:right w:val="single" w:sz="4" w:space="0" w:color="auto"/>
            </w:tcBorders>
            <w:vAlign w:val="center"/>
          </w:tcPr>
          <w:p w14:paraId="658C4A5D" w14:textId="77777777" w:rsidR="00FE6683" w:rsidRPr="00ED0077" w:rsidRDefault="00FE6683" w:rsidP="00E40FBD">
            <w:pPr>
              <w:rPr>
                <w:rFonts w:ascii="宋体" w:hAnsi="宋体"/>
                <w:color w:val="000000"/>
                <w:sz w:val="24"/>
              </w:rPr>
            </w:pPr>
            <w:r w:rsidRPr="00ED0077">
              <w:rPr>
                <w:sz w:val="24"/>
              </w:rPr>
              <w:t>新课标理念下智能技术支持的初中数学</w:t>
            </w:r>
            <w:r w:rsidRPr="00ED0077">
              <w:rPr>
                <w:sz w:val="24"/>
              </w:rPr>
              <w:t>“</w:t>
            </w:r>
            <w:r w:rsidRPr="00ED0077">
              <w:rPr>
                <w:sz w:val="24"/>
              </w:rPr>
              <w:t>究错教学</w:t>
            </w:r>
            <w:r w:rsidRPr="00ED0077">
              <w:rPr>
                <w:sz w:val="24"/>
              </w:rPr>
              <w:t>”</w:t>
            </w:r>
            <w:r w:rsidRPr="00ED0077">
              <w:rPr>
                <w:sz w:val="24"/>
              </w:rPr>
              <w:t>的实践研究</w:t>
            </w:r>
          </w:p>
        </w:tc>
      </w:tr>
      <w:tr w:rsidR="00FE6683" w14:paraId="0BF77CD2" w14:textId="77777777" w:rsidTr="00530E3C">
        <w:trPr>
          <w:cantSplit/>
          <w:trHeight w:val="567"/>
        </w:trPr>
        <w:tc>
          <w:tcPr>
            <w:tcW w:w="846" w:type="dxa"/>
            <w:vMerge/>
            <w:tcBorders>
              <w:top w:val="single" w:sz="4" w:space="0" w:color="auto"/>
              <w:left w:val="single" w:sz="4" w:space="0" w:color="auto"/>
              <w:bottom w:val="single" w:sz="4" w:space="0" w:color="auto"/>
              <w:right w:val="single" w:sz="4" w:space="0" w:color="auto"/>
            </w:tcBorders>
            <w:vAlign w:val="center"/>
          </w:tcPr>
          <w:p w14:paraId="75777D03" w14:textId="77777777" w:rsidR="00FE6683" w:rsidRDefault="00FE6683" w:rsidP="00E40FBD">
            <w:pPr>
              <w:widowControl/>
              <w:jc w:val="left"/>
              <w:rPr>
                <w:color w:val="000000"/>
                <w:sz w:val="28"/>
                <w:szCs w:val="28"/>
              </w:rPr>
            </w:pPr>
          </w:p>
        </w:tc>
        <w:tc>
          <w:tcPr>
            <w:tcW w:w="1632" w:type="dxa"/>
            <w:gridSpan w:val="2"/>
            <w:tcBorders>
              <w:top w:val="single" w:sz="4" w:space="0" w:color="auto"/>
              <w:left w:val="single" w:sz="4" w:space="0" w:color="auto"/>
              <w:bottom w:val="single" w:sz="4" w:space="0" w:color="auto"/>
              <w:right w:val="single" w:sz="4" w:space="0" w:color="auto"/>
            </w:tcBorders>
            <w:vAlign w:val="center"/>
          </w:tcPr>
          <w:p w14:paraId="0403DACC" w14:textId="77777777" w:rsidR="00FE6683" w:rsidRDefault="00FE6683" w:rsidP="00E40FBD">
            <w:pPr>
              <w:jc w:val="center"/>
              <w:rPr>
                <w:color w:val="000000"/>
                <w:sz w:val="28"/>
                <w:szCs w:val="28"/>
              </w:rPr>
            </w:pPr>
            <w:r>
              <w:rPr>
                <w:rFonts w:hint="eastAsia"/>
                <w:color w:val="000000"/>
                <w:sz w:val="28"/>
                <w:szCs w:val="28"/>
              </w:rPr>
              <w:t>备</w:t>
            </w:r>
            <w:r>
              <w:rPr>
                <w:color w:val="000000"/>
                <w:sz w:val="28"/>
                <w:szCs w:val="28"/>
              </w:rPr>
              <w:t xml:space="preserve">    </w:t>
            </w:r>
            <w:r>
              <w:rPr>
                <w:rFonts w:hint="eastAsia"/>
                <w:color w:val="000000"/>
                <w:sz w:val="28"/>
                <w:szCs w:val="28"/>
              </w:rPr>
              <w:t>注</w:t>
            </w:r>
          </w:p>
        </w:tc>
        <w:tc>
          <w:tcPr>
            <w:tcW w:w="6090" w:type="dxa"/>
            <w:gridSpan w:val="4"/>
            <w:tcBorders>
              <w:top w:val="single" w:sz="4" w:space="0" w:color="auto"/>
              <w:left w:val="single" w:sz="4" w:space="0" w:color="auto"/>
              <w:bottom w:val="single" w:sz="4" w:space="0" w:color="auto"/>
              <w:right w:val="single" w:sz="4" w:space="0" w:color="auto"/>
            </w:tcBorders>
            <w:vAlign w:val="center"/>
          </w:tcPr>
          <w:p w14:paraId="22ED7D95" w14:textId="77777777" w:rsidR="00FE6683" w:rsidRDefault="00FE6683" w:rsidP="00E40FBD">
            <w:pPr>
              <w:jc w:val="center"/>
              <w:rPr>
                <w:color w:val="000000"/>
                <w:sz w:val="28"/>
                <w:szCs w:val="28"/>
              </w:rPr>
            </w:pPr>
          </w:p>
        </w:tc>
      </w:tr>
    </w:tbl>
    <w:p w14:paraId="7489CBB6" w14:textId="77777777" w:rsidR="00FE6683" w:rsidRDefault="00FE6683" w:rsidP="00FE6683">
      <w:pPr>
        <w:rPr>
          <w:b/>
          <w:color w:val="000000"/>
          <w:sz w:val="28"/>
          <w:szCs w:val="28"/>
        </w:rPr>
      </w:pPr>
    </w:p>
    <w:p w14:paraId="42DD8D98" w14:textId="77777777" w:rsidR="00FE6683" w:rsidRPr="0096491C" w:rsidRDefault="00FE6683" w:rsidP="00FE6683">
      <w:pPr>
        <w:ind w:firstLineChars="200" w:firstLine="562"/>
        <w:jc w:val="center"/>
      </w:pPr>
      <w:r>
        <w:rPr>
          <w:rFonts w:hint="eastAsia"/>
          <w:b/>
          <w:color w:val="000000"/>
          <w:sz w:val="28"/>
          <w:szCs w:val="28"/>
        </w:rPr>
        <w:lastRenderedPageBreak/>
        <w:t>理论学习或文献研究摘记</w:t>
      </w:r>
    </w:p>
    <w:tbl>
      <w:tblPr>
        <w:tblpPr w:leftFromText="180" w:rightFromText="180" w:vertAnchor="text" w:horzAnchor="margin" w:tblpY="158"/>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354"/>
        <w:gridCol w:w="314"/>
        <w:gridCol w:w="2429"/>
        <w:gridCol w:w="864"/>
        <w:gridCol w:w="673"/>
        <w:gridCol w:w="461"/>
        <w:gridCol w:w="1627"/>
      </w:tblGrid>
      <w:tr w:rsidR="00FE6683" w14:paraId="0E0FF1D2" w14:textId="77777777" w:rsidTr="00D475D5">
        <w:trPr>
          <w:cantSplit/>
          <w:trHeight w:val="558"/>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488DCBF9" w14:textId="77777777" w:rsidR="00FE6683" w:rsidRDefault="00FE6683" w:rsidP="00E40FBD">
            <w:pPr>
              <w:jc w:val="center"/>
              <w:rPr>
                <w:color w:val="000000"/>
                <w:sz w:val="28"/>
              </w:rPr>
            </w:pPr>
            <w:r>
              <w:rPr>
                <w:rFonts w:hint="eastAsia"/>
                <w:color w:val="000000"/>
                <w:sz w:val="28"/>
              </w:rPr>
              <w:t>资料</w:t>
            </w:r>
          </w:p>
          <w:p w14:paraId="02D6DB70" w14:textId="77777777" w:rsidR="00FE6683" w:rsidRDefault="00FE6683" w:rsidP="00E40FBD">
            <w:pPr>
              <w:jc w:val="center"/>
              <w:rPr>
                <w:color w:val="000000"/>
                <w:sz w:val="28"/>
              </w:rPr>
            </w:pPr>
            <w:r>
              <w:rPr>
                <w:rFonts w:hint="eastAsia"/>
                <w:color w:val="000000"/>
                <w:sz w:val="28"/>
              </w:rPr>
              <w:t>来源</w:t>
            </w:r>
          </w:p>
        </w:tc>
        <w:tc>
          <w:tcPr>
            <w:tcW w:w="1354" w:type="dxa"/>
            <w:tcBorders>
              <w:top w:val="single" w:sz="4" w:space="0" w:color="auto"/>
              <w:left w:val="single" w:sz="4" w:space="0" w:color="auto"/>
              <w:bottom w:val="single" w:sz="4" w:space="0" w:color="auto"/>
              <w:right w:val="single" w:sz="4" w:space="0" w:color="auto"/>
            </w:tcBorders>
            <w:vAlign w:val="center"/>
          </w:tcPr>
          <w:p w14:paraId="07AD1236" w14:textId="77777777" w:rsidR="00FE6683" w:rsidRPr="00ED0077" w:rsidRDefault="00FE6683" w:rsidP="00E40FBD">
            <w:pPr>
              <w:jc w:val="center"/>
              <w:rPr>
                <w:color w:val="000000"/>
                <w:sz w:val="24"/>
              </w:rPr>
            </w:pPr>
            <w:r w:rsidRPr="00ED0077">
              <w:rPr>
                <w:rFonts w:hint="eastAsia"/>
                <w:color w:val="000000"/>
                <w:sz w:val="24"/>
              </w:rPr>
              <w:t>题目</w:t>
            </w:r>
          </w:p>
        </w:tc>
        <w:tc>
          <w:tcPr>
            <w:tcW w:w="3607" w:type="dxa"/>
            <w:gridSpan w:val="3"/>
            <w:tcBorders>
              <w:top w:val="single" w:sz="4" w:space="0" w:color="auto"/>
              <w:left w:val="single" w:sz="4" w:space="0" w:color="auto"/>
              <w:bottom w:val="single" w:sz="4" w:space="0" w:color="auto"/>
              <w:right w:val="single" w:sz="4" w:space="0" w:color="auto"/>
            </w:tcBorders>
          </w:tcPr>
          <w:p w14:paraId="15A04FC7" w14:textId="5AA1B5F0" w:rsidR="00FE6683" w:rsidRPr="00D475D5" w:rsidRDefault="00D475D5" w:rsidP="00D475D5">
            <w:pPr>
              <w:pStyle w:val="ad"/>
              <w:rPr>
                <w:sz w:val="24"/>
                <w:szCs w:val="24"/>
              </w:rPr>
            </w:pPr>
            <w:r w:rsidRPr="00D475D5">
              <w:rPr>
                <w:spacing w:val="-1"/>
                <w:sz w:val="24"/>
                <w:szCs w:val="24"/>
              </w:rPr>
              <w:t>新课标初中数学错题探究</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2214B91" w14:textId="77777777" w:rsidR="00FE6683" w:rsidRPr="00ED0077" w:rsidRDefault="00FE6683" w:rsidP="00E40FBD">
            <w:pPr>
              <w:jc w:val="center"/>
              <w:rPr>
                <w:color w:val="000000"/>
                <w:sz w:val="24"/>
              </w:rPr>
            </w:pPr>
            <w:r w:rsidRPr="00ED0077">
              <w:rPr>
                <w:rFonts w:hint="eastAsia"/>
                <w:color w:val="000000"/>
                <w:sz w:val="24"/>
              </w:rPr>
              <w:t>作者</w:t>
            </w:r>
          </w:p>
        </w:tc>
        <w:tc>
          <w:tcPr>
            <w:tcW w:w="1627" w:type="dxa"/>
            <w:tcBorders>
              <w:top w:val="single" w:sz="4" w:space="0" w:color="auto"/>
              <w:left w:val="single" w:sz="4" w:space="0" w:color="auto"/>
              <w:bottom w:val="single" w:sz="4" w:space="0" w:color="auto"/>
              <w:right w:val="single" w:sz="4" w:space="0" w:color="auto"/>
            </w:tcBorders>
            <w:vAlign w:val="center"/>
          </w:tcPr>
          <w:p w14:paraId="125CD2CE" w14:textId="48AE892B" w:rsidR="00FE6683" w:rsidRPr="00ED0077" w:rsidRDefault="00D475D5" w:rsidP="00D475D5">
            <w:pPr>
              <w:jc w:val="center"/>
              <w:rPr>
                <w:sz w:val="24"/>
              </w:rPr>
            </w:pPr>
            <w:proofErr w:type="gramStart"/>
            <w:r w:rsidRPr="00D475D5">
              <w:rPr>
                <w:sz w:val="24"/>
              </w:rPr>
              <w:t>磨雪梅</w:t>
            </w:r>
            <w:proofErr w:type="gramEnd"/>
          </w:p>
        </w:tc>
      </w:tr>
      <w:tr w:rsidR="00FE6683" w14:paraId="2033F864" w14:textId="77777777" w:rsidTr="00D475D5">
        <w:trPr>
          <w:cantSplit/>
          <w:trHeight w:val="498"/>
        </w:trPr>
        <w:tc>
          <w:tcPr>
            <w:tcW w:w="846" w:type="dxa"/>
            <w:vMerge/>
            <w:tcBorders>
              <w:top w:val="single" w:sz="4" w:space="0" w:color="auto"/>
              <w:left w:val="single" w:sz="4" w:space="0" w:color="auto"/>
              <w:bottom w:val="single" w:sz="4" w:space="0" w:color="auto"/>
              <w:right w:val="single" w:sz="4" w:space="0" w:color="auto"/>
            </w:tcBorders>
            <w:vAlign w:val="center"/>
          </w:tcPr>
          <w:p w14:paraId="14BCB59F" w14:textId="77777777" w:rsidR="00FE6683" w:rsidRDefault="00FE6683" w:rsidP="00E40FBD">
            <w:pPr>
              <w:widowControl/>
              <w:jc w:val="left"/>
              <w:rPr>
                <w:color w:val="000000"/>
                <w:sz w:val="28"/>
              </w:rPr>
            </w:pPr>
          </w:p>
        </w:tc>
        <w:tc>
          <w:tcPr>
            <w:tcW w:w="1354" w:type="dxa"/>
            <w:tcBorders>
              <w:top w:val="single" w:sz="4" w:space="0" w:color="auto"/>
              <w:left w:val="single" w:sz="4" w:space="0" w:color="auto"/>
              <w:bottom w:val="single" w:sz="4" w:space="0" w:color="auto"/>
              <w:right w:val="single" w:sz="4" w:space="0" w:color="auto"/>
            </w:tcBorders>
            <w:vAlign w:val="center"/>
          </w:tcPr>
          <w:p w14:paraId="26904E4F" w14:textId="77777777" w:rsidR="00FE6683" w:rsidRPr="00ED0077" w:rsidRDefault="00FE6683" w:rsidP="00E40FBD">
            <w:pPr>
              <w:jc w:val="center"/>
              <w:rPr>
                <w:color w:val="000000"/>
                <w:sz w:val="24"/>
              </w:rPr>
            </w:pPr>
            <w:r w:rsidRPr="00ED0077">
              <w:rPr>
                <w:rFonts w:hint="eastAsia"/>
                <w:color w:val="000000"/>
                <w:sz w:val="24"/>
              </w:rPr>
              <w:t>书名</w:t>
            </w:r>
          </w:p>
        </w:tc>
        <w:tc>
          <w:tcPr>
            <w:tcW w:w="3607" w:type="dxa"/>
            <w:gridSpan w:val="3"/>
            <w:tcBorders>
              <w:top w:val="single" w:sz="4" w:space="0" w:color="auto"/>
              <w:left w:val="single" w:sz="4" w:space="0" w:color="auto"/>
              <w:bottom w:val="single" w:sz="4" w:space="0" w:color="auto"/>
              <w:right w:val="single" w:sz="4" w:space="0" w:color="auto"/>
            </w:tcBorders>
            <w:vAlign w:val="center"/>
          </w:tcPr>
          <w:p w14:paraId="0918F35C" w14:textId="16A76AF6" w:rsidR="00FE6683" w:rsidRPr="00ED0077" w:rsidRDefault="00D475D5" w:rsidP="00E40FBD">
            <w:pPr>
              <w:widowControl/>
              <w:spacing w:line="400" w:lineRule="exact"/>
              <w:jc w:val="center"/>
              <w:outlineLvl w:val="1"/>
              <w:rPr>
                <w:rFonts w:ascii="宋体" w:hAnsi="宋体" w:cs="Arial"/>
                <w:bCs/>
                <w:kern w:val="36"/>
                <w:sz w:val="24"/>
              </w:rPr>
            </w:pPr>
            <w:r>
              <w:rPr>
                <w:rFonts w:ascii="宋体" w:hAnsi="宋体" w:cs="Arial" w:hint="eastAsia"/>
                <w:bCs/>
                <w:kern w:val="36"/>
                <w:sz w:val="24"/>
              </w:rPr>
              <w:t>新教育时代</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3CCEEA" w14:textId="77777777" w:rsidR="00FE6683" w:rsidRPr="00ED0077" w:rsidRDefault="00FE6683" w:rsidP="00E40FBD">
            <w:pPr>
              <w:jc w:val="center"/>
              <w:rPr>
                <w:color w:val="000000"/>
                <w:sz w:val="24"/>
              </w:rPr>
            </w:pPr>
            <w:r w:rsidRPr="00ED0077">
              <w:rPr>
                <w:rFonts w:hint="eastAsia"/>
                <w:color w:val="000000"/>
                <w:sz w:val="24"/>
              </w:rPr>
              <w:t>版别</w:t>
            </w:r>
          </w:p>
        </w:tc>
        <w:tc>
          <w:tcPr>
            <w:tcW w:w="1627" w:type="dxa"/>
            <w:tcBorders>
              <w:top w:val="single" w:sz="4" w:space="0" w:color="auto"/>
              <w:left w:val="single" w:sz="4" w:space="0" w:color="auto"/>
              <w:bottom w:val="single" w:sz="4" w:space="0" w:color="auto"/>
              <w:right w:val="single" w:sz="4" w:space="0" w:color="auto"/>
            </w:tcBorders>
            <w:vAlign w:val="center"/>
          </w:tcPr>
          <w:p w14:paraId="40DAAD37" w14:textId="77777777" w:rsidR="00FE6683" w:rsidRPr="00ED0077" w:rsidRDefault="00FE6683" w:rsidP="00E40FBD">
            <w:pPr>
              <w:ind w:firstLineChars="200" w:firstLine="480"/>
              <w:jc w:val="center"/>
              <w:rPr>
                <w:color w:val="000000"/>
                <w:sz w:val="24"/>
              </w:rPr>
            </w:pPr>
          </w:p>
        </w:tc>
      </w:tr>
      <w:tr w:rsidR="00FE6683" w14:paraId="08D9FC5B" w14:textId="77777777" w:rsidTr="00D475D5">
        <w:trPr>
          <w:cantSplit/>
          <w:trHeight w:val="422"/>
        </w:trPr>
        <w:tc>
          <w:tcPr>
            <w:tcW w:w="846" w:type="dxa"/>
            <w:vMerge/>
            <w:tcBorders>
              <w:top w:val="single" w:sz="4" w:space="0" w:color="auto"/>
              <w:left w:val="single" w:sz="4" w:space="0" w:color="auto"/>
              <w:bottom w:val="single" w:sz="4" w:space="0" w:color="auto"/>
              <w:right w:val="single" w:sz="4" w:space="0" w:color="auto"/>
            </w:tcBorders>
            <w:vAlign w:val="center"/>
          </w:tcPr>
          <w:p w14:paraId="04CCCCE7" w14:textId="77777777" w:rsidR="00FE6683" w:rsidRDefault="00FE6683" w:rsidP="00E40FBD">
            <w:pPr>
              <w:widowControl/>
              <w:jc w:val="left"/>
              <w:rPr>
                <w:color w:val="000000"/>
                <w:sz w:val="28"/>
              </w:rPr>
            </w:pPr>
          </w:p>
        </w:tc>
        <w:tc>
          <w:tcPr>
            <w:tcW w:w="1354" w:type="dxa"/>
            <w:tcBorders>
              <w:top w:val="single" w:sz="4" w:space="0" w:color="auto"/>
              <w:left w:val="single" w:sz="4" w:space="0" w:color="auto"/>
              <w:bottom w:val="single" w:sz="4" w:space="0" w:color="auto"/>
              <w:right w:val="single" w:sz="4" w:space="0" w:color="auto"/>
            </w:tcBorders>
            <w:vAlign w:val="center"/>
          </w:tcPr>
          <w:p w14:paraId="3FDD72B7" w14:textId="77777777" w:rsidR="00FE6683" w:rsidRPr="00ED0077" w:rsidRDefault="00FE6683" w:rsidP="00E40FBD">
            <w:pPr>
              <w:jc w:val="center"/>
              <w:rPr>
                <w:color w:val="000000"/>
                <w:sz w:val="24"/>
              </w:rPr>
            </w:pPr>
            <w:r w:rsidRPr="00ED0077">
              <w:rPr>
                <w:rFonts w:hint="eastAsia"/>
                <w:color w:val="000000"/>
                <w:sz w:val="24"/>
              </w:rPr>
              <w:t>报刊号</w:t>
            </w:r>
          </w:p>
        </w:tc>
        <w:tc>
          <w:tcPr>
            <w:tcW w:w="3607" w:type="dxa"/>
            <w:gridSpan w:val="3"/>
            <w:tcBorders>
              <w:top w:val="single" w:sz="4" w:space="0" w:color="auto"/>
              <w:left w:val="single" w:sz="4" w:space="0" w:color="auto"/>
              <w:bottom w:val="single" w:sz="4" w:space="0" w:color="auto"/>
              <w:right w:val="single" w:sz="4" w:space="0" w:color="auto"/>
            </w:tcBorders>
            <w:vAlign w:val="center"/>
          </w:tcPr>
          <w:p w14:paraId="2D86A42F" w14:textId="77777777" w:rsidR="00FE6683" w:rsidRPr="00ED0077" w:rsidRDefault="00FE6683" w:rsidP="00E40FBD">
            <w:pPr>
              <w:ind w:firstLineChars="100" w:firstLine="240"/>
              <w:jc w:val="center"/>
              <w:rPr>
                <w:rFonts w:ascii="宋体" w:hAnsi="宋体"/>
                <w:color w:val="00000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55606A" w14:textId="77777777" w:rsidR="00FE6683" w:rsidRPr="00ED0077" w:rsidRDefault="00FE6683" w:rsidP="00E40FBD">
            <w:pPr>
              <w:jc w:val="center"/>
              <w:rPr>
                <w:color w:val="000000"/>
                <w:sz w:val="24"/>
              </w:rPr>
            </w:pPr>
            <w:r w:rsidRPr="00ED0077">
              <w:rPr>
                <w:rFonts w:hint="eastAsia"/>
                <w:color w:val="000000"/>
                <w:sz w:val="24"/>
              </w:rPr>
              <w:t>期次</w:t>
            </w:r>
          </w:p>
        </w:tc>
        <w:tc>
          <w:tcPr>
            <w:tcW w:w="1627" w:type="dxa"/>
            <w:tcBorders>
              <w:top w:val="single" w:sz="4" w:space="0" w:color="auto"/>
              <w:left w:val="single" w:sz="4" w:space="0" w:color="auto"/>
              <w:bottom w:val="single" w:sz="4" w:space="0" w:color="auto"/>
              <w:right w:val="single" w:sz="4" w:space="0" w:color="auto"/>
            </w:tcBorders>
            <w:vAlign w:val="center"/>
          </w:tcPr>
          <w:p w14:paraId="636084F8" w14:textId="77777777" w:rsidR="00FE6683" w:rsidRPr="00ED0077" w:rsidRDefault="00FE6683" w:rsidP="00E40FBD">
            <w:pPr>
              <w:spacing w:line="400" w:lineRule="exact"/>
              <w:jc w:val="center"/>
              <w:rPr>
                <w:color w:val="000000"/>
                <w:sz w:val="24"/>
              </w:rPr>
            </w:pPr>
            <w:r w:rsidRPr="00ED0077">
              <w:rPr>
                <w:rFonts w:hint="eastAsia"/>
                <w:color w:val="000000"/>
                <w:sz w:val="24"/>
              </w:rPr>
              <w:t>网络学习</w:t>
            </w:r>
          </w:p>
        </w:tc>
      </w:tr>
      <w:tr w:rsidR="00FE6683" w:rsidRPr="001A49A8" w14:paraId="1717B9B3" w14:textId="77777777" w:rsidTr="00D475D5">
        <w:trPr>
          <w:cantSplit/>
          <w:trHeight w:val="2542"/>
        </w:trPr>
        <w:tc>
          <w:tcPr>
            <w:tcW w:w="846" w:type="dxa"/>
            <w:tcBorders>
              <w:top w:val="single" w:sz="4" w:space="0" w:color="auto"/>
              <w:left w:val="single" w:sz="4" w:space="0" w:color="auto"/>
              <w:bottom w:val="single" w:sz="4" w:space="0" w:color="auto"/>
              <w:right w:val="single" w:sz="4" w:space="0" w:color="auto"/>
            </w:tcBorders>
            <w:vAlign w:val="center"/>
          </w:tcPr>
          <w:p w14:paraId="2DB2F5DE" w14:textId="77777777" w:rsidR="00FE6683" w:rsidRDefault="00FE6683" w:rsidP="00E40FBD">
            <w:pPr>
              <w:jc w:val="center"/>
              <w:rPr>
                <w:color w:val="000000"/>
                <w:sz w:val="28"/>
              </w:rPr>
            </w:pPr>
            <w:r>
              <w:rPr>
                <w:rFonts w:hint="eastAsia"/>
                <w:color w:val="000000"/>
                <w:sz w:val="28"/>
              </w:rPr>
              <w:t>文</w:t>
            </w:r>
          </w:p>
          <w:p w14:paraId="458F1213" w14:textId="77777777" w:rsidR="00FE6683" w:rsidRDefault="00FE6683" w:rsidP="00E40FBD">
            <w:pPr>
              <w:jc w:val="center"/>
              <w:rPr>
                <w:color w:val="000000"/>
                <w:sz w:val="28"/>
              </w:rPr>
            </w:pPr>
            <w:r>
              <w:rPr>
                <w:rFonts w:hint="eastAsia"/>
                <w:color w:val="000000"/>
                <w:sz w:val="28"/>
              </w:rPr>
              <w:t>章</w:t>
            </w:r>
          </w:p>
          <w:p w14:paraId="1CB5473C" w14:textId="77777777" w:rsidR="00FE6683" w:rsidRDefault="00FE6683" w:rsidP="00E40FBD">
            <w:pPr>
              <w:jc w:val="center"/>
              <w:rPr>
                <w:color w:val="000000"/>
                <w:sz w:val="28"/>
              </w:rPr>
            </w:pPr>
            <w:r>
              <w:rPr>
                <w:rFonts w:hint="eastAsia"/>
                <w:color w:val="000000"/>
                <w:sz w:val="28"/>
              </w:rPr>
              <w:t>要</w:t>
            </w:r>
          </w:p>
          <w:p w14:paraId="717A8496" w14:textId="77777777" w:rsidR="00FE6683" w:rsidRDefault="00FE6683" w:rsidP="00E40FBD">
            <w:pPr>
              <w:jc w:val="center"/>
              <w:rPr>
                <w:color w:val="000000"/>
                <w:sz w:val="28"/>
              </w:rPr>
            </w:pPr>
            <w:r>
              <w:rPr>
                <w:rFonts w:hint="eastAsia"/>
                <w:color w:val="000000"/>
                <w:sz w:val="28"/>
              </w:rPr>
              <w:t>点</w:t>
            </w:r>
          </w:p>
          <w:p w14:paraId="043D6CC0" w14:textId="77777777" w:rsidR="00FE6683" w:rsidRDefault="00FE6683" w:rsidP="00E40FBD">
            <w:pPr>
              <w:jc w:val="center"/>
              <w:rPr>
                <w:color w:val="000000"/>
                <w:sz w:val="28"/>
              </w:rPr>
            </w:pPr>
            <w:r>
              <w:rPr>
                <w:rFonts w:hint="eastAsia"/>
                <w:color w:val="000000"/>
                <w:sz w:val="28"/>
              </w:rPr>
              <w:t>摘</w:t>
            </w:r>
          </w:p>
          <w:p w14:paraId="4381B7C6" w14:textId="77777777" w:rsidR="00FE6683" w:rsidRDefault="00FE6683" w:rsidP="00E40FBD">
            <w:pPr>
              <w:jc w:val="center"/>
              <w:rPr>
                <w:color w:val="000000"/>
                <w:sz w:val="28"/>
              </w:rPr>
            </w:pPr>
            <w:r>
              <w:rPr>
                <w:rFonts w:hint="eastAsia"/>
                <w:color w:val="000000"/>
                <w:sz w:val="28"/>
              </w:rPr>
              <w:t>录</w:t>
            </w:r>
          </w:p>
        </w:tc>
        <w:tc>
          <w:tcPr>
            <w:tcW w:w="7722" w:type="dxa"/>
            <w:gridSpan w:val="7"/>
            <w:tcBorders>
              <w:top w:val="single" w:sz="4" w:space="0" w:color="auto"/>
              <w:left w:val="single" w:sz="4" w:space="0" w:color="auto"/>
              <w:bottom w:val="single" w:sz="4" w:space="0" w:color="auto"/>
              <w:right w:val="single" w:sz="4" w:space="0" w:color="auto"/>
            </w:tcBorders>
          </w:tcPr>
          <w:p w14:paraId="7259A1AF" w14:textId="329681CC" w:rsidR="00D475D5" w:rsidRPr="00D475D5" w:rsidRDefault="00D475D5" w:rsidP="00D475D5">
            <w:pPr>
              <w:spacing w:line="400" w:lineRule="atLeast"/>
              <w:ind w:firstLineChars="200" w:firstLine="480"/>
              <w:rPr>
                <w:rFonts w:ascii="宋体" w:hAnsi="宋体"/>
                <w:sz w:val="24"/>
              </w:rPr>
            </w:pPr>
            <w:r w:rsidRPr="00D475D5">
              <w:rPr>
                <w:rFonts w:ascii="宋体" w:hAnsi="宋体" w:hint="eastAsia"/>
                <w:sz w:val="24"/>
              </w:rPr>
              <w:t>一、</w:t>
            </w:r>
            <w:r w:rsidRPr="00D475D5">
              <w:rPr>
                <w:rFonts w:ascii="宋体" w:hAnsi="宋体"/>
                <w:sz w:val="24"/>
              </w:rPr>
              <w:t>对待学生错题的正确态度</w:t>
            </w:r>
          </w:p>
          <w:p w14:paraId="739C9BF3" w14:textId="0634B878" w:rsidR="00D475D5" w:rsidRPr="00D475D5" w:rsidRDefault="00D475D5" w:rsidP="00D475D5">
            <w:pPr>
              <w:spacing w:line="400" w:lineRule="atLeast"/>
              <w:ind w:firstLineChars="200" w:firstLine="480"/>
              <w:rPr>
                <w:rFonts w:ascii="宋体" w:hAnsi="宋体"/>
                <w:sz w:val="24"/>
              </w:rPr>
            </w:pPr>
            <w:r w:rsidRPr="00D475D5">
              <w:rPr>
                <w:rFonts w:ascii="宋体" w:hAnsi="宋体"/>
                <w:sz w:val="24"/>
              </w:rPr>
              <w:t>新课</w:t>
            </w:r>
            <w:proofErr w:type="gramStart"/>
            <w:r w:rsidRPr="00D475D5">
              <w:rPr>
                <w:rFonts w:ascii="宋体" w:hAnsi="宋体"/>
                <w:sz w:val="24"/>
              </w:rPr>
              <w:t>标要求</w:t>
            </w:r>
            <w:proofErr w:type="gramEnd"/>
            <w:r w:rsidRPr="00D475D5">
              <w:rPr>
                <w:rFonts w:ascii="宋体" w:hAnsi="宋体"/>
                <w:sz w:val="24"/>
              </w:rPr>
              <w:t>: “对数学学习的评价要关注学生学习的结果，更要关注他们学习的过程；要关注学生数学学习的水平，更要关注他们在数学活动中所表现出来的情感与态度，帮助学生认识自我，建立信心 .”初中数学教学中,有的教师害怕学生出现解题错误，甚至对错误采取严厉禁止的态度 .因此心理,教师只注重文字的正确叙述，忽视揭示知识形成的过程，害怕因启发学生进行讨论会得出错误的结论. 例如，在讲平方差公式时，由于只注重文字的叙述，强调公式的记忆，而对公式的推导、特征理解及运用不够，但后者对发展学生运算能力却更为重要.这种态度是错误的消极的,不利于我们的教学效果的形成和教学水平的提高.正确的心理和态度是承受心理和宽容态度. 错误不过是学生在数学学习过程中所做的某种尝试, 它只能反映学生在数学学习的某个阶段的水平，而不能代表其最终的实际水平.此外，正是由于这些假设的不断提出与修正，才使学生的能力不断提高,从而减少错误的发生.</w:t>
            </w:r>
          </w:p>
          <w:p w14:paraId="5A17B056" w14:textId="3C3BEAF4" w:rsidR="00D475D5" w:rsidRPr="00D475D5" w:rsidRDefault="00D475D5" w:rsidP="00D475D5">
            <w:pPr>
              <w:spacing w:line="400" w:lineRule="atLeast"/>
              <w:ind w:firstLineChars="200" w:firstLine="480"/>
              <w:rPr>
                <w:rFonts w:ascii="宋体" w:hAnsi="宋体"/>
                <w:sz w:val="24"/>
              </w:rPr>
            </w:pPr>
            <w:r w:rsidRPr="00D475D5">
              <w:rPr>
                <w:rFonts w:ascii="宋体" w:hAnsi="宋体" w:hint="eastAsia"/>
                <w:sz w:val="24"/>
              </w:rPr>
              <w:t>二、</w:t>
            </w:r>
            <w:r w:rsidRPr="00D475D5">
              <w:rPr>
                <w:rFonts w:ascii="宋体" w:hAnsi="宋体"/>
                <w:sz w:val="24"/>
              </w:rPr>
              <w:t>收集研究错题对教学的指导作用</w:t>
            </w:r>
          </w:p>
          <w:p w14:paraId="21D52428" w14:textId="17C752FD" w:rsidR="00D475D5" w:rsidRPr="00D475D5" w:rsidRDefault="00D475D5" w:rsidP="00D475D5">
            <w:pPr>
              <w:spacing w:line="400" w:lineRule="atLeast"/>
              <w:ind w:firstLineChars="200" w:firstLine="480"/>
              <w:rPr>
                <w:rFonts w:ascii="宋体" w:hAnsi="宋体"/>
                <w:sz w:val="24"/>
              </w:rPr>
            </w:pPr>
            <w:r w:rsidRPr="00D475D5">
              <w:rPr>
                <w:rFonts w:ascii="宋体" w:hAnsi="宋体" w:hint="eastAsia"/>
                <w:sz w:val="24"/>
              </w:rPr>
              <w:t>1、</w:t>
            </w:r>
            <w:r w:rsidRPr="00D475D5">
              <w:rPr>
                <w:rFonts w:ascii="宋体" w:hAnsi="宋体"/>
                <w:sz w:val="24"/>
              </w:rPr>
              <w:t>收集研究错题利于教师反思自己的教学</w:t>
            </w:r>
            <w:r w:rsidRPr="00D475D5">
              <w:rPr>
                <w:rFonts w:ascii="宋体" w:hAnsi="宋体" w:hint="eastAsia"/>
                <w:sz w:val="24"/>
              </w:rPr>
              <w:t>。</w:t>
            </w:r>
            <w:r w:rsidRPr="00D475D5">
              <w:rPr>
                <w:rFonts w:ascii="宋体" w:hAnsi="宋体"/>
                <w:sz w:val="24"/>
              </w:rPr>
              <w:t xml:space="preserve">课堂是学生出错的地方,错题是伴随学生一起成长的.我们应面对学生已出现的错题进行换位思考, 不挖苦学生，应更多地关注学生的实际情况. </w:t>
            </w:r>
          </w:p>
          <w:p w14:paraId="0407F4AA" w14:textId="4A5F8FEC" w:rsidR="00D475D5" w:rsidRPr="00D475D5" w:rsidRDefault="00D475D5" w:rsidP="00D475D5">
            <w:pPr>
              <w:spacing w:line="400" w:lineRule="atLeast"/>
              <w:ind w:firstLineChars="200" w:firstLine="480"/>
              <w:rPr>
                <w:rFonts w:ascii="宋体" w:hAnsi="宋体"/>
                <w:sz w:val="24"/>
              </w:rPr>
            </w:pPr>
            <w:r w:rsidRPr="00D475D5">
              <w:rPr>
                <w:rFonts w:ascii="宋体" w:hAnsi="宋体"/>
                <w:sz w:val="24"/>
              </w:rPr>
              <w:t>新课标要求：“数学教学活动必须建立在学生的认知发展水平和已有的知识经验基础之上”.反思教学要求教师不断地反思自己的教学，研究自己教学工作中遇到的问题，勇于反思，善于反思，从而解决自己存在的教学问题，完善我们的教学. 通过收集学生的数学“错题”，让教师在每个教学内容在教学中缺憾的地方，从而检查自己的教学行为.另外, 针对学生存在的普遍性问题，在日常教学过程中，把错题当作例题在课堂上讲解，往往事半功倍.</w:t>
            </w:r>
          </w:p>
          <w:p w14:paraId="6273FF58" w14:textId="18B46E68" w:rsidR="00FE6683" w:rsidRPr="00D475D5" w:rsidRDefault="00D475D5" w:rsidP="00D475D5">
            <w:pPr>
              <w:spacing w:line="400" w:lineRule="atLeast"/>
              <w:ind w:firstLineChars="200" w:firstLine="480"/>
              <w:rPr>
                <w:rFonts w:ascii="宋体" w:hAnsi="宋体"/>
                <w:sz w:val="24"/>
              </w:rPr>
            </w:pPr>
            <w:r w:rsidRPr="00D475D5">
              <w:rPr>
                <w:rFonts w:ascii="宋体" w:hAnsi="宋体" w:hint="eastAsia"/>
                <w:sz w:val="24"/>
              </w:rPr>
              <w:t>2、</w:t>
            </w:r>
            <w:r w:rsidRPr="00D475D5">
              <w:rPr>
                <w:rFonts w:ascii="宋体" w:hAnsi="宋体"/>
                <w:sz w:val="24"/>
              </w:rPr>
              <w:t>研究错题利于</w:t>
            </w:r>
            <w:proofErr w:type="gramStart"/>
            <w:r w:rsidRPr="00D475D5">
              <w:rPr>
                <w:rFonts w:ascii="宋体" w:hAnsi="宋体"/>
                <w:sz w:val="24"/>
              </w:rPr>
              <w:t>备学生</w:t>
            </w:r>
            <w:proofErr w:type="gramEnd"/>
            <w:r w:rsidRPr="00D475D5">
              <w:rPr>
                <w:rFonts w:ascii="宋体" w:hAnsi="宋体"/>
                <w:sz w:val="24"/>
              </w:rPr>
              <w:t>,了解学情,因材施教学生的共性的错题处, 可作为备课，教学的刻意强调之处，做到有的放矢的告诉学生，此处是同学们常常出错的地方，进而分析出怎样避免之，怎样得出正确的答题，这样就减少学生的错误率，起到“他山之石，可以攻玉”的作用.而对于个</w:t>
            </w:r>
            <w:r w:rsidRPr="00D475D5">
              <w:rPr>
                <w:rFonts w:ascii="宋体" w:hAnsi="宋体"/>
                <w:sz w:val="24"/>
              </w:rPr>
              <w:lastRenderedPageBreak/>
              <w:t>性的错题往往跟学生的个性有关如:易犯审题不清或计算上的差错往往是好动调皮的男生；犯答题不严密，不</w:t>
            </w:r>
            <w:proofErr w:type="gramStart"/>
            <w:r w:rsidRPr="00D475D5">
              <w:rPr>
                <w:rFonts w:ascii="宋体" w:hAnsi="宋体"/>
                <w:sz w:val="24"/>
              </w:rPr>
              <w:t>完整,</w:t>
            </w:r>
            <w:proofErr w:type="gramEnd"/>
            <w:r w:rsidRPr="00D475D5">
              <w:rPr>
                <w:rFonts w:ascii="宋体" w:hAnsi="宋体"/>
                <w:sz w:val="24"/>
              </w:rPr>
              <w:t>应用不够自如的是非之</w:t>
            </w:r>
            <w:proofErr w:type="gramStart"/>
            <w:r w:rsidRPr="00D475D5">
              <w:rPr>
                <w:rFonts w:ascii="宋体" w:hAnsi="宋体"/>
                <w:sz w:val="24"/>
              </w:rPr>
              <w:t>错可能</w:t>
            </w:r>
            <w:proofErr w:type="gramEnd"/>
            <w:r w:rsidRPr="00D475D5">
              <w:rPr>
                <w:rFonts w:ascii="宋体" w:hAnsi="宋体"/>
                <w:sz w:val="24"/>
              </w:rPr>
              <w:t>是由于逻辑思维不够缜密，理解不够透彻，是比较文静的女生.对此，可以做个性化的辅导，予以纠错.另外, 在发现学生做题出错后,能够一针见血地找到错误的原因,并采用适当的方法予以避免.了解了学情，复习时,做与错题同类型的练习,使复习有针对性.</w:t>
            </w:r>
          </w:p>
        </w:tc>
      </w:tr>
      <w:tr w:rsidR="00FE6683" w14:paraId="22883685" w14:textId="77777777" w:rsidTr="00E40FBD">
        <w:trPr>
          <w:cantSplit/>
          <w:trHeight w:val="2178"/>
        </w:trPr>
        <w:tc>
          <w:tcPr>
            <w:tcW w:w="846" w:type="dxa"/>
            <w:tcBorders>
              <w:top w:val="single" w:sz="4" w:space="0" w:color="auto"/>
              <w:left w:val="single" w:sz="4" w:space="0" w:color="auto"/>
              <w:bottom w:val="single" w:sz="4" w:space="0" w:color="auto"/>
              <w:right w:val="single" w:sz="4" w:space="0" w:color="auto"/>
            </w:tcBorders>
            <w:textDirection w:val="tbRlV"/>
            <w:vAlign w:val="center"/>
          </w:tcPr>
          <w:p w14:paraId="043BBCA2" w14:textId="77777777" w:rsidR="00FE6683" w:rsidRDefault="00FE6683" w:rsidP="00E40FBD">
            <w:pPr>
              <w:ind w:left="113" w:right="113"/>
              <w:jc w:val="center"/>
              <w:rPr>
                <w:color w:val="000000"/>
                <w:sz w:val="28"/>
                <w:szCs w:val="28"/>
              </w:rPr>
            </w:pPr>
            <w:r>
              <w:rPr>
                <w:rFonts w:hint="eastAsia"/>
                <w:color w:val="000000"/>
                <w:sz w:val="28"/>
                <w:szCs w:val="28"/>
              </w:rPr>
              <w:lastRenderedPageBreak/>
              <w:t>体会</w:t>
            </w:r>
          </w:p>
        </w:tc>
        <w:tc>
          <w:tcPr>
            <w:tcW w:w="7722" w:type="dxa"/>
            <w:gridSpan w:val="7"/>
            <w:tcBorders>
              <w:top w:val="single" w:sz="4" w:space="0" w:color="auto"/>
              <w:left w:val="single" w:sz="4" w:space="0" w:color="auto"/>
              <w:bottom w:val="single" w:sz="4" w:space="0" w:color="auto"/>
              <w:right w:val="single" w:sz="4" w:space="0" w:color="auto"/>
            </w:tcBorders>
          </w:tcPr>
          <w:p w14:paraId="28AB07A6" w14:textId="77777777" w:rsidR="00D475D5" w:rsidRPr="00D475D5" w:rsidRDefault="00D475D5" w:rsidP="00D475D5">
            <w:pPr>
              <w:spacing w:line="400" w:lineRule="atLeast"/>
              <w:ind w:firstLineChars="200" w:firstLine="480"/>
              <w:rPr>
                <w:rFonts w:ascii="宋体" w:hAnsi="宋体"/>
                <w:sz w:val="24"/>
              </w:rPr>
            </w:pPr>
            <w:r w:rsidRPr="00D475D5">
              <w:rPr>
                <w:rFonts w:ascii="宋体" w:hAnsi="宋体"/>
                <w:sz w:val="24"/>
              </w:rPr>
              <w:t>新课标指出：“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数学是一门严谨性和科学性相结合的学科,在数学的学习及解题过程中,学生做错题是一个普遍现象。对于错题,是教师发现教学问题、改进教学方法、及时调整教学策略和指导学生学习方法的重要手段.面对错题，我们要正确对待.吃一堑，长一智，反思错题的过程，</w:t>
            </w:r>
            <w:proofErr w:type="gramStart"/>
            <w:r w:rsidRPr="00D475D5">
              <w:rPr>
                <w:rFonts w:ascii="宋体" w:hAnsi="宋体"/>
                <w:sz w:val="24"/>
              </w:rPr>
              <w:t>就是养练思维</w:t>
            </w:r>
            <w:proofErr w:type="gramEnd"/>
            <w:r w:rsidRPr="00D475D5">
              <w:rPr>
                <w:rFonts w:ascii="宋体" w:hAnsi="宋体"/>
                <w:sz w:val="24"/>
              </w:rPr>
              <w:t>习惯、优化思维品质的过程.推及开来，不仅要探究错题，对教学中的典型例题和习题都可以探究.探究反思 不仅能及时改正错误，还能优化已有认识，提高自身的认知水平,从而积累教学经验.</w:t>
            </w:r>
          </w:p>
          <w:p w14:paraId="02C03399" w14:textId="77777777" w:rsidR="00FE6683" w:rsidRPr="00D475D5" w:rsidRDefault="00FE6683" w:rsidP="00E40FBD"/>
        </w:tc>
      </w:tr>
      <w:tr w:rsidR="00FE6683" w14:paraId="2CFD45CE" w14:textId="77777777" w:rsidTr="00B7405A">
        <w:trPr>
          <w:cantSplit/>
          <w:trHeight w:val="538"/>
        </w:trPr>
        <w:tc>
          <w:tcPr>
            <w:tcW w:w="8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EA06029" w14:textId="77777777" w:rsidR="00FE6683" w:rsidRDefault="00FE6683" w:rsidP="00E40FBD">
            <w:pPr>
              <w:ind w:left="113" w:right="113"/>
              <w:jc w:val="center"/>
              <w:rPr>
                <w:color w:val="000000"/>
                <w:sz w:val="28"/>
                <w:szCs w:val="28"/>
              </w:rPr>
            </w:pPr>
            <w:r>
              <w:rPr>
                <w:rFonts w:hint="eastAsia"/>
                <w:color w:val="000000"/>
                <w:sz w:val="28"/>
                <w:szCs w:val="28"/>
              </w:rPr>
              <w:t>摘记人情况</w:t>
            </w: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4995FF8D" w14:textId="77777777" w:rsidR="00FE6683" w:rsidRPr="00B7405A" w:rsidRDefault="00FE6683" w:rsidP="00E40FBD">
            <w:pPr>
              <w:jc w:val="center"/>
              <w:rPr>
                <w:color w:val="000000"/>
                <w:sz w:val="24"/>
              </w:rPr>
            </w:pPr>
            <w:r w:rsidRPr="00B7405A">
              <w:rPr>
                <w:rFonts w:hint="eastAsia"/>
                <w:color w:val="000000"/>
                <w:sz w:val="24"/>
              </w:rPr>
              <w:t>姓</w:t>
            </w:r>
            <w:r w:rsidRPr="00B7405A">
              <w:rPr>
                <w:color w:val="000000"/>
                <w:sz w:val="24"/>
              </w:rPr>
              <w:t xml:space="preserve">    </w:t>
            </w:r>
            <w:r w:rsidRPr="00B7405A">
              <w:rPr>
                <w:rFonts w:hint="eastAsia"/>
                <w:color w:val="000000"/>
                <w:sz w:val="24"/>
              </w:rPr>
              <w:t>名</w:t>
            </w:r>
          </w:p>
        </w:tc>
        <w:tc>
          <w:tcPr>
            <w:tcW w:w="2429" w:type="dxa"/>
            <w:tcBorders>
              <w:top w:val="single" w:sz="4" w:space="0" w:color="auto"/>
              <w:left w:val="single" w:sz="4" w:space="0" w:color="auto"/>
              <w:bottom w:val="single" w:sz="4" w:space="0" w:color="auto"/>
              <w:right w:val="single" w:sz="4" w:space="0" w:color="auto"/>
            </w:tcBorders>
            <w:vAlign w:val="center"/>
          </w:tcPr>
          <w:p w14:paraId="1A79AB54" w14:textId="77777777" w:rsidR="00FE6683" w:rsidRPr="00B7405A" w:rsidRDefault="00FE6683" w:rsidP="00E40FBD">
            <w:pPr>
              <w:jc w:val="center"/>
              <w:rPr>
                <w:color w:val="000000"/>
                <w:sz w:val="24"/>
              </w:rPr>
            </w:pPr>
            <w:proofErr w:type="gramStart"/>
            <w:r w:rsidRPr="00B7405A">
              <w:rPr>
                <w:rFonts w:hint="eastAsia"/>
                <w:color w:val="000000"/>
                <w:sz w:val="24"/>
              </w:rPr>
              <w:t>位广文</w:t>
            </w:r>
            <w:proofErr w:type="gramEnd"/>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48AE6698" w14:textId="77777777" w:rsidR="00FE6683" w:rsidRPr="00B7405A" w:rsidRDefault="00FE6683" w:rsidP="00E40FBD">
            <w:pPr>
              <w:rPr>
                <w:rFonts w:ascii="宋体" w:hAnsi="宋体"/>
                <w:sz w:val="24"/>
              </w:rPr>
            </w:pPr>
            <w:r w:rsidRPr="00B7405A">
              <w:rPr>
                <w:rFonts w:ascii="宋体" w:hAnsi="宋体" w:hint="eastAsia"/>
                <w:sz w:val="24"/>
              </w:rPr>
              <w:t>学习时间</w:t>
            </w:r>
          </w:p>
        </w:tc>
        <w:tc>
          <w:tcPr>
            <w:tcW w:w="2088" w:type="dxa"/>
            <w:gridSpan w:val="2"/>
            <w:tcBorders>
              <w:top w:val="single" w:sz="4" w:space="0" w:color="auto"/>
              <w:left w:val="single" w:sz="4" w:space="0" w:color="auto"/>
              <w:bottom w:val="single" w:sz="4" w:space="0" w:color="auto"/>
              <w:right w:val="single" w:sz="4" w:space="0" w:color="auto"/>
            </w:tcBorders>
            <w:vAlign w:val="center"/>
          </w:tcPr>
          <w:p w14:paraId="65A2AE15" w14:textId="08277431" w:rsidR="00FE6683" w:rsidRPr="00B7405A" w:rsidRDefault="00FE6683" w:rsidP="00E40FBD">
            <w:pPr>
              <w:jc w:val="center"/>
              <w:rPr>
                <w:rFonts w:ascii="宋体" w:hAnsi="宋体"/>
                <w:sz w:val="24"/>
              </w:rPr>
            </w:pPr>
            <w:r w:rsidRPr="00B7405A">
              <w:rPr>
                <w:rFonts w:ascii="宋体" w:hAnsi="宋体" w:hint="eastAsia"/>
                <w:sz w:val="24"/>
              </w:rPr>
              <w:t>20</w:t>
            </w:r>
            <w:r w:rsidRPr="00B7405A">
              <w:rPr>
                <w:rFonts w:ascii="宋体" w:hAnsi="宋体"/>
                <w:sz w:val="24"/>
              </w:rPr>
              <w:t>23</w:t>
            </w:r>
            <w:r w:rsidRPr="00B7405A">
              <w:rPr>
                <w:rFonts w:ascii="宋体" w:hAnsi="宋体" w:hint="eastAsia"/>
                <w:sz w:val="24"/>
              </w:rPr>
              <w:t>．</w:t>
            </w:r>
            <w:r w:rsidRPr="00B7405A">
              <w:rPr>
                <w:rFonts w:ascii="宋体" w:hAnsi="宋体"/>
                <w:sz w:val="24"/>
              </w:rPr>
              <w:t>1</w:t>
            </w:r>
            <w:r w:rsidR="00D475D5" w:rsidRPr="00B7405A">
              <w:rPr>
                <w:rFonts w:ascii="宋体" w:hAnsi="宋体"/>
                <w:sz w:val="24"/>
              </w:rPr>
              <w:t>2</w:t>
            </w:r>
          </w:p>
        </w:tc>
      </w:tr>
      <w:tr w:rsidR="00FE6683" w:rsidRPr="00556448" w14:paraId="0B87A41C" w14:textId="77777777" w:rsidTr="00E40FBD">
        <w:trPr>
          <w:cantSplit/>
          <w:trHeight w:val="567"/>
        </w:trPr>
        <w:tc>
          <w:tcPr>
            <w:tcW w:w="846" w:type="dxa"/>
            <w:vMerge/>
            <w:tcBorders>
              <w:top w:val="single" w:sz="4" w:space="0" w:color="auto"/>
              <w:left w:val="single" w:sz="4" w:space="0" w:color="auto"/>
              <w:bottom w:val="single" w:sz="4" w:space="0" w:color="auto"/>
              <w:right w:val="single" w:sz="4" w:space="0" w:color="auto"/>
            </w:tcBorders>
            <w:vAlign w:val="center"/>
          </w:tcPr>
          <w:p w14:paraId="0B6BB213" w14:textId="77777777" w:rsidR="00FE6683" w:rsidRDefault="00FE6683" w:rsidP="00E40FBD">
            <w:pPr>
              <w:widowControl/>
              <w:jc w:val="left"/>
              <w:rPr>
                <w:color w:val="000000"/>
                <w:sz w:val="28"/>
                <w:szCs w:val="28"/>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3D9B4C42" w14:textId="77777777" w:rsidR="00FE6683" w:rsidRDefault="00FE6683" w:rsidP="00E40FBD">
            <w:pPr>
              <w:jc w:val="center"/>
              <w:rPr>
                <w:color w:val="000000"/>
                <w:sz w:val="28"/>
                <w:szCs w:val="28"/>
              </w:rPr>
            </w:pPr>
            <w:r>
              <w:rPr>
                <w:rFonts w:hint="eastAsia"/>
                <w:color w:val="000000"/>
                <w:sz w:val="28"/>
                <w:szCs w:val="28"/>
              </w:rPr>
              <w:t>研究课题</w:t>
            </w:r>
          </w:p>
        </w:tc>
        <w:tc>
          <w:tcPr>
            <w:tcW w:w="6054" w:type="dxa"/>
            <w:gridSpan w:val="5"/>
            <w:tcBorders>
              <w:top w:val="single" w:sz="4" w:space="0" w:color="auto"/>
              <w:left w:val="single" w:sz="4" w:space="0" w:color="auto"/>
              <w:bottom w:val="single" w:sz="4" w:space="0" w:color="auto"/>
              <w:right w:val="single" w:sz="4" w:space="0" w:color="auto"/>
            </w:tcBorders>
            <w:vAlign w:val="center"/>
          </w:tcPr>
          <w:p w14:paraId="09C95327" w14:textId="77777777" w:rsidR="00FE6683" w:rsidRPr="00ED0077" w:rsidRDefault="00FE6683" w:rsidP="00E40FBD">
            <w:pPr>
              <w:rPr>
                <w:rFonts w:ascii="宋体" w:hAnsi="宋体"/>
                <w:color w:val="000000"/>
                <w:sz w:val="24"/>
              </w:rPr>
            </w:pPr>
            <w:r w:rsidRPr="00ED0077">
              <w:rPr>
                <w:sz w:val="24"/>
              </w:rPr>
              <w:t>新课标理念下智能技术支持的初中数学</w:t>
            </w:r>
            <w:r w:rsidRPr="00ED0077">
              <w:rPr>
                <w:sz w:val="24"/>
              </w:rPr>
              <w:t>“</w:t>
            </w:r>
            <w:r w:rsidRPr="00ED0077">
              <w:rPr>
                <w:sz w:val="24"/>
              </w:rPr>
              <w:t>究错教学</w:t>
            </w:r>
            <w:r w:rsidRPr="00ED0077">
              <w:rPr>
                <w:sz w:val="24"/>
              </w:rPr>
              <w:t>”</w:t>
            </w:r>
            <w:r w:rsidRPr="00ED0077">
              <w:rPr>
                <w:sz w:val="24"/>
              </w:rPr>
              <w:t>的实践研究</w:t>
            </w:r>
          </w:p>
        </w:tc>
      </w:tr>
      <w:tr w:rsidR="00FE6683" w14:paraId="3C3D34B1" w14:textId="77777777" w:rsidTr="00E40FBD">
        <w:trPr>
          <w:cantSplit/>
          <w:trHeight w:val="567"/>
        </w:trPr>
        <w:tc>
          <w:tcPr>
            <w:tcW w:w="846" w:type="dxa"/>
            <w:vMerge/>
            <w:tcBorders>
              <w:top w:val="single" w:sz="4" w:space="0" w:color="auto"/>
              <w:left w:val="single" w:sz="4" w:space="0" w:color="auto"/>
              <w:bottom w:val="single" w:sz="4" w:space="0" w:color="auto"/>
              <w:right w:val="single" w:sz="4" w:space="0" w:color="auto"/>
            </w:tcBorders>
            <w:vAlign w:val="center"/>
          </w:tcPr>
          <w:p w14:paraId="6DAF8EB3" w14:textId="77777777" w:rsidR="00FE6683" w:rsidRDefault="00FE6683" w:rsidP="00E40FBD">
            <w:pPr>
              <w:widowControl/>
              <w:jc w:val="left"/>
              <w:rPr>
                <w:color w:val="000000"/>
                <w:sz w:val="28"/>
                <w:szCs w:val="28"/>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030262A4" w14:textId="77777777" w:rsidR="00FE6683" w:rsidRDefault="00FE6683" w:rsidP="00E40FBD">
            <w:pPr>
              <w:jc w:val="center"/>
              <w:rPr>
                <w:color w:val="000000"/>
                <w:sz w:val="28"/>
                <w:szCs w:val="28"/>
              </w:rPr>
            </w:pPr>
            <w:r>
              <w:rPr>
                <w:rFonts w:hint="eastAsia"/>
                <w:color w:val="000000"/>
                <w:sz w:val="28"/>
                <w:szCs w:val="28"/>
              </w:rPr>
              <w:t>备</w:t>
            </w:r>
            <w:r>
              <w:rPr>
                <w:color w:val="000000"/>
                <w:sz w:val="28"/>
                <w:szCs w:val="28"/>
              </w:rPr>
              <w:t xml:space="preserve">    </w:t>
            </w:r>
            <w:r>
              <w:rPr>
                <w:rFonts w:hint="eastAsia"/>
                <w:color w:val="000000"/>
                <w:sz w:val="28"/>
                <w:szCs w:val="28"/>
              </w:rPr>
              <w:t>注</w:t>
            </w:r>
          </w:p>
        </w:tc>
        <w:tc>
          <w:tcPr>
            <w:tcW w:w="6054" w:type="dxa"/>
            <w:gridSpan w:val="5"/>
            <w:tcBorders>
              <w:top w:val="single" w:sz="4" w:space="0" w:color="auto"/>
              <w:left w:val="single" w:sz="4" w:space="0" w:color="auto"/>
              <w:bottom w:val="single" w:sz="4" w:space="0" w:color="auto"/>
              <w:right w:val="single" w:sz="4" w:space="0" w:color="auto"/>
            </w:tcBorders>
            <w:vAlign w:val="center"/>
          </w:tcPr>
          <w:p w14:paraId="0D8ED990" w14:textId="77777777" w:rsidR="00FE6683" w:rsidRDefault="00FE6683" w:rsidP="00E40FBD">
            <w:pPr>
              <w:jc w:val="center"/>
              <w:rPr>
                <w:color w:val="000000"/>
                <w:sz w:val="28"/>
                <w:szCs w:val="28"/>
              </w:rPr>
            </w:pPr>
          </w:p>
        </w:tc>
      </w:tr>
    </w:tbl>
    <w:p w14:paraId="131B50CE" w14:textId="77777777" w:rsidR="00FE6683" w:rsidRDefault="00FE6683" w:rsidP="00FE6683">
      <w:pPr>
        <w:ind w:firstLineChars="740" w:firstLine="2080"/>
        <w:rPr>
          <w:b/>
          <w:color w:val="000000"/>
          <w:sz w:val="28"/>
          <w:szCs w:val="28"/>
        </w:rPr>
      </w:pPr>
    </w:p>
    <w:p w14:paraId="7B994AF5" w14:textId="77777777" w:rsidR="00FE6683" w:rsidRDefault="00FE6683" w:rsidP="00FE6683">
      <w:pPr>
        <w:rPr>
          <w:b/>
          <w:color w:val="000000"/>
          <w:sz w:val="28"/>
          <w:szCs w:val="28"/>
        </w:rPr>
      </w:pPr>
    </w:p>
    <w:p w14:paraId="4EE388A9" w14:textId="77777777" w:rsidR="00FE6683" w:rsidRDefault="00FE6683" w:rsidP="00FE6683">
      <w:pPr>
        <w:rPr>
          <w:b/>
          <w:color w:val="000000"/>
          <w:sz w:val="28"/>
          <w:szCs w:val="28"/>
        </w:rPr>
      </w:pPr>
    </w:p>
    <w:p w14:paraId="08AF9974" w14:textId="77777777" w:rsidR="00FE6683" w:rsidRDefault="00FE6683" w:rsidP="00FE6683">
      <w:pPr>
        <w:rPr>
          <w:b/>
          <w:color w:val="000000"/>
          <w:sz w:val="28"/>
          <w:szCs w:val="28"/>
        </w:rPr>
      </w:pPr>
    </w:p>
    <w:p w14:paraId="387DC0FC" w14:textId="77777777" w:rsidR="00D475D5" w:rsidRDefault="00D475D5" w:rsidP="00FE6683">
      <w:pPr>
        <w:rPr>
          <w:b/>
          <w:color w:val="000000"/>
          <w:sz w:val="28"/>
          <w:szCs w:val="28"/>
        </w:rPr>
      </w:pPr>
    </w:p>
    <w:p w14:paraId="27C5FB41" w14:textId="77777777" w:rsidR="00C077FA" w:rsidRDefault="00C077FA" w:rsidP="00FE6683">
      <w:pPr>
        <w:rPr>
          <w:rFonts w:hint="eastAsia"/>
          <w:b/>
          <w:color w:val="000000"/>
          <w:sz w:val="28"/>
          <w:szCs w:val="28"/>
        </w:rPr>
      </w:pPr>
    </w:p>
    <w:p w14:paraId="0840C9DE" w14:textId="77777777" w:rsidR="00FE6683" w:rsidRDefault="00FE6683" w:rsidP="00FE6683">
      <w:pPr>
        <w:rPr>
          <w:b/>
          <w:color w:val="000000"/>
          <w:sz w:val="28"/>
          <w:szCs w:val="28"/>
        </w:rPr>
      </w:pPr>
    </w:p>
    <w:p w14:paraId="6B89F699" w14:textId="77777777" w:rsidR="00FE6683" w:rsidRPr="00B351AE" w:rsidRDefault="00FE6683" w:rsidP="00B351AE">
      <w:pPr>
        <w:jc w:val="center"/>
      </w:pPr>
      <w:r>
        <w:rPr>
          <w:rFonts w:hint="eastAsia"/>
          <w:b/>
          <w:color w:val="000000"/>
          <w:sz w:val="28"/>
          <w:szCs w:val="28"/>
        </w:rPr>
        <w:lastRenderedPageBreak/>
        <w:t>理论学习或文献研究摘记</w:t>
      </w:r>
    </w:p>
    <w:tbl>
      <w:tblPr>
        <w:tblpPr w:leftFromText="180" w:rightFromText="180" w:vertAnchor="text" w:horzAnchor="margin" w:tblpY="158"/>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354"/>
        <w:gridCol w:w="314"/>
        <w:gridCol w:w="2429"/>
        <w:gridCol w:w="1289"/>
        <w:gridCol w:w="248"/>
        <w:gridCol w:w="745"/>
        <w:gridCol w:w="1343"/>
      </w:tblGrid>
      <w:tr w:rsidR="00FE6683" w14:paraId="6D37426C" w14:textId="77777777" w:rsidTr="00D475D5">
        <w:trPr>
          <w:cantSplit/>
          <w:trHeight w:val="558"/>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26C62BA4" w14:textId="77777777" w:rsidR="00FE6683" w:rsidRDefault="00FE6683" w:rsidP="00E40FBD">
            <w:pPr>
              <w:jc w:val="center"/>
              <w:rPr>
                <w:color w:val="000000"/>
                <w:sz w:val="28"/>
              </w:rPr>
            </w:pPr>
            <w:r>
              <w:rPr>
                <w:rFonts w:hint="eastAsia"/>
                <w:color w:val="000000"/>
                <w:sz w:val="28"/>
              </w:rPr>
              <w:t>资料</w:t>
            </w:r>
          </w:p>
          <w:p w14:paraId="1B850753" w14:textId="77777777" w:rsidR="00FE6683" w:rsidRDefault="00FE6683" w:rsidP="00E40FBD">
            <w:pPr>
              <w:jc w:val="center"/>
              <w:rPr>
                <w:color w:val="000000"/>
                <w:sz w:val="28"/>
              </w:rPr>
            </w:pPr>
            <w:r>
              <w:rPr>
                <w:rFonts w:hint="eastAsia"/>
                <w:color w:val="000000"/>
                <w:sz w:val="28"/>
              </w:rPr>
              <w:t>来源</w:t>
            </w:r>
          </w:p>
        </w:tc>
        <w:tc>
          <w:tcPr>
            <w:tcW w:w="1354" w:type="dxa"/>
            <w:tcBorders>
              <w:top w:val="single" w:sz="4" w:space="0" w:color="auto"/>
              <w:left w:val="single" w:sz="4" w:space="0" w:color="auto"/>
              <w:bottom w:val="single" w:sz="4" w:space="0" w:color="auto"/>
              <w:right w:val="single" w:sz="4" w:space="0" w:color="auto"/>
            </w:tcBorders>
            <w:vAlign w:val="center"/>
          </w:tcPr>
          <w:p w14:paraId="5976BF56" w14:textId="77777777" w:rsidR="00FE6683" w:rsidRPr="00D475D5" w:rsidRDefault="00FE6683" w:rsidP="00E40FBD">
            <w:pPr>
              <w:jc w:val="center"/>
              <w:rPr>
                <w:color w:val="000000"/>
                <w:sz w:val="24"/>
              </w:rPr>
            </w:pPr>
            <w:r w:rsidRPr="00D475D5">
              <w:rPr>
                <w:rFonts w:hint="eastAsia"/>
                <w:color w:val="000000"/>
                <w:sz w:val="24"/>
              </w:rPr>
              <w:t>题目</w:t>
            </w:r>
          </w:p>
        </w:tc>
        <w:tc>
          <w:tcPr>
            <w:tcW w:w="4032" w:type="dxa"/>
            <w:gridSpan w:val="3"/>
            <w:tcBorders>
              <w:top w:val="single" w:sz="4" w:space="0" w:color="auto"/>
              <w:left w:val="single" w:sz="4" w:space="0" w:color="auto"/>
              <w:bottom w:val="single" w:sz="4" w:space="0" w:color="auto"/>
              <w:right w:val="single" w:sz="4" w:space="0" w:color="auto"/>
            </w:tcBorders>
          </w:tcPr>
          <w:p w14:paraId="3B972B52" w14:textId="2E5B5F76" w:rsidR="00FE6683" w:rsidRPr="00D475D5" w:rsidRDefault="00D475D5" w:rsidP="00D475D5">
            <w:pPr>
              <w:pStyle w:val="ad"/>
              <w:rPr>
                <w:sz w:val="24"/>
                <w:szCs w:val="24"/>
              </w:rPr>
            </w:pPr>
            <w:r w:rsidRPr="00D475D5">
              <w:rPr>
                <w:color w:val="231F20"/>
                <w:spacing w:val="9"/>
                <w:sz w:val="24"/>
                <w:szCs w:val="24"/>
              </w:rPr>
              <w:t>初中数学错题集的价值、使用现状及利用方法</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165C3E7" w14:textId="77777777" w:rsidR="00FE6683" w:rsidRPr="00D475D5" w:rsidRDefault="00FE6683" w:rsidP="00E40FBD">
            <w:pPr>
              <w:jc w:val="center"/>
              <w:rPr>
                <w:color w:val="000000"/>
                <w:sz w:val="24"/>
              </w:rPr>
            </w:pPr>
            <w:r w:rsidRPr="00D475D5">
              <w:rPr>
                <w:rFonts w:hint="eastAsia"/>
                <w:color w:val="000000"/>
                <w:sz w:val="24"/>
              </w:rPr>
              <w:t>作者</w:t>
            </w:r>
          </w:p>
        </w:tc>
        <w:tc>
          <w:tcPr>
            <w:tcW w:w="1343" w:type="dxa"/>
            <w:tcBorders>
              <w:top w:val="single" w:sz="4" w:space="0" w:color="auto"/>
              <w:left w:val="single" w:sz="4" w:space="0" w:color="auto"/>
              <w:bottom w:val="single" w:sz="4" w:space="0" w:color="auto"/>
              <w:right w:val="single" w:sz="4" w:space="0" w:color="auto"/>
            </w:tcBorders>
            <w:vAlign w:val="center"/>
          </w:tcPr>
          <w:p w14:paraId="281949F7" w14:textId="6CFD4D33" w:rsidR="00FE6683" w:rsidRPr="00D475D5" w:rsidRDefault="00D475D5" w:rsidP="00E40FBD">
            <w:pPr>
              <w:jc w:val="center"/>
              <w:rPr>
                <w:sz w:val="24"/>
              </w:rPr>
            </w:pPr>
            <w:r w:rsidRPr="00D475D5">
              <w:rPr>
                <w:color w:val="231F20"/>
                <w:sz w:val="24"/>
              </w:rPr>
              <w:t>刘</w:t>
            </w:r>
            <w:r w:rsidRPr="00D475D5">
              <w:rPr>
                <w:color w:val="231F20"/>
                <w:spacing w:val="64"/>
                <w:w w:val="150"/>
                <w:sz w:val="24"/>
              </w:rPr>
              <w:t xml:space="preserve"> </w:t>
            </w:r>
            <w:r w:rsidRPr="00D475D5">
              <w:rPr>
                <w:color w:val="231F20"/>
                <w:sz w:val="24"/>
              </w:rPr>
              <w:t>宝</w:t>
            </w:r>
          </w:p>
        </w:tc>
      </w:tr>
      <w:tr w:rsidR="00FE6683" w14:paraId="2C536DD1" w14:textId="77777777" w:rsidTr="00D475D5">
        <w:trPr>
          <w:cantSplit/>
          <w:trHeight w:val="498"/>
        </w:trPr>
        <w:tc>
          <w:tcPr>
            <w:tcW w:w="846" w:type="dxa"/>
            <w:vMerge/>
            <w:tcBorders>
              <w:top w:val="single" w:sz="4" w:space="0" w:color="auto"/>
              <w:left w:val="single" w:sz="4" w:space="0" w:color="auto"/>
              <w:bottom w:val="single" w:sz="4" w:space="0" w:color="auto"/>
              <w:right w:val="single" w:sz="4" w:space="0" w:color="auto"/>
            </w:tcBorders>
            <w:vAlign w:val="center"/>
          </w:tcPr>
          <w:p w14:paraId="7BFC2430" w14:textId="77777777" w:rsidR="00FE6683" w:rsidRDefault="00FE6683" w:rsidP="00E40FBD">
            <w:pPr>
              <w:widowControl/>
              <w:jc w:val="left"/>
              <w:rPr>
                <w:color w:val="000000"/>
                <w:sz w:val="28"/>
              </w:rPr>
            </w:pPr>
          </w:p>
        </w:tc>
        <w:tc>
          <w:tcPr>
            <w:tcW w:w="1354" w:type="dxa"/>
            <w:tcBorders>
              <w:top w:val="single" w:sz="4" w:space="0" w:color="auto"/>
              <w:left w:val="single" w:sz="4" w:space="0" w:color="auto"/>
              <w:bottom w:val="single" w:sz="4" w:space="0" w:color="auto"/>
              <w:right w:val="single" w:sz="4" w:space="0" w:color="auto"/>
            </w:tcBorders>
            <w:vAlign w:val="center"/>
          </w:tcPr>
          <w:p w14:paraId="1305487D" w14:textId="77777777" w:rsidR="00FE6683" w:rsidRPr="00D475D5" w:rsidRDefault="00FE6683" w:rsidP="00E40FBD">
            <w:pPr>
              <w:jc w:val="center"/>
              <w:rPr>
                <w:color w:val="000000"/>
                <w:sz w:val="24"/>
              </w:rPr>
            </w:pPr>
            <w:r w:rsidRPr="00D475D5">
              <w:rPr>
                <w:rFonts w:hint="eastAsia"/>
                <w:color w:val="000000"/>
                <w:sz w:val="24"/>
              </w:rPr>
              <w:t>书名</w:t>
            </w:r>
          </w:p>
        </w:tc>
        <w:tc>
          <w:tcPr>
            <w:tcW w:w="4032" w:type="dxa"/>
            <w:gridSpan w:val="3"/>
            <w:tcBorders>
              <w:top w:val="single" w:sz="4" w:space="0" w:color="auto"/>
              <w:left w:val="single" w:sz="4" w:space="0" w:color="auto"/>
              <w:bottom w:val="single" w:sz="4" w:space="0" w:color="auto"/>
              <w:right w:val="single" w:sz="4" w:space="0" w:color="auto"/>
            </w:tcBorders>
            <w:vAlign w:val="center"/>
          </w:tcPr>
          <w:p w14:paraId="4CBAB169" w14:textId="57D8A4BE" w:rsidR="00FE6683" w:rsidRPr="00D475D5" w:rsidRDefault="00D475D5" w:rsidP="00E40FBD">
            <w:pPr>
              <w:widowControl/>
              <w:spacing w:line="400" w:lineRule="exact"/>
              <w:jc w:val="center"/>
              <w:outlineLvl w:val="1"/>
              <w:rPr>
                <w:rFonts w:ascii="宋体" w:hAnsi="宋体" w:cs="Arial"/>
                <w:bCs/>
                <w:kern w:val="36"/>
                <w:sz w:val="24"/>
              </w:rPr>
            </w:pPr>
            <w:r w:rsidRPr="00D475D5">
              <w:rPr>
                <w:rFonts w:ascii="宋体" w:hAnsi="宋体" w:cs="Arial" w:hint="eastAsia"/>
                <w:bCs/>
                <w:kern w:val="36"/>
                <w:sz w:val="24"/>
              </w:rPr>
              <w:t>甘肃教育</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134E65B" w14:textId="77777777" w:rsidR="00FE6683" w:rsidRPr="00D475D5" w:rsidRDefault="00FE6683" w:rsidP="00E40FBD">
            <w:pPr>
              <w:jc w:val="center"/>
              <w:rPr>
                <w:color w:val="000000"/>
                <w:sz w:val="24"/>
              </w:rPr>
            </w:pPr>
            <w:r w:rsidRPr="00D475D5">
              <w:rPr>
                <w:rFonts w:hint="eastAsia"/>
                <w:color w:val="000000"/>
                <w:sz w:val="24"/>
              </w:rPr>
              <w:t>版别</w:t>
            </w:r>
          </w:p>
        </w:tc>
        <w:tc>
          <w:tcPr>
            <w:tcW w:w="1343" w:type="dxa"/>
            <w:tcBorders>
              <w:top w:val="single" w:sz="4" w:space="0" w:color="auto"/>
              <w:left w:val="single" w:sz="4" w:space="0" w:color="auto"/>
              <w:bottom w:val="single" w:sz="4" w:space="0" w:color="auto"/>
              <w:right w:val="single" w:sz="4" w:space="0" w:color="auto"/>
            </w:tcBorders>
            <w:vAlign w:val="center"/>
          </w:tcPr>
          <w:p w14:paraId="55760966" w14:textId="77777777" w:rsidR="00FE6683" w:rsidRPr="00D475D5" w:rsidRDefault="00FE6683" w:rsidP="00E40FBD">
            <w:pPr>
              <w:ind w:firstLineChars="200" w:firstLine="480"/>
              <w:jc w:val="center"/>
              <w:rPr>
                <w:color w:val="000000"/>
                <w:sz w:val="24"/>
              </w:rPr>
            </w:pPr>
          </w:p>
        </w:tc>
      </w:tr>
      <w:tr w:rsidR="00FE6683" w14:paraId="35C289D0" w14:textId="77777777" w:rsidTr="00D475D5">
        <w:trPr>
          <w:cantSplit/>
          <w:trHeight w:val="422"/>
        </w:trPr>
        <w:tc>
          <w:tcPr>
            <w:tcW w:w="846" w:type="dxa"/>
            <w:vMerge/>
            <w:tcBorders>
              <w:top w:val="single" w:sz="4" w:space="0" w:color="auto"/>
              <w:left w:val="single" w:sz="4" w:space="0" w:color="auto"/>
              <w:bottom w:val="single" w:sz="4" w:space="0" w:color="auto"/>
              <w:right w:val="single" w:sz="4" w:space="0" w:color="auto"/>
            </w:tcBorders>
            <w:vAlign w:val="center"/>
          </w:tcPr>
          <w:p w14:paraId="17A8A3A6" w14:textId="77777777" w:rsidR="00FE6683" w:rsidRDefault="00FE6683" w:rsidP="00E40FBD">
            <w:pPr>
              <w:widowControl/>
              <w:jc w:val="left"/>
              <w:rPr>
                <w:color w:val="000000"/>
                <w:sz w:val="28"/>
              </w:rPr>
            </w:pPr>
          </w:p>
        </w:tc>
        <w:tc>
          <w:tcPr>
            <w:tcW w:w="1354" w:type="dxa"/>
            <w:tcBorders>
              <w:top w:val="single" w:sz="4" w:space="0" w:color="auto"/>
              <w:left w:val="single" w:sz="4" w:space="0" w:color="auto"/>
              <w:bottom w:val="single" w:sz="4" w:space="0" w:color="auto"/>
              <w:right w:val="single" w:sz="4" w:space="0" w:color="auto"/>
            </w:tcBorders>
            <w:vAlign w:val="center"/>
          </w:tcPr>
          <w:p w14:paraId="3B9ADE0A" w14:textId="77777777" w:rsidR="00FE6683" w:rsidRPr="00D475D5" w:rsidRDefault="00FE6683" w:rsidP="00E40FBD">
            <w:pPr>
              <w:jc w:val="center"/>
              <w:rPr>
                <w:color w:val="000000"/>
                <w:sz w:val="24"/>
              </w:rPr>
            </w:pPr>
            <w:r w:rsidRPr="00D475D5">
              <w:rPr>
                <w:rFonts w:hint="eastAsia"/>
                <w:color w:val="000000"/>
                <w:sz w:val="24"/>
              </w:rPr>
              <w:t>报刊号</w:t>
            </w:r>
          </w:p>
        </w:tc>
        <w:tc>
          <w:tcPr>
            <w:tcW w:w="4032" w:type="dxa"/>
            <w:gridSpan w:val="3"/>
            <w:tcBorders>
              <w:top w:val="single" w:sz="4" w:space="0" w:color="auto"/>
              <w:left w:val="single" w:sz="4" w:space="0" w:color="auto"/>
              <w:bottom w:val="single" w:sz="4" w:space="0" w:color="auto"/>
              <w:right w:val="single" w:sz="4" w:space="0" w:color="auto"/>
            </w:tcBorders>
            <w:vAlign w:val="center"/>
          </w:tcPr>
          <w:p w14:paraId="3F44EB17" w14:textId="77777777" w:rsidR="00FE6683" w:rsidRPr="00D475D5" w:rsidRDefault="00FE6683" w:rsidP="00E40FBD">
            <w:pPr>
              <w:ind w:firstLineChars="100" w:firstLine="240"/>
              <w:jc w:val="center"/>
              <w:rPr>
                <w:rFonts w:ascii="宋体" w:hAnsi="宋体"/>
                <w:color w:val="00000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1FBB9CE" w14:textId="77777777" w:rsidR="00FE6683" w:rsidRPr="00D475D5" w:rsidRDefault="00FE6683" w:rsidP="00E40FBD">
            <w:pPr>
              <w:jc w:val="center"/>
              <w:rPr>
                <w:color w:val="000000"/>
                <w:sz w:val="24"/>
              </w:rPr>
            </w:pPr>
            <w:r w:rsidRPr="00D475D5">
              <w:rPr>
                <w:rFonts w:hint="eastAsia"/>
                <w:color w:val="000000"/>
                <w:sz w:val="24"/>
              </w:rPr>
              <w:t>期次</w:t>
            </w:r>
          </w:p>
        </w:tc>
        <w:tc>
          <w:tcPr>
            <w:tcW w:w="1343" w:type="dxa"/>
            <w:tcBorders>
              <w:top w:val="single" w:sz="4" w:space="0" w:color="auto"/>
              <w:left w:val="single" w:sz="4" w:space="0" w:color="auto"/>
              <w:bottom w:val="single" w:sz="4" w:space="0" w:color="auto"/>
              <w:right w:val="single" w:sz="4" w:space="0" w:color="auto"/>
            </w:tcBorders>
            <w:vAlign w:val="center"/>
          </w:tcPr>
          <w:p w14:paraId="4113F59E" w14:textId="77777777" w:rsidR="00FE6683" w:rsidRPr="00D475D5" w:rsidRDefault="00FE6683" w:rsidP="00E40FBD">
            <w:pPr>
              <w:spacing w:line="400" w:lineRule="exact"/>
              <w:jc w:val="center"/>
              <w:rPr>
                <w:color w:val="000000"/>
                <w:sz w:val="24"/>
              </w:rPr>
            </w:pPr>
            <w:r w:rsidRPr="00D475D5">
              <w:rPr>
                <w:rFonts w:hint="eastAsia"/>
                <w:color w:val="000000"/>
                <w:sz w:val="24"/>
              </w:rPr>
              <w:t>网络学习</w:t>
            </w:r>
          </w:p>
        </w:tc>
      </w:tr>
      <w:tr w:rsidR="00FE6683" w:rsidRPr="001A49A8" w14:paraId="40FB51D4" w14:textId="77777777" w:rsidTr="00E40FBD">
        <w:trPr>
          <w:cantSplit/>
          <w:trHeight w:val="3841"/>
        </w:trPr>
        <w:tc>
          <w:tcPr>
            <w:tcW w:w="846" w:type="dxa"/>
            <w:tcBorders>
              <w:top w:val="single" w:sz="4" w:space="0" w:color="auto"/>
              <w:left w:val="single" w:sz="4" w:space="0" w:color="auto"/>
              <w:bottom w:val="single" w:sz="4" w:space="0" w:color="auto"/>
              <w:right w:val="single" w:sz="4" w:space="0" w:color="auto"/>
            </w:tcBorders>
            <w:vAlign w:val="center"/>
          </w:tcPr>
          <w:p w14:paraId="032DBB1F" w14:textId="77777777" w:rsidR="00FE6683" w:rsidRDefault="00FE6683" w:rsidP="00E40FBD">
            <w:pPr>
              <w:jc w:val="center"/>
              <w:rPr>
                <w:color w:val="000000"/>
                <w:sz w:val="28"/>
              </w:rPr>
            </w:pPr>
            <w:r>
              <w:rPr>
                <w:rFonts w:hint="eastAsia"/>
                <w:color w:val="000000"/>
                <w:sz w:val="28"/>
              </w:rPr>
              <w:t>文</w:t>
            </w:r>
          </w:p>
          <w:p w14:paraId="0C703D7A" w14:textId="77777777" w:rsidR="00FE6683" w:rsidRDefault="00FE6683" w:rsidP="00E40FBD">
            <w:pPr>
              <w:jc w:val="center"/>
              <w:rPr>
                <w:color w:val="000000"/>
                <w:sz w:val="28"/>
              </w:rPr>
            </w:pPr>
            <w:r>
              <w:rPr>
                <w:rFonts w:hint="eastAsia"/>
                <w:color w:val="000000"/>
                <w:sz w:val="28"/>
              </w:rPr>
              <w:t>章</w:t>
            </w:r>
          </w:p>
          <w:p w14:paraId="48F3210D" w14:textId="77777777" w:rsidR="00FE6683" w:rsidRDefault="00FE6683" w:rsidP="00E40FBD">
            <w:pPr>
              <w:jc w:val="center"/>
              <w:rPr>
                <w:color w:val="000000"/>
                <w:sz w:val="28"/>
              </w:rPr>
            </w:pPr>
            <w:r>
              <w:rPr>
                <w:rFonts w:hint="eastAsia"/>
                <w:color w:val="000000"/>
                <w:sz w:val="28"/>
              </w:rPr>
              <w:t>要</w:t>
            </w:r>
          </w:p>
          <w:p w14:paraId="3247D53E" w14:textId="77777777" w:rsidR="00FE6683" w:rsidRDefault="00FE6683" w:rsidP="00E40FBD">
            <w:pPr>
              <w:jc w:val="center"/>
              <w:rPr>
                <w:color w:val="000000"/>
                <w:sz w:val="28"/>
              </w:rPr>
            </w:pPr>
            <w:r>
              <w:rPr>
                <w:rFonts w:hint="eastAsia"/>
                <w:color w:val="000000"/>
                <w:sz w:val="28"/>
              </w:rPr>
              <w:t>点</w:t>
            </w:r>
          </w:p>
          <w:p w14:paraId="08CC7ACD" w14:textId="77777777" w:rsidR="00FE6683" w:rsidRDefault="00FE6683" w:rsidP="00E40FBD">
            <w:pPr>
              <w:jc w:val="center"/>
              <w:rPr>
                <w:color w:val="000000"/>
                <w:sz w:val="28"/>
              </w:rPr>
            </w:pPr>
            <w:r>
              <w:rPr>
                <w:rFonts w:hint="eastAsia"/>
                <w:color w:val="000000"/>
                <w:sz w:val="28"/>
              </w:rPr>
              <w:t>摘</w:t>
            </w:r>
          </w:p>
          <w:p w14:paraId="278FC4B2" w14:textId="77777777" w:rsidR="00FE6683" w:rsidRDefault="00FE6683" w:rsidP="00E40FBD">
            <w:pPr>
              <w:jc w:val="center"/>
              <w:rPr>
                <w:color w:val="000000"/>
                <w:sz w:val="28"/>
              </w:rPr>
            </w:pPr>
            <w:r>
              <w:rPr>
                <w:rFonts w:hint="eastAsia"/>
                <w:color w:val="000000"/>
                <w:sz w:val="28"/>
              </w:rPr>
              <w:t>录</w:t>
            </w:r>
          </w:p>
        </w:tc>
        <w:tc>
          <w:tcPr>
            <w:tcW w:w="7722" w:type="dxa"/>
            <w:gridSpan w:val="7"/>
            <w:tcBorders>
              <w:top w:val="single" w:sz="4" w:space="0" w:color="auto"/>
              <w:left w:val="single" w:sz="4" w:space="0" w:color="auto"/>
              <w:bottom w:val="single" w:sz="4" w:space="0" w:color="auto"/>
              <w:right w:val="single" w:sz="4" w:space="0" w:color="auto"/>
            </w:tcBorders>
          </w:tcPr>
          <w:p w14:paraId="798E0BA2" w14:textId="55D6DC0A" w:rsidR="00D475D5" w:rsidRPr="00D475D5" w:rsidRDefault="00D475D5" w:rsidP="00D475D5">
            <w:pPr>
              <w:ind w:firstLineChars="200" w:firstLine="420"/>
            </w:pPr>
            <w:r>
              <w:rPr>
                <w:rFonts w:hint="eastAsia"/>
              </w:rPr>
              <w:t>一、</w:t>
            </w:r>
            <w:r w:rsidRPr="00D475D5">
              <w:t>目前初中数学错题集在使用中遇到的问题</w:t>
            </w:r>
          </w:p>
          <w:p w14:paraId="01F7ADCA" w14:textId="76BB1D3A" w:rsidR="00D475D5" w:rsidRPr="00D475D5" w:rsidRDefault="00D475D5" w:rsidP="00D475D5">
            <w:pPr>
              <w:ind w:firstLineChars="200" w:firstLine="420"/>
            </w:pPr>
            <w:r>
              <w:rPr>
                <w:rFonts w:hint="eastAsia"/>
              </w:rPr>
              <w:t>1</w:t>
            </w:r>
            <w:r>
              <w:rPr>
                <w:rFonts w:hint="eastAsia"/>
              </w:rPr>
              <w:t>、</w:t>
            </w:r>
            <w:r w:rsidRPr="00D475D5">
              <w:t>教师对错题集的重视和利用程度不足</w:t>
            </w:r>
            <w:r>
              <w:rPr>
                <w:rFonts w:hint="eastAsia"/>
              </w:rPr>
              <w:t>。</w:t>
            </w:r>
            <w:r w:rsidRPr="00D475D5">
              <w:t>当前，虽然大部分教师都要求学生将典型错题进行整理，但是缺少具体方法的指导。教师对错题集的整理要求和反思方法，以及如何有效利用错题集，未做系统的讲解。学生只是单一的整理错题，将正确的解答过程抄写在错题集中，在错题集中看不出学生对错题真正的反思。这样整理错题，达不到对错题的分析、归类、提升等层次的要求，错题集的作用未能充分发挥，学生不能从根本上发现自己在学习中存在的问题，感受不到整理错题集的价值。</w:t>
            </w:r>
          </w:p>
          <w:p w14:paraId="27B218B7" w14:textId="1466B3A2" w:rsidR="00D475D5" w:rsidRPr="00D475D5" w:rsidRDefault="00D475D5" w:rsidP="00D475D5">
            <w:pPr>
              <w:ind w:firstLineChars="200" w:firstLine="420"/>
            </w:pPr>
            <w:r>
              <w:rPr>
                <w:rFonts w:hint="eastAsia"/>
              </w:rPr>
              <w:t>2</w:t>
            </w:r>
            <w:r>
              <w:t xml:space="preserve">. </w:t>
            </w:r>
            <w:r w:rsidRPr="00D475D5">
              <w:t>学生对错题集的利用效率较低</w:t>
            </w:r>
            <w:r>
              <w:rPr>
                <w:rFonts w:hint="eastAsia"/>
              </w:rPr>
              <w:t>，</w:t>
            </w:r>
            <w:r w:rsidRPr="00D475D5">
              <w:t>学生整理错题的主动性不高。学生利用整理错题集学习是一个长期的过程。这项学习任务需要学生积极参与、主动配合。然而，目前初中生在整理错题时，积极性不高，缺乏创新精神。纵观学生的错题集，大都是分原题抄录、更正过程、错误原因等环节，步骤看似完整，但大多只是简单的抄写，他们并没有真正理解每个环节的意义，只是为了应付教师的检查。学生在整理错题时，不注重深入分析出错的原因，只是简单的以</w:t>
            </w:r>
            <w:r w:rsidRPr="00D475D5">
              <w:t xml:space="preserve">“ </w:t>
            </w:r>
            <w:r w:rsidRPr="00D475D5">
              <w:t>看错了</w:t>
            </w:r>
            <w:r w:rsidRPr="00D475D5">
              <w:t xml:space="preserve">”“ </w:t>
            </w:r>
            <w:r w:rsidRPr="00D475D5">
              <w:t>知识点不会</w:t>
            </w:r>
            <w:r w:rsidRPr="00D475D5">
              <w:t xml:space="preserve">”“ </w:t>
            </w:r>
            <w:r w:rsidRPr="00D475D5">
              <w:t>计算错误</w:t>
            </w:r>
            <w:r w:rsidRPr="00D475D5">
              <w:t>”</w:t>
            </w:r>
            <w:r w:rsidRPr="00D475D5">
              <w:t>等加以批注，错题集的整理流于形式，学生参与整理错题的积极性不高，整理错题反而成了学生的负担。</w:t>
            </w:r>
          </w:p>
          <w:p w14:paraId="7EDFA1A9" w14:textId="4DE190FD" w:rsidR="00D475D5" w:rsidRPr="00D475D5" w:rsidRDefault="00D475D5" w:rsidP="00D475D5">
            <w:pPr>
              <w:ind w:firstLineChars="200" w:firstLine="420"/>
            </w:pPr>
            <w:r>
              <w:rPr>
                <w:rFonts w:hint="eastAsia"/>
              </w:rPr>
              <w:t>二、</w:t>
            </w:r>
            <w:r w:rsidRPr="00D475D5">
              <w:t>初中数学错题集的有效利用策略</w:t>
            </w:r>
          </w:p>
          <w:p w14:paraId="7918BC85" w14:textId="6789CC9F" w:rsidR="00D475D5" w:rsidRPr="00D475D5" w:rsidRDefault="00D475D5" w:rsidP="00B351AE">
            <w:pPr>
              <w:ind w:firstLineChars="200" w:firstLine="420"/>
            </w:pPr>
            <w:r>
              <w:rPr>
                <w:rFonts w:hint="eastAsia"/>
              </w:rPr>
              <w:t>1</w:t>
            </w:r>
            <w:r>
              <w:t xml:space="preserve">. </w:t>
            </w:r>
            <w:r w:rsidRPr="00D475D5">
              <w:t>提高教师对错题集的重视程度和利用深度</w:t>
            </w:r>
            <w:r>
              <w:rPr>
                <w:rFonts w:hint="eastAsia"/>
              </w:rPr>
              <w:t>，</w:t>
            </w:r>
            <w:proofErr w:type="gramStart"/>
            <w:r w:rsidRPr="00D475D5">
              <w:t>正确定</w:t>
            </w:r>
            <w:proofErr w:type="gramEnd"/>
            <w:r w:rsidRPr="00D475D5">
              <w:t>位错题集。初中数学学习没有捷径可走，要取得优异的成绩须付出一定的努力，并且寻找到适合自己的学习方式，使用错题集就是一种不错的学习方式。初中数学教师要打破传统的教学观念，改变以往靠</w:t>
            </w:r>
            <w:r w:rsidRPr="00D475D5">
              <w:t>“</w:t>
            </w:r>
            <w:r w:rsidRPr="00D475D5">
              <w:t>题海战术</w:t>
            </w:r>
            <w:r w:rsidRPr="00D475D5">
              <w:t>”</w:t>
            </w:r>
            <w:r w:rsidRPr="00D475D5">
              <w:t>提高学生学习成绩的做法。教师要对错题集有一个正确的定位，让学生明白，错题集是用来对自己进行查漏补缺、巩固提升、反复训练的有效工具，也是提高自身复习数学知识的高效方式。引导学生改变以往对错题集的错误认识，不能将错题集作为应付教师检查的一种手段，更不能把整理错题集看作是一种负担。只有师生认识错题集的重要性，才能正确对待错题集。</w:t>
            </w:r>
          </w:p>
          <w:p w14:paraId="05D1CF71" w14:textId="1020A6D4" w:rsidR="00D475D5" w:rsidRDefault="00B351AE" w:rsidP="00B351AE">
            <w:pPr>
              <w:ind w:firstLineChars="200" w:firstLine="420"/>
            </w:pPr>
            <w:r>
              <w:rPr>
                <w:rFonts w:hint="eastAsia"/>
              </w:rPr>
              <w:t>2</w:t>
            </w:r>
            <w:r>
              <w:t xml:space="preserve">. </w:t>
            </w:r>
            <w:r w:rsidR="00D475D5" w:rsidRPr="00D475D5">
              <w:t>提升学生对错题集的利用效率</w:t>
            </w:r>
            <w:r>
              <w:rPr>
                <w:rFonts w:hint="eastAsia"/>
              </w:rPr>
              <w:t>，</w:t>
            </w:r>
            <w:r w:rsidR="00D475D5" w:rsidRPr="00D475D5">
              <w:t>指导学生规范整理错题集。一本好的错题集就是学生知识漏洞的题典，学生在后期复习时，勤翻阅错题集，就能有效弥补知识短板，降低出错率。因此，规范整理错题</w:t>
            </w:r>
            <w:proofErr w:type="gramStart"/>
            <w:r w:rsidR="00D475D5" w:rsidRPr="00D475D5">
              <w:t>集意义</w:t>
            </w:r>
            <w:proofErr w:type="gramEnd"/>
            <w:r w:rsidR="00D475D5" w:rsidRPr="00D475D5">
              <w:t>重大。学生在解题中出错的原因一般分为基础概念掌握不牢固类、解题粗心大意类、思维定势影响类、缺乏解题技巧类等。</w:t>
            </w:r>
          </w:p>
          <w:p w14:paraId="5179994F" w14:textId="7C0BFC2D" w:rsidR="00FE6683" w:rsidRPr="00B351AE" w:rsidRDefault="00B351AE" w:rsidP="00B351AE">
            <w:pPr>
              <w:ind w:firstLineChars="200" w:firstLine="420"/>
            </w:pPr>
            <w:r>
              <w:rPr>
                <w:rFonts w:hint="eastAsia"/>
              </w:rPr>
              <w:t>3</w:t>
            </w:r>
            <w:r>
              <w:t>.</w:t>
            </w:r>
            <w:r w:rsidRPr="00B351AE">
              <w:t>提高学生对错题利用的主动性。整理错题集是学生提高学习效率的有效办法。学生通</w:t>
            </w:r>
            <w:proofErr w:type="gramStart"/>
            <w:r w:rsidRPr="00B351AE">
              <w:t>过错题集的</w:t>
            </w:r>
            <w:proofErr w:type="gramEnd"/>
            <w:r w:rsidRPr="00B351AE">
              <w:t>使用，可以更准确地把握知识点及概念点，可以有效避免解题时出现错误。因此，初中数学教师要培养学生对错题集利用的兴趣，让学生看到利用错题集，可以弥补解题中的缺陷，提升数学</w:t>
            </w:r>
            <w:r w:rsidRPr="00B351AE">
              <w:rPr>
                <w:color w:val="231F20"/>
                <w:spacing w:val="18"/>
              </w:rPr>
              <w:t>学习能力。应促使学生将整理错题看作</w:t>
            </w:r>
            <w:r w:rsidRPr="00B351AE">
              <w:rPr>
                <w:color w:val="231F20"/>
                <w:spacing w:val="2"/>
              </w:rPr>
              <w:t>是自身学习的需要，而不是应付教师的检查，这</w:t>
            </w:r>
            <w:r w:rsidRPr="00B351AE">
              <w:rPr>
                <w:color w:val="231F20"/>
                <w:spacing w:val="5"/>
              </w:rPr>
              <w:t>样才能充分发挥错题集的作用。</w:t>
            </w:r>
          </w:p>
        </w:tc>
      </w:tr>
      <w:tr w:rsidR="00FE6683" w14:paraId="4F0AC88C" w14:textId="77777777" w:rsidTr="00E40FBD">
        <w:trPr>
          <w:cantSplit/>
          <w:trHeight w:val="2178"/>
        </w:trPr>
        <w:tc>
          <w:tcPr>
            <w:tcW w:w="846" w:type="dxa"/>
            <w:tcBorders>
              <w:top w:val="single" w:sz="4" w:space="0" w:color="auto"/>
              <w:left w:val="single" w:sz="4" w:space="0" w:color="auto"/>
              <w:bottom w:val="single" w:sz="4" w:space="0" w:color="auto"/>
              <w:right w:val="single" w:sz="4" w:space="0" w:color="auto"/>
            </w:tcBorders>
            <w:textDirection w:val="tbRlV"/>
            <w:vAlign w:val="center"/>
          </w:tcPr>
          <w:p w14:paraId="047EFB99" w14:textId="77777777" w:rsidR="00FE6683" w:rsidRDefault="00FE6683" w:rsidP="00E40FBD">
            <w:pPr>
              <w:ind w:left="113" w:right="113"/>
              <w:jc w:val="center"/>
              <w:rPr>
                <w:color w:val="000000"/>
                <w:sz w:val="28"/>
                <w:szCs w:val="28"/>
              </w:rPr>
            </w:pPr>
            <w:r>
              <w:rPr>
                <w:rFonts w:hint="eastAsia"/>
                <w:color w:val="000000"/>
                <w:sz w:val="28"/>
                <w:szCs w:val="28"/>
              </w:rPr>
              <w:lastRenderedPageBreak/>
              <w:t>体会</w:t>
            </w:r>
          </w:p>
        </w:tc>
        <w:tc>
          <w:tcPr>
            <w:tcW w:w="7722" w:type="dxa"/>
            <w:gridSpan w:val="7"/>
            <w:tcBorders>
              <w:top w:val="single" w:sz="4" w:space="0" w:color="auto"/>
              <w:left w:val="single" w:sz="4" w:space="0" w:color="auto"/>
              <w:bottom w:val="single" w:sz="4" w:space="0" w:color="auto"/>
              <w:right w:val="single" w:sz="4" w:space="0" w:color="auto"/>
            </w:tcBorders>
          </w:tcPr>
          <w:p w14:paraId="1F89F0E8" w14:textId="077C2279" w:rsidR="00B351AE" w:rsidRPr="00B351AE" w:rsidRDefault="00B351AE" w:rsidP="00B351AE">
            <w:pPr>
              <w:spacing w:line="440" w:lineRule="atLeast"/>
              <w:ind w:firstLineChars="200" w:firstLine="480"/>
              <w:rPr>
                <w:rFonts w:ascii="宋体" w:hAnsi="宋体"/>
                <w:sz w:val="24"/>
              </w:rPr>
            </w:pPr>
            <w:r w:rsidRPr="00B351AE">
              <w:rPr>
                <w:rFonts w:ascii="宋体" w:hAnsi="宋体"/>
                <w:sz w:val="24"/>
              </w:rPr>
              <w:t>错题</w:t>
            </w:r>
            <w:proofErr w:type="gramStart"/>
            <w:r w:rsidRPr="00B351AE">
              <w:rPr>
                <w:rFonts w:ascii="宋体" w:hAnsi="宋体"/>
                <w:sz w:val="24"/>
              </w:rPr>
              <w:t>集不是</w:t>
            </w:r>
            <w:proofErr w:type="gramEnd"/>
            <w:r w:rsidRPr="00B351AE">
              <w:rPr>
                <w:rFonts w:ascii="宋体" w:hAnsi="宋体"/>
                <w:sz w:val="24"/>
              </w:rPr>
              <w:t>把做错的习题抄录下来就完事了，而是要发挥错题集的作用。教师要指导学生高效使用错题集，要求学生要经常浏览、翻阅错题集，防止类似的错误再次发生，让</w:t>
            </w:r>
            <w:proofErr w:type="gramStart"/>
            <w:r w:rsidRPr="00B351AE">
              <w:rPr>
                <w:rFonts w:ascii="宋体" w:hAnsi="宋体"/>
                <w:sz w:val="24"/>
              </w:rPr>
              <w:t>错题集变“ 废”</w:t>
            </w:r>
            <w:proofErr w:type="gramEnd"/>
            <w:r w:rsidRPr="00B351AE">
              <w:rPr>
                <w:rFonts w:ascii="宋体" w:hAnsi="宋体"/>
                <w:sz w:val="24"/>
              </w:rPr>
              <w:t>为“ 宝”，真正起到提高成绩的作用。只有经常性翻阅、查找、反思，才能保证同样的错误不再发生。同时，要鼓励学生互相传阅错题集，学习借鉴、共同进步。虽然不能</w:t>
            </w:r>
            <w:proofErr w:type="gramStart"/>
            <w:r w:rsidRPr="00B351AE">
              <w:rPr>
                <w:rFonts w:ascii="宋体" w:hAnsi="宋体"/>
                <w:sz w:val="24"/>
              </w:rPr>
              <w:t>说错题集是</w:t>
            </w:r>
            <w:proofErr w:type="gramEnd"/>
            <w:r w:rsidRPr="00B351AE">
              <w:rPr>
                <w:rFonts w:ascii="宋体" w:hAnsi="宋体"/>
                <w:sz w:val="24"/>
              </w:rPr>
              <w:t>“ 学习秘籍”，但它一定是“ 经验教训汇总”，记录了数学学习中遇到的解题错误、解题技巧、自我反思等内容，学生之间相互交流错题集，可以从中吸取教训，提高解题的准确度，从而起到1+1&gt; 2 的作用</w:t>
            </w:r>
            <w:r w:rsidRPr="00B351AE">
              <w:rPr>
                <w:rFonts w:ascii="宋体" w:hAnsi="宋体" w:hint="eastAsia"/>
                <w:sz w:val="24"/>
              </w:rPr>
              <w:t>.</w:t>
            </w:r>
          </w:p>
          <w:p w14:paraId="7179B2BE" w14:textId="77777777" w:rsidR="00B351AE" w:rsidRPr="00B351AE" w:rsidRDefault="00B351AE" w:rsidP="00B351AE">
            <w:pPr>
              <w:spacing w:line="440" w:lineRule="atLeast"/>
              <w:ind w:firstLineChars="200" w:firstLine="480"/>
              <w:rPr>
                <w:rFonts w:ascii="宋体" w:hAnsi="宋体"/>
                <w:sz w:val="24"/>
              </w:rPr>
            </w:pPr>
            <w:r w:rsidRPr="00B351AE">
              <w:rPr>
                <w:rFonts w:ascii="宋体" w:hAnsi="宋体"/>
                <w:sz w:val="24"/>
              </w:rPr>
              <w:t>总之，在初中数学学习中，学生使用</w:t>
            </w:r>
            <w:proofErr w:type="gramStart"/>
            <w:r w:rsidRPr="00B351AE">
              <w:rPr>
                <w:rFonts w:ascii="宋体" w:hAnsi="宋体"/>
                <w:sz w:val="24"/>
              </w:rPr>
              <w:t>错题集能有效</w:t>
            </w:r>
            <w:proofErr w:type="gramEnd"/>
            <w:r w:rsidRPr="00B351AE">
              <w:rPr>
                <w:rFonts w:ascii="宋体" w:hAnsi="宋体"/>
                <w:sz w:val="24"/>
              </w:rPr>
              <w:t>提高数学学习效率。作为一线数学教师，要正确认识错题集的价值意义，认真分析当前错题集使用中存在问题的原因，积极探索应对策略，最大化发挥错题集的作用，全面提升初中数学教学质量。</w:t>
            </w:r>
          </w:p>
          <w:p w14:paraId="1686DE4C" w14:textId="77777777" w:rsidR="00FE6683" w:rsidRPr="00B351AE" w:rsidRDefault="00FE6683" w:rsidP="00E40FBD"/>
        </w:tc>
      </w:tr>
      <w:tr w:rsidR="00FE6683" w14:paraId="77EED76E" w14:textId="77777777" w:rsidTr="00956430">
        <w:trPr>
          <w:cantSplit/>
          <w:trHeight w:val="615"/>
        </w:trPr>
        <w:tc>
          <w:tcPr>
            <w:tcW w:w="8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BBC92E0" w14:textId="77777777" w:rsidR="00FE6683" w:rsidRDefault="00FE6683" w:rsidP="00E40FBD">
            <w:pPr>
              <w:ind w:left="113" w:right="113"/>
              <w:jc w:val="center"/>
              <w:rPr>
                <w:color w:val="000000"/>
                <w:sz w:val="28"/>
                <w:szCs w:val="28"/>
              </w:rPr>
            </w:pPr>
            <w:r>
              <w:rPr>
                <w:rFonts w:hint="eastAsia"/>
                <w:color w:val="000000"/>
                <w:sz w:val="28"/>
                <w:szCs w:val="28"/>
              </w:rPr>
              <w:t>摘记人情况</w:t>
            </w: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3C5B8A6B" w14:textId="77777777" w:rsidR="00FE6683" w:rsidRPr="00956430" w:rsidRDefault="00FE6683" w:rsidP="00E40FBD">
            <w:pPr>
              <w:jc w:val="center"/>
              <w:rPr>
                <w:color w:val="000000"/>
                <w:sz w:val="24"/>
              </w:rPr>
            </w:pPr>
            <w:r w:rsidRPr="00956430">
              <w:rPr>
                <w:rFonts w:hint="eastAsia"/>
                <w:color w:val="000000"/>
                <w:sz w:val="24"/>
              </w:rPr>
              <w:t>姓</w:t>
            </w:r>
            <w:r w:rsidRPr="00956430">
              <w:rPr>
                <w:color w:val="000000"/>
                <w:sz w:val="24"/>
              </w:rPr>
              <w:t xml:space="preserve">    </w:t>
            </w:r>
            <w:r w:rsidRPr="00956430">
              <w:rPr>
                <w:rFonts w:hint="eastAsia"/>
                <w:color w:val="000000"/>
                <w:sz w:val="24"/>
              </w:rPr>
              <w:t>名</w:t>
            </w:r>
          </w:p>
        </w:tc>
        <w:tc>
          <w:tcPr>
            <w:tcW w:w="2429" w:type="dxa"/>
            <w:tcBorders>
              <w:top w:val="single" w:sz="4" w:space="0" w:color="auto"/>
              <w:left w:val="single" w:sz="4" w:space="0" w:color="auto"/>
              <w:bottom w:val="single" w:sz="4" w:space="0" w:color="auto"/>
              <w:right w:val="single" w:sz="4" w:space="0" w:color="auto"/>
            </w:tcBorders>
            <w:vAlign w:val="center"/>
          </w:tcPr>
          <w:p w14:paraId="1EDA0C35" w14:textId="77777777" w:rsidR="00FE6683" w:rsidRPr="00956430" w:rsidRDefault="00FE6683" w:rsidP="00E40FBD">
            <w:pPr>
              <w:jc w:val="center"/>
              <w:rPr>
                <w:color w:val="000000"/>
                <w:sz w:val="24"/>
              </w:rPr>
            </w:pPr>
            <w:proofErr w:type="gramStart"/>
            <w:r w:rsidRPr="00956430">
              <w:rPr>
                <w:rFonts w:hint="eastAsia"/>
                <w:color w:val="000000"/>
                <w:sz w:val="24"/>
              </w:rPr>
              <w:t>位广文</w:t>
            </w:r>
            <w:proofErr w:type="gramEnd"/>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2E12FEDC" w14:textId="77777777" w:rsidR="00FE6683" w:rsidRPr="00956430" w:rsidRDefault="00FE6683" w:rsidP="00E40FBD">
            <w:pPr>
              <w:rPr>
                <w:rFonts w:ascii="宋体" w:hAnsi="宋体"/>
                <w:sz w:val="24"/>
              </w:rPr>
            </w:pPr>
            <w:r w:rsidRPr="00956430">
              <w:rPr>
                <w:rFonts w:ascii="宋体" w:hAnsi="宋体" w:hint="eastAsia"/>
                <w:sz w:val="24"/>
              </w:rPr>
              <w:t>学习时间</w:t>
            </w:r>
          </w:p>
        </w:tc>
        <w:tc>
          <w:tcPr>
            <w:tcW w:w="2088" w:type="dxa"/>
            <w:gridSpan w:val="2"/>
            <w:tcBorders>
              <w:top w:val="single" w:sz="4" w:space="0" w:color="auto"/>
              <w:left w:val="single" w:sz="4" w:space="0" w:color="auto"/>
              <w:bottom w:val="single" w:sz="4" w:space="0" w:color="auto"/>
              <w:right w:val="single" w:sz="4" w:space="0" w:color="auto"/>
            </w:tcBorders>
            <w:vAlign w:val="center"/>
          </w:tcPr>
          <w:p w14:paraId="29C7FAD7" w14:textId="0DACA3B9" w:rsidR="00FE6683" w:rsidRPr="00956430" w:rsidRDefault="00FE6683" w:rsidP="00E40FBD">
            <w:pPr>
              <w:jc w:val="center"/>
              <w:rPr>
                <w:rFonts w:ascii="宋体" w:hAnsi="宋体"/>
                <w:sz w:val="24"/>
              </w:rPr>
            </w:pPr>
            <w:r w:rsidRPr="00956430">
              <w:rPr>
                <w:rFonts w:ascii="宋体" w:hAnsi="宋体" w:hint="eastAsia"/>
                <w:sz w:val="24"/>
              </w:rPr>
              <w:t>20</w:t>
            </w:r>
            <w:r w:rsidRPr="00956430">
              <w:rPr>
                <w:rFonts w:ascii="宋体" w:hAnsi="宋体"/>
                <w:sz w:val="24"/>
              </w:rPr>
              <w:t>2</w:t>
            </w:r>
            <w:r w:rsidR="00B351AE" w:rsidRPr="00956430">
              <w:rPr>
                <w:rFonts w:ascii="宋体" w:hAnsi="宋体"/>
                <w:sz w:val="24"/>
              </w:rPr>
              <w:t>4</w:t>
            </w:r>
            <w:r w:rsidR="00B351AE" w:rsidRPr="00956430">
              <w:rPr>
                <w:rFonts w:ascii="宋体" w:hAnsi="宋体" w:hint="eastAsia"/>
                <w:sz w:val="24"/>
              </w:rPr>
              <w:t>.</w:t>
            </w:r>
            <w:r w:rsidRPr="00956430">
              <w:rPr>
                <w:rFonts w:ascii="宋体" w:hAnsi="宋体"/>
                <w:sz w:val="24"/>
              </w:rPr>
              <w:t>1</w:t>
            </w:r>
          </w:p>
        </w:tc>
      </w:tr>
      <w:tr w:rsidR="00FE6683" w:rsidRPr="00556448" w14:paraId="6AACB089" w14:textId="77777777" w:rsidTr="00E40FBD">
        <w:trPr>
          <w:cantSplit/>
          <w:trHeight w:val="567"/>
        </w:trPr>
        <w:tc>
          <w:tcPr>
            <w:tcW w:w="846" w:type="dxa"/>
            <w:vMerge/>
            <w:tcBorders>
              <w:top w:val="single" w:sz="4" w:space="0" w:color="auto"/>
              <w:left w:val="single" w:sz="4" w:space="0" w:color="auto"/>
              <w:bottom w:val="single" w:sz="4" w:space="0" w:color="auto"/>
              <w:right w:val="single" w:sz="4" w:space="0" w:color="auto"/>
            </w:tcBorders>
            <w:vAlign w:val="center"/>
          </w:tcPr>
          <w:p w14:paraId="20CB8230" w14:textId="77777777" w:rsidR="00FE6683" w:rsidRDefault="00FE6683" w:rsidP="00E40FBD">
            <w:pPr>
              <w:widowControl/>
              <w:jc w:val="left"/>
              <w:rPr>
                <w:color w:val="000000"/>
                <w:sz w:val="28"/>
                <w:szCs w:val="28"/>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3A4E1C37" w14:textId="77777777" w:rsidR="00FE6683" w:rsidRDefault="00FE6683" w:rsidP="00E40FBD">
            <w:pPr>
              <w:jc w:val="center"/>
              <w:rPr>
                <w:color w:val="000000"/>
                <w:sz w:val="28"/>
                <w:szCs w:val="28"/>
              </w:rPr>
            </w:pPr>
            <w:r>
              <w:rPr>
                <w:rFonts w:hint="eastAsia"/>
                <w:color w:val="000000"/>
                <w:sz w:val="28"/>
                <w:szCs w:val="28"/>
              </w:rPr>
              <w:t>研究课题</w:t>
            </w:r>
          </w:p>
        </w:tc>
        <w:tc>
          <w:tcPr>
            <w:tcW w:w="6054" w:type="dxa"/>
            <w:gridSpan w:val="5"/>
            <w:tcBorders>
              <w:top w:val="single" w:sz="4" w:space="0" w:color="auto"/>
              <w:left w:val="single" w:sz="4" w:space="0" w:color="auto"/>
              <w:bottom w:val="single" w:sz="4" w:space="0" w:color="auto"/>
              <w:right w:val="single" w:sz="4" w:space="0" w:color="auto"/>
            </w:tcBorders>
            <w:vAlign w:val="center"/>
          </w:tcPr>
          <w:p w14:paraId="619D4D55" w14:textId="77777777" w:rsidR="00FE6683" w:rsidRPr="00ED0077" w:rsidRDefault="00FE6683" w:rsidP="00E40FBD">
            <w:pPr>
              <w:rPr>
                <w:rFonts w:ascii="宋体" w:hAnsi="宋体"/>
                <w:color w:val="000000"/>
                <w:sz w:val="24"/>
              </w:rPr>
            </w:pPr>
            <w:r w:rsidRPr="00ED0077">
              <w:rPr>
                <w:sz w:val="24"/>
              </w:rPr>
              <w:t>新课标理念下智能技术支持的初中数学</w:t>
            </w:r>
            <w:r w:rsidRPr="00ED0077">
              <w:rPr>
                <w:sz w:val="24"/>
              </w:rPr>
              <w:t>“</w:t>
            </w:r>
            <w:r w:rsidRPr="00ED0077">
              <w:rPr>
                <w:sz w:val="24"/>
              </w:rPr>
              <w:t>究错教学</w:t>
            </w:r>
            <w:r w:rsidRPr="00ED0077">
              <w:rPr>
                <w:sz w:val="24"/>
              </w:rPr>
              <w:t>”</w:t>
            </w:r>
            <w:r w:rsidRPr="00ED0077">
              <w:rPr>
                <w:sz w:val="24"/>
              </w:rPr>
              <w:t>的实践研究</w:t>
            </w:r>
          </w:p>
        </w:tc>
      </w:tr>
      <w:tr w:rsidR="00FE6683" w14:paraId="0F3C077C" w14:textId="77777777" w:rsidTr="00E40FBD">
        <w:trPr>
          <w:cantSplit/>
          <w:trHeight w:val="567"/>
        </w:trPr>
        <w:tc>
          <w:tcPr>
            <w:tcW w:w="846" w:type="dxa"/>
            <w:vMerge/>
            <w:tcBorders>
              <w:top w:val="single" w:sz="4" w:space="0" w:color="auto"/>
              <w:left w:val="single" w:sz="4" w:space="0" w:color="auto"/>
              <w:bottom w:val="single" w:sz="4" w:space="0" w:color="auto"/>
              <w:right w:val="single" w:sz="4" w:space="0" w:color="auto"/>
            </w:tcBorders>
            <w:vAlign w:val="center"/>
          </w:tcPr>
          <w:p w14:paraId="7DFD5EDE" w14:textId="77777777" w:rsidR="00FE6683" w:rsidRDefault="00FE6683" w:rsidP="00E40FBD">
            <w:pPr>
              <w:widowControl/>
              <w:jc w:val="left"/>
              <w:rPr>
                <w:color w:val="000000"/>
                <w:sz w:val="28"/>
                <w:szCs w:val="28"/>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14:paraId="7C2D6873" w14:textId="77777777" w:rsidR="00FE6683" w:rsidRDefault="00FE6683" w:rsidP="00E40FBD">
            <w:pPr>
              <w:jc w:val="center"/>
              <w:rPr>
                <w:color w:val="000000"/>
                <w:sz w:val="28"/>
                <w:szCs w:val="28"/>
              </w:rPr>
            </w:pPr>
            <w:r>
              <w:rPr>
                <w:rFonts w:hint="eastAsia"/>
                <w:color w:val="000000"/>
                <w:sz w:val="28"/>
                <w:szCs w:val="28"/>
              </w:rPr>
              <w:t>备</w:t>
            </w:r>
            <w:r>
              <w:rPr>
                <w:color w:val="000000"/>
                <w:sz w:val="28"/>
                <w:szCs w:val="28"/>
              </w:rPr>
              <w:t xml:space="preserve">    </w:t>
            </w:r>
            <w:r>
              <w:rPr>
                <w:rFonts w:hint="eastAsia"/>
                <w:color w:val="000000"/>
                <w:sz w:val="28"/>
                <w:szCs w:val="28"/>
              </w:rPr>
              <w:t>注</w:t>
            </w:r>
          </w:p>
        </w:tc>
        <w:tc>
          <w:tcPr>
            <w:tcW w:w="6054" w:type="dxa"/>
            <w:gridSpan w:val="5"/>
            <w:tcBorders>
              <w:top w:val="single" w:sz="4" w:space="0" w:color="auto"/>
              <w:left w:val="single" w:sz="4" w:space="0" w:color="auto"/>
              <w:bottom w:val="single" w:sz="4" w:space="0" w:color="auto"/>
              <w:right w:val="single" w:sz="4" w:space="0" w:color="auto"/>
            </w:tcBorders>
            <w:vAlign w:val="center"/>
          </w:tcPr>
          <w:p w14:paraId="750D0314" w14:textId="77777777" w:rsidR="00FE6683" w:rsidRDefault="00FE6683" w:rsidP="00E40FBD">
            <w:pPr>
              <w:jc w:val="center"/>
              <w:rPr>
                <w:color w:val="000000"/>
                <w:sz w:val="28"/>
                <w:szCs w:val="28"/>
              </w:rPr>
            </w:pPr>
          </w:p>
        </w:tc>
      </w:tr>
    </w:tbl>
    <w:p w14:paraId="1586B2E7" w14:textId="77777777" w:rsidR="00FE6683" w:rsidRDefault="00FE6683" w:rsidP="00FE6683">
      <w:pPr>
        <w:rPr>
          <w:b/>
          <w:color w:val="000000"/>
          <w:sz w:val="28"/>
          <w:szCs w:val="28"/>
        </w:rPr>
      </w:pPr>
    </w:p>
    <w:sectPr w:rsidR="00FE66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3C96" w14:textId="77777777" w:rsidR="00B86991" w:rsidRDefault="00B86991" w:rsidP="00862A5A">
      <w:r>
        <w:separator/>
      </w:r>
    </w:p>
  </w:endnote>
  <w:endnote w:type="continuationSeparator" w:id="0">
    <w:p w14:paraId="4F6B615C" w14:textId="77777777" w:rsidR="00B86991" w:rsidRDefault="00B86991" w:rsidP="0086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B776" w14:textId="77777777" w:rsidR="00B86991" w:rsidRDefault="00B86991" w:rsidP="00862A5A">
      <w:r>
        <w:separator/>
      </w:r>
    </w:p>
  </w:footnote>
  <w:footnote w:type="continuationSeparator" w:id="0">
    <w:p w14:paraId="6232D8B8" w14:textId="77777777" w:rsidR="00B86991" w:rsidRDefault="00B86991" w:rsidP="00862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F63"/>
    <w:multiLevelType w:val="hybridMultilevel"/>
    <w:tmpl w:val="FFC6E626"/>
    <w:lvl w:ilvl="0" w:tplc="F86E4CC6">
      <w:start w:val="1"/>
      <w:numFmt w:val="decimal"/>
      <w:lvlText w:val="%1."/>
      <w:lvlJc w:val="left"/>
      <w:pPr>
        <w:ind w:left="183" w:hanging="195"/>
        <w:jc w:val="left"/>
      </w:pPr>
      <w:rPr>
        <w:rFonts w:ascii="Garamond" w:eastAsia="Garamond" w:hAnsi="Garamond" w:cs="Garamond" w:hint="default"/>
        <w:b w:val="0"/>
        <w:bCs w:val="0"/>
        <w:i w:val="0"/>
        <w:iCs w:val="0"/>
        <w:color w:val="231F20"/>
        <w:w w:val="106"/>
        <w:sz w:val="21"/>
        <w:szCs w:val="21"/>
        <w:lang w:val="en-US" w:eastAsia="zh-CN" w:bidi="ar-SA"/>
      </w:rPr>
    </w:lvl>
    <w:lvl w:ilvl="1" w:tplc="A20290B2">
      <w:numFmt w:val="bullet"/>
      <w:lvlText w:val="•"/>
      <w:lvlJc w:val="left"/>
      <w:pPr>
        <w:ind w:left="663" w:hanging="195"/>
      </w:pPr>
      <w:rPr>
        <w:rFonts w:hint="default"/>
        <w:lang w:val="en-US" w:eastAsia="zh-CN" w:bidi="ar-SA"/>
      </w:rPr>
    </w:lvl>
    <w:lvl w:ilvl="2" w:tplc="91B43A06">
      <w:numFmt w:val="bullet"/>
      <w:lvlText w:val="•"/>
      <w:lvlJc w:val="left"/>
      <w:pPr>
        <w:ind w:left="1147" w:hanging="195"/>
      </w:pPr>
      <w:rPr>
        <w:rFonts w:hint="default"/>
        <w:lang w:val="en-US" w:eastAsia="zh-CN" w:bidi="ar-SA"/>
      </w:rPr>
    </w:lvl>
    <w:lvl w:ilvl="3" w:tplc="78361C18">
      <w:numFmt w:val="bullet"/>
      <w:lvlText w:val="•"/>
      <w:lvlJc w:val="left"/>
      <w:pPr>
        <w:ind w:left="1631" w:hanging="195"/>
      </w:pPr>
      <w:rPr>
        <w:rFonts w:hint="default"/>
        <w:lang w:val="en-US" w:eastAsia="zh-CN" w:bidi="ar-SA"/>
      </w:rPr>
    </w:lvl>
    <w:lvl w:ilvl="4" w:tplc="37E230B6">
      <w:numFmt w:val="bullet"/>
      <w:lvlText w:val="•"/>
      <w:lvlJc w:val="left"/>
      <w:pPr>
        <w:ind w:left="2114" w:hanging="195"/>
      </w:pPr>
      <w:rPr>
        <w:rFonts w:hint="default"/>
        <w:lang w:val="en-US" w:eastAsia="zh-CN" w:bidi="ar-SA"/>
      </w:rPr>
    </w:lvl>
    <w:lvl w:ilvl="5" w:tplc="2432E99C">
      <w:numFmt w:val="bullet"/>
      <w:lvlText w:val="•"/>
      <w:lvlJc w:val="left"/>
      <w:pPr>
        <w:ind w:left="2598" w:hanging="195"/>
      </w:pPr>
      <w:rPr>
        <w:rFonts w:hint="default"/>
        <w:lang w:val="en-US" w:eastAsia="zh-CN" w:bidi="ar-SA"/>
      </w:rPr>
    </w:lvl>
    <w:lvl w:ilvl="6" w:tplc="90A45592">
      <w:numFmt w:val="bullet"/>
      <w:lvlText w:val="•"/>
      <w:lvlJc w:val="left"/>
      <w:pPr>
        <w:ind w:left="3082" w:hanging="195"/>
      </w:pPr>
      <w:rPr>
        <w:rFonts w:hint="default"/>
        <w:lang w:val="en-US" w:eastAsia="zh-CN" w:bidi="ar-SA"/>
      </w:rPr>
    </w:lvl>
    <w:lvl w:ilvl="7" w:tplc="20B4F390">
      <w:numFmt w:val="bullet"/>
      <w:lvlText w:val="•"/>
      <w:lvlJc w:val="left"/>
      <w:pPr>
        <w:ind w:left="3565" w:hanging="195"/>
      </w:pPr>
      <w:rPr>
        <w:rFonts w:hint="default"/>
        <w:lang w:val="en-US" w:eastAsia="zh-CN" w:bidi="ar-SA"/>
      </w:rPr>
    </w:lvl>
    <w:lvl w:ilvl="8" w:tplc="75CE03F4">
      <w:numFmt w:val="bullet"/>
      <w:lvlText w:val="•"/>
      <w:lvlJc w:val="left"/>
      <w:pPr>
        <w:ind w:left="4049" w:hanging="195"/>
      </w:pPr>
      <w:rPr>
        <w:rFonts w:hint="default"/>
        <w:lang w:val="en-US" w:eastAsia="zh-CN" w:bidi="ar-SA"/>
      </w:rPr>
    </w:lvl>
  </w:abstractNum>
  <w:abstractNum w:abstractNumId="1" w15:restartNumberingAfterBreak="0">
    <w:nsid w:val="0FD80124"/>
    <w:multiLevelType w:val="hybridMultilevel"/>
    <w:tmpl w:val="F044FFCA"/>
    <w:lvl w:ilvl="0" w:tplc="96F6F31E">
      <w:start w:val="1"/>
      <w:numFmt w:val="decimal"/>
      <w:lvlText w:val="%1."/>
      <w:lvlJc w:val="left"/>
      <w:pPr>
        <w:ind w:left="183" w:hanging="201"/>
        <w:jc w:val="left"/>
      </w:pPr>
      <w:rPr>
        <w:rFonts w:ascii="Garamond" w:eastAsia="Garamond" w:hAnsi="Garamond" w:cs="Garamond" w:hint="default"/>
        <w:b w:val="0"/>
        <w:bCs w:val="0"/>
        <w:i w:val="0"/>
        <w:iCs w:val="0"/>
        <w:color w:val="231F20"/>
        <w:w w:val="106"/>
        <w:sz w:val="21"/>
        <w:szCs w:val="21"/>
        <w:lang w:val="en-US" w:eastAsia="zh-CN" w:bidi="ar-SA"/>
      </w:rPr>
    </w:lvl>
    <w:lvl w:ilvl="1" w:tplc="63007FFA">
      <w:numFmt w:val="bullet"/>
      <w:lvlText w:val="•"/>
      <w:lvlJc w:val="left"/>
      <w:pPr>
        <w:ind w:left="663" w:hanging="201"/>
      </w:pPr>
      <w:rPr>
        <w:rFonts w:hint="default"/>
        <w:lang w:val="en-US" w:eastAsia="zh-CN" w:bidi="ar-SA"/>
      </w:rPr>
    </w:lvl>
    <w:lvl w:ilvl="2" w:tplc="1146F658">
      <w:numFmt w:val="bullet"/>
      <w:lvlText w:val="•"/>
      <w:lvlJc w:val="left"/>
      <w:pPr>
        <w:ind w:left="1147" w:hanging="201"/>
      </w:pPr>
      <w:rPr>
        <w:rFonts w:hint="default"/>
        <w:lang w:val="en-US" w:eastAsia="zh-CN" w:bidi="ar-SA"/>
      </w:rPr>
    </w:lvl>
    <w:lvl w:ilvl="3" w:tplc="27845AAC">
      <w:numFmt w:val="bullet"/>
      <w:lvlText w:val="•"/>
      <w:lvlJc w:val="left"/>
      <w:pPr>
        <w:ind w:left="1631" w:hanging="201"/>
      </w:pPr>
      <w:rPr>
        <w:rFonts w:hint="default"/>
        <w:lang w:val="en-US" w:eastAsia="zh-CN" w:bidi="ar-SA"/>
      </w:rPr>
    </w:lvl>
    <w:lvl w:ilvl="4" w:tplc="08E6D1DE">
      <w:numFmt w:val="bullet"/>
      <w:lvlText w:val="•"/>
      <w:lvlJc w:val="left"/>
      <w:pPr>
        <w:ind w:left="2114" w:hanging="201"/>
      </w:pPr>
      <w:rPr>
        <w:rFonts w:hint="default"/>
        <w:lang w:val="en-US" w:eastAsia="zh-CN" w:bidi="ar-SA"/>
      </w:rPr>
    </w:lvl>
    <w:lvl w:ilvl="5" w:tplc="D16A8B16">
      <w:numFmt w:val="bullet"/>
      <w:lvlText w:val="•"/>
      <w:lvlJc w:val="left"/>
      <w:pPr>
        <w:ind w:left="2598" w:hanging="201"/>
      </w:pPr>
      <w:rPr>
        <w:rFonts w:hint="default"/>
        <w:lang w:val="en-US" w:eastAsia="zh-CN" w:bidi="ar-SA"/>
      </w:rPr>
    </w:lvl>
    <w:lvl w:ilvl="6" w:tplc="4606D1CA">
      <w:numFmt w:val="bullet"/>
      <w:lvlText w:val="•"/>
      <w:lvlJc w:val="left"/>
      <w:pPr>
        <w:ind w:left="3082" w:hanging="201"/>
      </w:pPr>
      <w:rPr>
        <w:rFonts w:hint="default"/>
        <w:lang w:val="en-US" w:eastAsia="zh-CN" w:bidi="ar-SA"/>
      </w:rPr>
    </w:lvl>
    <w:lvl w:ilvl="7" w:tplc="E8CA0BB4">
      <w:numFmt w:val="bullet"/>
      <w:lvlText w:val="•"/>
      <w:lvlJc w:val="left"/>
      <w:pPr>
        <w:ind w:left="3565" w:hanging="201"/>
      </w:pPr>
      <w:rPr>
        <w:rFonts w:hint="default"/>
        <w:lang w:val="en-US" w:eastAsia="zh-CN" w:bidi="ar-SA"/>
      </w:rPr>
    </w:lvl>
    <w:lvl w:ilvl="8" w:tplc="6F187312">
      <w:numFmt w:val="bullet"/>
      <w:lvlText w:val="•"/>
      <w:lvlJc w:val="left"/>
      <w:pPr>
        <w:ind w:left="4049" w:hanging="201"/>
      </w:pPr>
      <w:rPr>
        <w:rFonts w:hint="default"/>
        <w:lang w:val="en-US" w:eastAsia="zh-CN" w:bidi="ar-SA"/>
      </w:rPr>
    </w:lvl>
  </w:abstractNum>
  <w:abstractNum w:abstractNumId="2" w15:restartNumberingAfterBreak="0">
    <w:nsid w:val="18C20AE2"/>
    <w:multiLevelType w:val="hybridMultilevel"/>
    <w:tmpl w:val="36023270"/>
    <w:lvl w:ilvl="0" w:tplc="831E87DA">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FD013DB"/>
    <w:multiLevelType w:val="hybridMultilevel"/>
    <w:tmpl w:val="A70AC3C2"/>
    <w:lvl w:ilvl="0" w:tplc="EC701A6A">
      <w:start w:val="1"/>
      <w:numFmt w:val="decimal"/>
      <w:lvlText w:val="%1．"/>
      <w:lvlJc w:val="left"/>
      <w:pPr>
        <w:ind w:left="1419" w:hanging="720"/>
      </w:pPr>
      <w:rPr>
        <w:rFonts w:hint="default"/>
      </w:rPr>
    </w:lvl>
    <w:lvl w:ilvl="1" w:tplc="04090019" w:tentative="1">
      <w:start w:val="1"/>
      <w:numFmt w:val="lowerLetter"/>
      <w:lvlText w:val="%2)"/>
      <w:lvlJc w:val="left"/>
      <w:pPr>
        <w:ind w:left="1539" w:hanging="420"/>
      </w:pPr>
    </w:lvl>
    <w:lvl w:ilvl="2" w:tplc="0409001B" w:tentative="1">
      <w:start w:val="1"/>
      <w:numFmt w:val="lowerRoman"/>
      <w:lvlText w:val="%3."/>
      <w:lvlJc w:val="right"/>
      <w:pPr>
        <w:ind w:left="1959" w:hanging="420"/>
      </w:pPr>
    </w:lvl>
    <w:lvl w:ilvl="3" w:tplc="0409000F" w:tentative="1">
      <w:start w:val="1"/>
      <w:numFmt w:val="decimal"/>
      <w:lvlText w:val="%4."/>
      <w:lvlJc w:val="left"/>
      <w:pPr>
        <w:ind w:left="2379" w:hanging="420"/>
      </w:pPr>
    </w:lvl>
    <w:lvl w:ilvl="4" w:tplc="04090019" w:tentative="1">
      <w:start w:val="1"/>
      <w:numFmt w:val="lowerLetter"/>
      <w:lvlText w:val="%5)"/>
      <w:lvlJc w:val="left"/>
      <w:pPr>
        <w:ind w:left="2799" w:hanging="420"/>
      </w:pPr>
    </w:lvl>
    <w:lvl w:ilvl="5" w:tplc="0409001B" w:tentative="1">
      <w:start w:val="1"/>
      <w:numFmt w:val="lowerRoman"/>
      <w:lvlText w:val="%6."/>
      <w:lvlJc w:val="right"/>
      <w:pPr>
        <w:ind w:left="3219" w:hanging="420"/>
      </w:pPr>
    </w:lvl>
    <w:lvl w:ilvl="6" w:tplc="0409000F" w:tentative="1">
      <w:start w:val="1"/>
      <w:numFmt w:val="decimal"/>
      <w:lvlText w:val="%7."/>
      <w:lvlJc w:val="left"/>
      <w:pPr>
        <w:ind w:left="3639" w:hanging="420"/>
      </w:pPr>
    </w:lvl>
    <w:lvl w:ilvl="7" w:tplc="04090019" w:tentative="1">
      <w:start w:val="1"/>
      <w:numFmt w:val="lowerLetter"/>
      <w:lvlText w:val="%8)"/>
      <w:lvlJc w:val="left"/>
      <w:pPr>
        <w:ind w:left="4059" w:hanging="420"/>
      </w:pPr>
    </w:lvl>
    <w:lvl w:ilvl="8" w:tplc="0409001B" w:tentative="1">
      <w:start w:val="1"/>
      <w:numFmt w:val="lowerRoman"/>
      <w:lvlText w:val="%9."/>
      <w:lvlJc w:val="right"/>
      <w:pPr>
        <w:ind w:left="4479" w:hanging="420"/>
      </w:pPr>
    </w:lvl>
  </w:abstractNum>
  <w:abstractNum w:abstractNumId="4" w15:restartNumberingAfterBreak="0">
    <w:nsid w:val="248F4D5B"/>
    <w:multiLevelType w:val="hybridMultilevel"/>
    <w:tmpl w:val="A9F80BFA"/>
    <w:lvl w:ilvl="0" w:tplc="F75AFF6C">
      <w:start w:val="1"/>
      <w:numFmt w:val="decimal"/>
      <w:lvlText w:val="%1."/>
      <w:lvlJc w:val="left"/>
      <w:pPr>
        <w:ind w:left="428" w:hanging="157"/>
        <w:jc w:val="left"/>
      </w:pPr>
      <w:rPr>
        <w:rFonts w:ascii="宋体" w:eastAsia="宋体" w:hAnsi="宋体" w:cs="宋体" w:hint="default"/>
        <w:b w:val="0"/>
        <w:bCs w:val="0"/>
        <w:i w:val="0"/>
        <w:iCs w:val="0"/>
        <w:w w:val="74"/>
        <w:sz w:val="16"/>
        <w:szCs w:val="16"/>
        <w:lang w:val="en-US" w:eastAsia="zh-CN" w:bidi="ar-SA"/>
      </w:rPr>
    </w:lvl>
    <w:lvl w:ilvl="1" w:tplc="A002E7C0">
      <w:numFmt w:val="bullet"/>
      <w:lvlText w:val="•"/>
      <w:lvlJc w:val="left"/>
      <w:pPr>
        <w:ind w:left="901" w:hanging="157"/>
      </w:pPr>
      <w:rPr>
        <w:rFonts w:hint="default"/>
        <w:lang w:val="en-US" w:eastAsia="zh-CN" w:bidi="ar-SA"/>
      </w:rPr>
    </w:lvl>
    <w:lvl w:ilvl="2" w:tplc="4D9E1B70">
      <w:numFmt w:val="bullet"/>
      <w:lvlText w:val="•"/>
      <w:lvlJc w:val="left"/>
      <w:pPr>
        <w:ind w:left="1382" w:hanging="157"/>
      </w:pPr>
      <w:rPr>
        <w:rFonts w:hint="default"/>
        <w:lang w:val="en-US" w:eastAsia="zh-CN" w:bidi="ar-SA"/>
      </w:rPr>
    </w:lvl>
    <w:lvl w:ilvl="3" w:tplc="E7124106">
      <w:numFmt w:val="bullet"/>
      <w:lvlText w:val="•"/>
      <w:lvlJc w:val="left"/>
      <w:pPr>
        <w:ind w:left="1863" w:hanging="157"/>
      </w:pPr>
      <w:rPr>
        <w:rFonts w:hint="default"/>
        <w:lang w:val="en-US" w:eastAsia="zh-CN" w:bidi="ar-SA"/>
      </w:rPr>
    </w:lvl>
    <w:lvl w:ilvl="4" w:tplc="DC4A7F30">
      <w:numFmt w:val="bullet"/>
      <w:lvlText w:val="•"/>
      <w:lvlJc w:val="left"/>
      <w:pPr>
        <w:ind w:left="2344" w:hanging="157"/>
      </w:pPr>
      <w:rPr>
        <w:rFonts w:hint="default"/>
        <w:lang w:val="en-US" w:eastAsia="zh-CN" w:bidi="ar-SA"/>
      </w:rPr>
    </w:lvl>
    <w:lvl w:ilvl="5" w:tplc="DECE44E4">
      <w:numFmt w:val="bullet"/>
      <w:lvlText w:val="•"/>
      <w:lvlJc w:val="left"/>
      <w:pPr>
        <w:ind w:left="2826" w:hanging="157"/>
      </w:pPr>
      <w:rPr>
        <w:rFonts w:hint="default"/>
        <w:lang w:val="en-US" w:eastAsia="zh-CN" w:bidi="ar-SA"/>
      </w:rPr>
    </w:lvl>
    <w:lvl w:ilvl="6" w:tplc="5BD0BECC">
      <w:numFmt w:val="bullet"/>
      <w:lvlText w:val="•"/>
      <w:lvlJc w:val="left"/>
      <w:pPr>
        <w:ind w:left="3307" w:hanging="157"/>
      </w:pPr>
      <w:rPr>
        <w:rFonts w:hint="default"/>
        <w:lang w:val="en-US" w:eastAsia="zh-CN" w:bidi="ar-SA"/>
      </w:rPr>
    </w:lvl>
    <w:lvl w:ilvl="7" w:tplc="399696F0">
      <w:numFmt w:val="bullet"/>
      <w:lvlText w:val="•"/>
      <w:lvlJc w:val="left"/>
      <w:pPr>
        <w:ind w:left="3788" w:hanging="157"/>
      </w:pPr>
      <w:rPr>
        <w:rFonts w:hint="default"/>
        <w:lang w:val="en-US" w:eastAsia="zh-CN" w:bidi="ar-SA"/>
      </w:rPr>
    </w:lvl>
    <w:lvl w:ilvl="8" w:tplc="DEEECEA6">
      <w:numFmt w:val="bullet"/>
      <w:lvlText w:val="•"/>
      <w:lvlJc w:val="left"/>
      <w:pPr>
        <w:ind w:left="4269" w:hanging="157"/>
      </w:pPr>
      <w:rPr>
        <w:rFonts w:hint="default"/>
        <w:lang w:val="en-US" w:eastAsia="zh-CN" w:bidi="ar-SA"/>
      </w:rPr>
    </w:lvl>
  </w:abstractNum>
  <w:abstractNum w:abstractNumId="5" w15:restartNumberingAfterBreak="0">
    <w:nsid w:val="24DF2A0C"/>
    <w:multiLevelType w:val="hybridMultilevel"/>
    <w:tmpl w:val="14E05068"/>
    <w:lvl w:ilvl="0" w:tplc="0526D2A8">
      <w:start w:val="1"/>
      <w:numFmt w:val="japaneseCounting"/>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A610FF1"/>
    <w:multiLevelType w:val="hybridMultilevel"/>
    <w:tmpl w:val="8DA8F080"/>
    <w:lvl w:ilvl="0" w:tplc="ED045028">
      <w:start w:val="1"/>
      <w:numFmt w:val="decimal"/>
      <w:lvlText w:val="%1."/>
      <w:lvlJc w:val="left"/>
      <w:pPr>
        <w:ind w:left="549" w:hanging="121"/>
        <w:jc w:val="left"/>
      </w:pPr>
      <w:rPr>
        <w:rFonts w:ascii="宋体" w:eastAsia="宋体" w:hAnsi="宋体" w:cs="宋体" w:hint="default"/>
        <w:b w:val="0"/>
        <w:bCs w:val="0"/>
        <w:i w:val="0"/>
        <w:iCs w:val="0"/>
        <w:spacing w:val="-2"/>
        <w:w w:val="74"/>
        <w:sz w:val="14"/>
        <w:szCs w:val="14"/>
        <w:lang w:val="en-US" w:eastAsia="zh-CN" w:bidi="ar-SA"/>
      </w:rPr>
    </w:lvl>
    <w:lvl w:ilvl="1" w:tplc="703ACD86">
      <w:numFmt w:val="bullet"/>
      <w:lvlText w:val="•"/>
      <w:lvlJc w:val="left"/>
      <w:pPr>
        <w:ind w:left="1009" w:hanging="121"/>
      </w:pPr>
      <w:rPr>
        <w:rFonts w:hint="default"/>
        <w:lang w:val="en-US" w:eastAsia="zh-CN" w:bidi="ar-SA"/>
      </w:rPr>
    </w:lvl>
    <w:lvl w:ilvl="2" w:tplc="2A4CE9B0">
      <w:numFmt w:val="bullet"/>
      <w:lvlText w:val="•"/>
      <w:lvlJc w:val="left"/>
      <w:pPr>
        <w:ind w:left="1478" w:hanging="121"/>
      </w:pPr>
      <w:rPr>
        <w:rFonts w:hint="default"/>
        <w:lang w:val="en-US" w:eastAsia="zh-CN" w:bidi="ar-SA"/>
      </w:rPr>
    </w:lvl>
    <w:lvl w:ilvl="3" w:tplc="B1024514">
      <w:numFmt w:val="bullet"/>
      <w:lvlText w:val="•"/>
      <w:lvlJc w:val="left"/>
      <w:pPr>
        <w:ind w:left="1947" w:hanging="121"/>
      </w:pPr>
      <w:rPr>
        <w:rFonts w:hint="default"/>
        <w:lang w:val="en-US" w:eastAsia="zh-CN" w:bidi="ar-SA"/>
      </w:rPr>
    </w:lvl>
    <w:lvl w:ilvl="4" w:tplc="8EF4BC0A">
      <w:numFmt w:val="bullet"/>
      <w:lvlText w:val="•"/>
      <w:lvlJc w:val="left"/>
      <w:pPr>
        <w:ind w:left="2416" w:hanging="121"/>
      </w:pPr>
      <w:rPr>
        <w:rFonts w:hint="default"/>
        <w:lang w:val="en-US" w:eastAsia="zh-CN" w:bidi="ar-SA"/>
      </w:rPr>
    </w:lvl>
    <w:lvl w:ilvl="5" w:tplc="44980AEA">
      <w:numFmt w:val="bullet"/>
      <w:lvlText w:val="•"/>
      <w:lvlJc w:val="left"/>
      <w:pPr>
        <w:ind w:left="2886" w:hanging="121"/>
      </w:pPr>
      <w:rPr>
        <w:rFonts w:hint="default"/>
        <w:lang w:val="en-US" w:eastAsia="zh-CN" w:bidi="ar-SA"/>
      </w:rPr>
    </w:lvl>
    <w:lvl w:ilvl="6" w:tplc="2E7E0E24">
      <w:numFmt w:val="bullet"/>
      <w:lvlText w:val="•"/>
      <w:lvlJc w:val="left"/>
      <w:pPr>
        <w:ind w:left="3355" w:hanging="121"/>
      </w:pPr>
      <w:rPr>
        <w:rFonts w:hint="default"/>
        <w:lang w:val="en-US" w:eastAsia="zh-CN" w:bidi="ar-SA"/>
      </w:rPr>
    </w:lvl>
    <w:lvl w:ilvl="7" w:tplc="E9005384">
      <w:numFmt w:val="bullet"/>
      <w:lvlText w:val="•"/>
      <w:lvlJc w:val="left"/>
      <w:pPr>
        <w:ind w:left="3824" w:hanging="121"/>
      </w:pPr>
      <w:rPr>
        <w:rFonts w:hint="default"/>
        <w:lang w:val="en-US" w:eastAsia="zh-CN" w:bidi="ar-SA"/>
      </w:rPr>
    </w:lvl>
    <w:lvl w:ilvl="8" w:tplc="4EAC987A">
      <w:numFmt w:val="bullet"/>
      <w:lvlText w:val="•"/>
      <w:lvlJc w:val="left"/>
      <w:pPr>
        <w:ind w:left="4293" w:hanging="121"/>
      </w:pPr>
      <w:rPr>
        <w:rFonts w:hint="default"/>
        <w:lang w:val="en-US" w:eastAsia="zh-CN" w:bidi="ar-SA"/>
      </w:rPr>
    </w:lvl>
  </w:abstractNum>
  <w:abstractNum w:abstractNumId="7" w15:restartNumberingAfterBreak="0">
    <w:nsid w:val="2AA12DC6"/>
    <w:multiLevelType w:val="hybridMultilevel"/>
    <w:tmpl w:val="4C525C0C"/>
    <w:lvl w:ilvl="0" w:tplc="108C3BA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ADA2409"/>
    <w:multiLevelType w:val="hybridMultilevel"/>
    <w:tmpl w:val="7C8EF47A"/>
    <w:lvl w:ilvl="0" w:tplc="107CE456">
      <w:start w:val="1"/>
      <w:numFmt w:val="decimal"/>
      <w:lvlText w:val="%1."/>
      <w:lvlJc w:val="left"/>
      <w:pPr>
        <w:tabs>
          <w:tab w:val="num" w:pos="510"/>
        </w:tabs>
        <w:ind w:left="510" w:hanging="36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9" w15:restartNumberingAfterBreak="0">
    <w:nsid w:val="2B0C3464"/>
    <w:multiLevelType w:val="hybridMultilevel"/>
    <w:tmpl w:val="7AF8FD9C"/>
    <w:lvl w:ilvl="0" w:tplc="9108639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6644953"/>
    <w:multiLevelType w:val="hybridMultilevel"/>
    <w:tmpl w:val="81E21B72"/>
    <w:lvl w:ilvl="0" w:tplc="3112E768">
      <w:start w:val="1"/>
      <w:numFmt w:val="decimal"/>
      <w:lvlText w:val="%1."/>
      <w:lvlJc w:val="left"/>
      <w:pPr>
        <w:ind w:left="183" w:hanging="195"/>
        <w:jc w:val="left"/>
      </w:pPr>
      <w:rPr>
        <w:rFonts w:ascii="Garamond" w:eastAsia="Garamond" w:hAnsi="Garamond" w:cs="Garamond" w:hint="default"/>
        <w:b w:val="0"/>
        <w:bCs w:val="0"/>
        <w:i w:val="0"/>
        <w:iCs w:val="0"/>
        <w:color w:val="231F20"/>
        <w:w w:val="106"/>
        <w:sz w:val="21"/>
        <w:szCs w:val="21"/>
        <w:lang w:val="en-US" w:eastAsia="zh-CN" w:bidi="ar-SA"/>
      </w:rPr>
    </w:lvl>
    <w:lvl w:ilvl="1" w:tplc="10A03A0E">
      <w:numFmt w:val="bullet"/>
      <w:lvlText w:val="•"/>
      <w:lvlJc w:val="left"/>
      <w:pPr>
        <w:ind w:left="645" w:hanging="195"/>
      </w:pPr>
      <w:rPr>
        <w:rFonts w:hint="default"/>
        <w:lang w:val="en-US" w:eastAsia="zh-CN" w:bidi="ar-SA"/>
      </w:rPr>
    </w:lvl>
    <w:lvl w:ilvl="2" w:tplc="BB9CE688">
      <w:numFmt w:val="bullet"/>
      <w:lvlText w:val="•"/>
      <w:lvlJc w:val="left"/>
      <w:pPr>
        <w:ind w:left="1110" w:hanging="195"/>
      </w:pPr>
      <w:rPr>
        <w:rFonts w:hint="default"/>
        <w:lang w:val="en-US" w:eastAsia="zh-CN" w:bidi="ar-SA"/>
      </w:rPr>
    </w:lvl>
    <w:lvl w:ilvl="3" w:tplc="B69AC006">
      <w:numFmt w:val="bullet"/>
      <w:lvlText w:val="•"/>
      <w:lvlJc w:val="left"/>
      <w:pPr>
        <w:ind w:left="1575" w:hanging="195"/>
      </w:pPr>
      <w:rPr>
        <w:rFonts w:hint="default"/>
        <w:lang w:val="en-US" w:eastAsia="zh-CN" w:bidi="ar-SA"/>
      </w:rPr>
    </w:lvl>
    <w:lvl w:ilvl="4" w:tplc="41D4DCCA">
      <w:numFmt w:val="bullet"/>
      <w:lvlText w:val="•"/>
      <w:lvlJc w:val="left"/>
      <w:pPr>
        <w:ind w:left="2041" w:hanging="195"/>
      </w:pPr>
      <w:rPr>
        <w:rFonts w:hint="default"/>
        <w:lang w:val="en-US" w:eastAsia="zh-CN" w:bidi="ar-SA"/>
      </w:rPr>
    </w:lvl>
    <w:lvl w:ilvl="5" w:tplc="C3FE5970">
      <w:numFmt w:val="bullet"/>
      <w:lvlText w:val="•"/>
      <w:lvlJc w:val="left"/>
      <w:pPr>
        <w:ind w:left="2506" w:hanging="195"/>
      </w:pPr>
      <w:rPr>
        <w:rFonts w:hint="default"/>
        <w:lang w:val="en-US" w:eastAsia="zh-CN" w:bidi="ar-SA"/>
      </w:rPr>
    </w:lvl>
    <w:lvl w:ilvl="6" w:tplc="AA2E13DA">
      <w:numFmt w:val="bullet"/>
      <w:lvlText w:val="•"/>
      <w:lvlJc w:val="left"/>
      <w:pPr>
        <w:ind w:left="2971" w:hanging="195"/>
      </w:pPr>
      <w:rPr>
        <w:rFonts w:hint="default"/>
        <w:lang w:val="en-US" w:eastAsia="zh-CN" w:bidi="ar-SA"/>
      </w:rPr>
    </w:lvl>
    <w:lvl w:ilvl="7" w:tplc="EA50A536">
      <w:numFmt w:val="bullet"/>
      <w:lvlText w:val="•"/>
      <w:lvlJc w:val="left"/>
      <w:pPr>
        <w:ind w:left="3436" w:hanging="195"/>
      </w:pPr>
      <w:rPr>
        <w:rFonts w:hint="default"/>
        <w:lang w:val="en-US" w:eastAsia="zh-CN" w:bidi="ar-SA"/>
      </w:rPr>
    </w:lvl>
    <w:lvl w:ilvl="8" w:tplc="8A2E71CE">
      <w:numFmt w:val="bullet"/>
      <w:lvlText w:val="•"/>
      <w:lvlJc w:val="left"/>
      <w:pPr>
        <w:ind w:left="3902" w:hanging="195"/>
      </w:pPr>
      <w:rPr>
        <w:rFonts w:hint="default"/>
        <w:lang w:val="en-US" w:eastAsia="zh-CN" w:bidi="ar-SA"/>
      </w:rPr>
    </w:lvl>
  </w:abstractNum>
  <w:abstractNum w:abstractNumId="11" w15:restartNumberingAfterBreak="0">
    <w:nsid w:val="372847A4"/>
    <w:multiLevelType w:val="hybridMultilevel"/>
    <w:tmpl w:val="9FB445BA"/>
    <w:lvl w:ilvl="0" w:tplc="2142236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74642CE"/>
    <w:multiLevelType w:val="hybridMultilevel"/>
    <w:tmpl w:val="41E67CB0"/>
    <w:lvl w:ilvl="0" w:tplc="CAB8AB56">
      <w:start w:val="1"/>
      <w:numFmt w:val="decimal"/>
      <w:lvlText w:val="%1."/>
      <w:lvlJc w:val="left"/>
      <w:pPr>
        <w:ind w:left="183" w:hanging="195"/>
        <w:jc w:val="left"/>
      </w:pPr>
      <w:rPr>
        <w:rFonts w:ascii="Garamond" w:eastAsia="Garamond" w:hAnsi="Garamond" w:cs="Garamond" w:hint="default"/>
        <w:b w:val="0"/>
        <w:bCs w:val="0"/>
        <w:i w:val="0"/>
        <w:iCs w:val="0"/>
        <w:color w:val="231F20"/>
        <w:w w:val="106"/>
        <w:sz w:val="21"/>
        <w:szCs w:val="21"/>
        <w:lang w:val="en-US" w:eastAsia="zh-CN" w:bidi="ar-SA"/>
      </w:rPr>
    </w:lvl>
    <w:lvl w:ilvl="1" w:tplc="9F4A72F2">
      <w:numFmt w:val="bullet"/>
      <w:lvlText w:val="•"/>
      <w:lvlJc w:val="left"/>
      <w:pPr>
        <w:ind w:left="645" w:hanging="195"/>
      </w:pPr>
      <w:rPr>
        <w:rFonts w:hint="default"/>
        <w:lang w:val="en-US" w:eastAsia="zh-CN" w:bidi="ar-SA"/>
      </w:rPr>
    </w:lvl>
    <w:lvl w:ilvl="2" w:tplc="0FDA632E">
      <w:numFmt w:val="bullet"/>
      <w:lvlText w:val="•"/>
      <w:lvlJc w:val="left"/>
      <w:pPr>
        <w:ind w:left="1110" w:hanging="195"/>
      </w:pPr>
      <w:rPr>
        <w:rFonts w:hint="default"/>
        <w:lang w:val="en-US" w:eastAsia="zh-CN" w:bidi="ar-SA"/>
      </w:rPr>
    </w:lvl>
    <w:lvl w:ilvl="3" w:tplc="65AE56C2">
      <w:numFmt w:val="bullet"/>
      <w:lvlText w:val="•"/>
      <w:lvlJc w:val="left"/>
      <w:pPr>
        <w:ind w:left="1575" w:hanging="195"/>
      </w:pPr>
      <w:rPr>
        <w:rFonts w:hint="default"/>
        <w:lang w:val="en-US" w:eastAsia="zh-CN" w:bidi="ar-SA"/>
      </w:rPr>
    </w:lvl>
    <w:lvl w:ilvl="4" w:tplc="DAD82796">
      <w:numFmt w:val="bullet"/>
      <w:lvlText w:val="•"/>
      <w:lvlJc w:val="left"/>
      <w:pPr>
        <w:ind w:left="2041" w:hanging="195"/>
      </w:pPr>
      <w:rPr>
        <w:rFonts w:hint="default"/>
        <w:lang w:val="en-US" w:eastAsia="zh-CN" w:bidi="ar-SA"/>
      </w:rPr>
    </w:lvl>
    <w:lvl w:ilvl="5" w:tplc="12D2821A">
      <w:numFmt w:val="bullet"/>
      <w:lvlText w:val="•"/>
      <w:lvlJc w:val="left"/>
      <w:pPr>
        <w:ind w:left="2506" w:hanging="195"/>
      </w:pPr>
      <w:rPr>
        <w:rFonts w:hint="default"/>
        <w:lang w:val="en-US" w:eastAsia="zh-CN" w:bidi="ar-SA"/>
      </w:rPr>
    </w:lvl>
    <w:lvl w:ilvl="6" w:tplc="C0761D2C">
      <w:numFmt w:val="bullet"/>
      <w:lvlText w:val="•"/>
      <w:lvlJc w:val="left"/>
      <w:pPr>
        <w:ind w:left="2971" w:hanging="195"/>
      </w:pPr>
      <w:rPr>
        <w:rFonts w:hint="default"/>
        <w:lang w:val="en-US" w:eastAsia="zh-CN" w:bidi="ar-SA"/>
      </w:rPr>
    </w:lvl>
    <w:lvl w:ilvl="7" w:tplc="9D1EF76A">
      <w:numFmt w:val="bullet"/>
      <w:lvlText w:val="•"/>
      <w:lvlJc w:val="left"/>
      <w:pPr>
        <w:ind w:left="3436" w:hanging="195"/>
      </w:pPr>
      <w:rPr>
        <w:rFonts w:hint="default"/>
        <w:lang w:val="en-US" w:eastAsia="zh-CN" w:bidi="ar-SA"/>
      </w:rPr>
    </w:lvl>
    <w:lvl w:ilvl="8" w:tplc="46A0B614">
      <w:numFmt w:val="bullet"/>
      <w:lvlText w:val="•"/>
      <w:lvlJc w:val="left"/>
      <w:pPr>
        <w:ind w:left="3902" w:hanging="195"/>
      </w:pPr>
      <w:rPr>
        <w:rFonts w:hint="default"/>
        <w:lang w:val="en-US" w:eastAsia="zh-CN" w:bidi="ar-SA"/>
      </w:rPr>
    </w:lvl>
  </w:abstractNum>
  <w:abstractNum w:abstractNumId="13" w15:restartNumberingAfterBreak="0">
    <w:nsid w:val="3B6A1FFA"/>
    <w:multiLevelType w:val="hybridMultilevel"/>
    <w:tmpl w:val="A70AC3C2"/>
    <w:lvl w:ilvl="0" w:tplc="EC701A6A">
      <w:start w:val="1"/>
      <w:numFmt w:val="decimal"/>
      <w:lvlText w:val="%1．"/>
      <w:lvlJc w:val="left"/>
      <w:pPr>
        <w:ind w:left="1419" w:hanging="720"/>
      </w:pPr>
      <w:rPr>
        <w:rFonts w:hint="default"/>
      </w:rPr>
    </w:lvl>
    <w:lvl w:ilvl="1" w:tplc="04090019" w:tentative="1">
      <w:start w:val="1"/>
      <w:numFmt w:val="lowerLetter"/>
      <w:lvlText w:val="%2)"/>
      <w:lvlJc w:val="left"/>
      <w:pPr>
        <w:ind w:left="1539" w:hanging="420"/>
      </w:pPr>
    </w:lvl>
    <w:lvl w:ilvl="2" w:tplc="0409001B" w:tentative="1">
      <w:start w:val="1"/>
      <w:numFmt w:val="lowerRoman"/>
      <w:lvlText w:val="%3."/>
      <w:lvlJc w:val="right"/>
      <w:pPr>
        <w:ind w:left="1959" w:hanging="420"/>
      </w:pPr>
    </w:lvl>
    <w:lvl w:ilvl="3" w:tplc="0409000F" w:tentative="1">
      <w:start w:val="1"/>
      <w:numFmt w:val="decimal"/>
      <w:lvlText w:val="%4."/>
      <w:lvlJc w:val="left"/>
      <w:pPr>
        <w:ind w:left="2379" w:hanging="420"/>
      </w:pPr>
    </w:lvl>
    <w:lvl w:ilvl="4" w:tplc="04090019" w:tentative="1">
      <w:start w:val="1"/>
      <w:numFmt w:val="lowerLetter"/>
      <w:lvlText w:val="%5)"/>
      <w:lvlJc w:val="left"/>
      <w:pPr>
        <w:ind w:left="2799" w:hanging="420"/>
      </w:pPr>
    </w:lvl>
    <w:lvl w:ilvl="5" w:tplc="0409001B" w:tentative="1">
      <w:start w:val="1"/>
      <w:numFmt w:val="lowerRoman"/>
      <w:lvlText w:val="%6."/>
      <w:lvlJc w:val="right"/>
      <w:pPr>
        <w:ind w:left="3219" w:hanging="420"/>
      </w:pPr>
    </w:lvl>
    <w:lvl w:ilvl="6" w:tplc="0409000F" w:tentative="1">
      <w:start w:val="1"/>
      <w:numFmt w:val="decimal"/>
      <w:lvlText w:val="%7."/>
      <w:lvlJc w:val="left"/>
      <w:pPr>
        <w:ind w:left="3639" w:hanging="420"/>
      </w:pPr>
    </w:lvl>
    <w:lvl w:ilvl="7" w:tplc="04090019" w:tentative="1">
      <w:start w:val="1"/>
      <w:numFmt w:val="lowerLetter"/>
      <w:lvlText w:val="%8)"/>
      <w:lvlJc w:val="left"/>
      <w:pPr>
        <w:ind w:left="4059" w:hanging="420"/>
      </w:pPr>
    </w:lvl>
    <w:lvl w:ilvl="8" w:tplc="0409001B" w:tentative="1">
      <w:start w:val="1"/>
      <w:numFmt w:val="lowerRoman"/>
      <w:lvlText w:val="%9."/>
      <w:lvlJc w:val="right"/>
      <w:pPr>
        <w:ind w:left="4479" w:hanging="420"/>
      </w:pPr>
    </w:lvl>
  </w:abstractNum>
  <w:abstractNum w:abstractNumId="14" w15:restartNumberingAfterBreak="0">
    <w:nsid w:val="43710554"/>
    <w:multiLevelType w:val="hybridMultilevel"/>
    <w:tmpl w:val="11F063F8"/>
    <w:lvl w:ilvl="0" w:tplc="9926D9E0">
      <w:start w:val="1"/>
      <w:numFmt w:val="decimal"/>
      <w:lvlText w:val="%1."/>
      <w:lvlJc w:val="left"/>
      <w:pPr>
        <w:tabs>
          <w:tab w:val="num" w:pos="495"/>
        </w:tabs>
        <w:ind w:left="495" w:hanging="360"/>
      </w:pPr>
      <w:rPr>
        <w:rFonts w:hint="default"/>
      </w:rPr>
    </w:lvl>
    <w:lvl w:ilvl="1" w:tplc="04090019" w:tentative="1">
      <w:start w:val="1"/>
      <w:numFmt w:val="lowerLetter"/>
      <w:lvlText w:val="%2)"/>
      <w:lvlJc w:val="left"/>
      <w:pPr>
        <w:tabs>
          <w:tab w:val="num" w:pos="975"/>
        </w:tabs>
        <w:ind w:left="975" w:hanging="420"/>
      </w:pPr>
    </w:lvl>
    <w:lvl w:ilvl="2" w:tplc="0409001B" w:tentative="1">
      <w:start w:val="1"/>
      <w:numFmt w:val="lowerRoman"/>
      <w:lvlText w:val="%3."/>
      <w:lvlJc w:val="righ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9" w:tentative="1">
      <w:start w:val="1"/>
      <w:numFmt w:val="lowerLetter"/>
      <w:lvlText w:val="%5)"/>
      <w:lvlJc w:val="left"/>
      <w:pPr>
        <w:tabs>
          <w:tab w:val="num" w:pos="2235"/>
        </w:tabs>
        <w:ind w:left="2235" w:hanging="420"/>
      </w:pPr>
    </w:lvl>
    <w:lvl w:ilvl="5" w:tplc="0409001B" w:tentative="1">
      <w:start w:val="1"/>
      <w:numFmt w:val="lowerRoman"/>
      <w:lvlText w:val="%6."/>
      <w:lvlJc w:val="righ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9" w:tentative="1">
      <w:start w:val="1"/>
      <w:numFmt w:val="lowerLetter"/>
      <w:lvlText w:val="%8)"/>
      <w:lvlJc w:val="left"/>
      <w:pPr>
        <w:tabs>
          <w:tab w:val="num" w:pos="3495"/>
        </w:tabs>
        <w:ind w:left="3495" w:hanging="420"/>
      </w:pPr>
    </w:lvl>
    <w:lvl w:ilvl="8" w:tplc="0409001B" w:tentative="1">
      <w:start w:val="1"/>
      <w:numFmt w:val="lowerRoman"/>
      <w:lvlText w:val="%9."/>
      <w:lvlJc w:val="right"/>
      <w:pPr>
        <w:tabs>
          <w:tab w:val="num" w:pos="3915"/>
        </w:tabs>
        <w:ind w:left="3915" w:hanging="420"/>
      </w:pPr>
    </w:lvl>
  </w:abstractNum>
  <w:abstractNum w:abstractNumId="15" w15:restartNumberingAfterBreak="0">
    <w:nsid w:val="5ACC0079"/>
    <w:multiLevelType w:val="hybridMultilevel"/>
    <w:tmpl w:val="410CCC0E"/>
    <w:lvl w:ilvl="0" w:tplc="CDEC800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1106C14"/>
    <w:multiLevelType w:val="hybridMultilevel"/>
    <w:tmpl w:val="9A9AAB42"/>
    <w:lvl w:ilvl="0" w:tplc="58BE051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61885E52"/>
    <w:multiLevelType w:val="hybridMultilevel"/>
    <w:tmpl w:val="C1AA51E6"/>
    <w:lvl w:ilvl="0" w:tplc="2676CA64">
      <w:start w:val="1"/>
      <w:numFmt w:val="decimal"/>
      <w:lvlText w:val="%1."/>
      <w:lvlJc w:val="left"/>
      <w:pPr>
        <w:tabs>
          <w:tab w:val="num" w:pos="498"/>
        </w:tabs>
        <w:ind w:left="498" w:hanging="360"/>
      </w:pPr>
      <w:rPr>
        <w:rFonts w:hint="default"/>
      </w:rPr>
    </w:lvl>
    <w:lvl w:ilvl="1" w:tplc="3EC09AE8">
      <w:start w:val="1"/>
      <w:numFmt w:val="japaneseCounting"/>
      <w:lvlText w:val="%2．"/>
      <w:lvlJc w:val="left"/>
      <w:pPr>
        <w:tabs>
          <w:tab w:val="num" w:pos="1278"/>
        </w:tabs>
        <w:ind w:left="1278" w:hanging="720"/>
      </w:pPr>
      <w:rPr>
        <w:rFonts w:hint="default"/>
      </w:rPr>
    </w:lvl>
    <w:lvl w:ilvl="2" w:tplc="0409001B" w:tentative="1">
      <w:start w:val="1"/>
      <w:numFmt w:val="lowerRoman"/>
      <w:lvlText w:val="%3."/>
      <w:lvlJc w:val="righ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9" w:tentative="1">
      <w:start w:val="1"/>
      <w:numFmt w:val="lowerLetter"/>
      <w:lvlText w:val="%5)"/>
      <w:lvlJc w:val="left"/>
      <w:pPr>
        <w:tabs>
          <w:tab w:val="num" w:pos="2238"/>
        </w:tabs>
        <w:ind w:left="2238" w:hanging="420"/>
      </w:pPr>
    </w:lvl>
    <w:lvl w:ilvl="5" w:tplc="0409001B" w:tentative="1">
      <w:start w:val="1"/>
      <w:numFmt w:val="lowerRoman"/>
      <w:lvlText w:val="%6."/>
      <w:lvlJc w:val="righ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9" w:tentative="1">
      <w:start w:val="1"/>
      <w:numFmt w:val="lowerLetter"/>
      <w:lvlText w:val="%8)"/>
      <w:lvlJc w:val="left"/>
      <w:pPr>
        <w:tabs>
          <w:tab w:val="num" w:pos="3498"/>
        </w:tabs>
        <w:ind w:left="3498" w:hanging="420"/>
      </w:pPr>
    </w:lvl>
    <w:lvl w:ilvl="8" w:tplc="0409001B" w:tentative="1">
      <w:start w:val="1"/>
      <w:numFmt w:val="lowerRoman"/>
      <w:lvlText w:val="%9."/>
      <w:lvlJc w:val="right"/>
      <w:pPr>
        <w:tabs>
          <w:tab w:val="num" w:pos="3918"/>
        </w:tabs>
        <w:ind w:left="3918" w:hanging="420"/>
      </w:pPr>
    </w:lvl>
  </w:abstractNum>
  <w:num w:numId="1" w16cid:durableId="377900017">
    <w:abstractNumId w:val="11"/>
  </w:num>
  <w:num w:numId="2" w16cid:durableId="840049435">
    <w:abstractNumId w:val="14"/>
  </w:num>
  <w:num w:numId="3" w16cid:durableId="1949240842">
    <w:abstractNumId w:val="7"/>
  </w:num>
  <w:num w:numId="4" w16cid:durableId="1376007798">
    <w:abstractNumId w:val="17"/>
  </w:num>
  <w:num w:numId="5" w16cid:durableId="353575259">
    <w:abstractNumId w:val="8"/>
  </w:num>
  <w:num w:numId="6" w16cid:durableId="1184057233">
    <w:abstractNumId w:val="9"/>
  </w:num>
  <w:num w:numId="7" w16cid:durableId="1087655699">
    <w:abstractNumId w:val="16"/>
  </w:num>
  <w:num w:numId="8" w16cid:durableId="1630625641">
    <w:abstractNumId w:val="15"/>
  </w:num>
  <w:num w:numId="9" w16cid:durableId="401175207">
    <w:abstractNumId w:val="13"/>
  </w:num>
  <w:num w:numId="10" w16cid:durableId="1197232678">
    <w:abstractNumId w:val="5"/>
  </w:num>
  <w:num w:numId="11" w16cid:durableId="1063334554">
    <w:abstractNumId w:val="3"/>
  </w:num>
  <w:num w:numId="12" w16cid:durableId="1911504581">
    <w:abstractNumId w:val="6"/>
  </w:num>
  <w:num w:numId="13" w16cid:durableId="849762226">
    <w:abstractNumId w:val="4"/>
  </w:num>
  <w:num w:numId="14" w16cid:durableId="685519775">
    <w:abstractNumId w:val="1"/>
  </w:num>
  <w:num w:numId="15" w16cid:durableId="8682327">
    <w:abstractNumId w:val="0"/>
  </w:num>
  <w:num w:numId="16" w16cid:durableId="154035398">
    <w:abstractNumId w:val="10"/>
  </w:num>
  <w:num w:numId="17" w16cid:durableId="1656908312">
    <w:abstractNumId w:val="12"/>
  </w:num>
  <w:num w:numId="18" w16cid:durableId="1461454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1C"/>
    <w:rsid w:val="000A7E52"/>
    <w:rsid w:val="001E7042"/>
    <w:rsid w:val="00214F3B"/>
    <w:rsid w:val="00280D07"/>
    <w:rsid w:val="00297730"/>
    <w:rsid w:val="00337248"/>
    <w:rsid w:val="00354F5C"/>
    <w:rsid w:val="00475C42"/>
    <w:rsid w:val="004B68C0"/>
    <w:rsid w:val="004B7ECE"/>
    <w:rsid w:val="00530E3C"/>
    <w:rsid w:val="00556448"/>
    <w:rsid w:val="005C2138"/>
    <w:rsid w:val="005F0C70"/>
    <w:rsid w:val="006038C6"/>
    <w:rsid w:val="006E13F2"/>
    <w:rsid w:val="006E5101"/>
    <w:rsid w:val="006E703A"/>
    <w:rsid w:val="006F600D"/>
    <w:rsid w:val="00756E8F"/>
    <w:rsid w:val="00786885"/>
    <w:rsid w:val="008077FB"/>
    <w:rsid w:val="00862A5A"/>
    <w:rsid w:val="008E1C05"/>
    <w:rsid w:val="00934EE4"/>
    <w:rsid w:val="00956430"/>
    <w:rsid w:val="0096491C"/>
    <w:rsid w:val="00983E7A"/>
    <w:rsid w:val="00A96380"/>
    <w:rsid w:val="00A97BEB"/>
    <w:rsid w:val="00B351AE"/>
    <w:rsid w:val="00B7405A"/>
    <w:rsid w:val="00B86991"/>
    <w:rsid w:val="00BC5BFD"/>
    <w:rsid w:val="00C01870"/>
    <w:rsid w:val="00C077FA"/>
    <w:rsid w:val="00C22703"/>
    <w:rsid w:val="00C249DD"/>
    <w:rsid w:val="00C256BE"/>
    <w:rsid w:val="00C70721"/>
    <w:rsid w:val="00CC2A44"/>
    <w:rsid w:val="00CC658E"/>
    <w:rsid w:val="00CE3207"/>
    <w:rsid w:val="00CF7081"/>
    <w:rsid w:val="00D475D5"/>
    <w:rsid w:val="00D575BE"/>
    <w:rsid w:val="00DC772C"/>
    <w:rsid w:val="00DD6A3B"/>
    <w:rsid w:val="00DF74FF"/>
    <w:rsid w:val="00E21D29"/>
    <w:rsid w:val="00E60B69"/>
    <w:rsid w:val="00E73E19"/>
    <w:rsid w:val="00EB4EC9"/>
    <w:rsid w:val="00ED0077"/>
    <w:rsid w:val="00F14994"/>
    <w:rsid w:val="00F345EE"/>
    <w:rsid w:val="00F532A2"/>
    <w:rsid w:val="00F81953"/>
    <w:rsid w:val="00FB3170"/>
    <w:rsid w:val="00FC5591"/>
    <w:rsid w:val="00FE6508"/>
    <w:rsid w:val="00FE6683"/>
    <w:rsid w:val="00FF6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C1282"/>
  <w15:chartTrackingRefBased/>
  <w15:docId w15:val="{F289D122-DB9D-4DA6-97EF-808AE08A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491C"/>
    <w:pPr>
      <w:widowControl w:val="0"/>
      <w:jc w:val="both"/>
    </w:pPr>
    <w:rPr>
      <w:kern w:val="2"/>
      <w:sz w:val="21"/>
      <w:szCs w:val="24"/>
    </w:rPr>
  </w:style>
  <w:style w:type="paragraph" w:styleId="1">
    <w:name w:val="heading 1"/>
    <w:basedOn w:val="a"/>
    <w:uiPriority w:val="9"/>
    <w:qFormat/>
    <w:rsid w:val="00337248"/>
    <w:pPr>
      <w:widowControl/>
      <w:jc w:val="left"/>
      <w:outlineLvl w:val="0"/>
    </w:pPr>
    <w:rPr>
      <w:rFonts w:ascii="宋体" w:hAnsi="宋体" w:cs="宋体"/>
      <w:b/>
      <w:bCs/>
      <w:kern w:val="36"/>
      <w:sz w:val="27"/>
      <w:szCs w:val="27"/>
    </w:rPr>
  </w:style>
  <w:style w:type="paragraph" w:styleId="2">
    <w:name w:val="heading 2"/>
    <w:basedOn w:val="a"/>
    <w:next w:val="a"/>
    <w:link w:val="20"/>
    <w:semiHidden/>
    <w:unhideWhenUsed/>
    <w:qFormat/>
    <w:rsid w:val="00D475D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1D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37248"/>
    <w:rPr>
      <w:caps w:val="0"/>
      <w:strike w:val="0"/>
      <w:dstrike w:val="0"/>
      <w:color w:val="000099"/>
      <w:u w:val="none"/>
      <w:effect w:val="none"/>
    </w:rPr>
  </w:style>
  <w:style w:type="character" w:styleId="a5">
    <w:name w:val="Strong"/>
    <w:uiPriority w:val="22"/>
    <w:qFormat/>
    <w:rsid w:val="00983E7A"/>
    <w:rPr>
      <w:b/>
      <w:bCs/>
    </w:rPr>
  </w:style>
  <w:style w:type="paragraph" w:styleId="a6">
    <w:name w:val="Normal (Web)"/>
    <w:basedOn w:val="a"/>
    <w:uiPriority w:val="99"/>
    <w:rsid w:val="00983E7A"/>
    <w:pPr>
      <w:widowControl/>
      <w:spacing w:before="100" w:beforeAutospacing="1" w:after="100" w:afterAutospacing="1"/>
      <w:jc w:val="left"/>
    </w:pPr>
    <w:rPr>
      <w:rFonts w:ascii="宋体" w:hAnsi="宋体" w:cs="宋体"/>
      <w:kern w:val="0"/>
      <w:sz w:val="24"/>
    </w:rPr>
  </w:style>
  <w:style w:type="paragraph" w:styleId="a7">
    <w:name w:val="header"/>
    <w:basedOn w:val="a"/>
    <w:link w:val="a8"/>
    <w:rsid w:val="00862A5A"/>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862A5A"/>
    <w:rPr>
      <w:kern w:val="2"/>
      <w:sz w:val="18"/>
      <w:szCs w:val="18"/>
    </w:rPr>
  </w:style>
  <w:style w:type="paragraph" w:styleId="a9">
    <w:name w:val="footer"/>
    <w:basedOn w:val="a"/>
    <w:link w:val="aa"/>
    <w:rsid w:val="00862A5A"/>
    <w:pPr>
      <w:tabs>
        <w:tab w:val="center" w:pos="4153"/>
        <w:tab w:val="right" w:pos="8306"/>
      </w:tabs>
      <w:snapToGrid w:val="0"/>
      <w:jc w:val="left"/>
    </w:pPr>
    <w:rPr>
      <w:sz w:val="18"/>
      <w:szCs w:val="18"/>
    </w:rPr>
  </w:style>
  <w:style w:type="character" w:customStyle="1" w:styleId="aa">
    <w:name w:val="页脚 字符"/>
    <w:link w:val="a9"/>
    <w:rsid w:val="00862A5A"/>
    <w:rPr>
      <w:kern w:val="2"/>
      <w:sz w:val="18"/>
      <w:szCs w:val="18"/>
    </w:rPr>
  </w:style>
  <w:style w:type="character" w:customStyle="1" w:styleId="acool1">
    <w:name w:val="acool1"/>
    <w:rsid w:val="00C249DD"/>
    <w:rPr>
      <w:b/>
      <w:bCs/>
      <w:color w:val="CD3A10"/>
      <w:sz w:val="30"/>
      <w:szCs w:val="30"/>
    </w:rPr>
  </w:style>
  <w:style w:type="character" w:customStyle="1" w:styleId="a30">
    <w:name w:val="a3"/>
    <w:basedOn w:val="a0"/>
    <w:rsid w:val="00C249DD"/>
  </w:style>
  <w:style w:type="character" w:customStyle="1" w:styleId="apple-converted-space">
    <w:name w:val="apple-converted-space"/>
    <w:basedOn w:val="a0"/>
    <w:rsid w:val="00BC5BFD"/>
  </w:style>
  <w:style w:type="paragraph" w:styleId="ab">
    <w:name w:val="Body Text"/>
    <w:basedOn w:val="a"/>
    <w:link w:val="ac"/>
    <w:uiPriority w:val="1"/>
    <w:qFormat/>
    <w:rsid w:val="00FE6683"/>
    <w:pPr>
      <w:autoSpaceDE w:val="0"/>
      <w:autoSpaceDN w:val="0"/>
      <w:jc w:val="left"/>
    </w:pPr>
    <w:rPr>
      <w:rFonts w:ascii="宋体" w:hAnsi="宋体" w:cs="宋体"/>
      <w:kern w:val="0"/>
      <w:sz w:val="17"/>
      <w:szCs w:val="17"/>
    </w:rPr>
  </w:style>
  <w:style w:type="character" w:customStyle="1" w:styleId="ac">
    <w:name w:val="正文文本 字符"/>
    <w:basedOn w:val="a0"/>
    <w:link w:val="ab"/>
    <w:uiPriority w:val="1"/>
    <w:rsid w:val="00FE6683"/>
    <w:rPr>
      <w:rFonts w:ascii="宋体" w:hAnsi="宋体" w:cs="宋体"/>
      <w:sz w:val="17"/>
      <w:szCs w:val="17"/>
    </w:rPr>
  </w:style>
  <w:style w:type="paragraph" w:styleId="ad">
    <w:name w:val="Title"/>
    <w:basedOn w:val="a"/>
    <w:link w:val="ae"/>
    <w:uiPriority w:val="10"/>
    <w:qFormat/>
    <w:rsid w:val="00FE6683"/>
    <w:pPr>
      <w:autoSpaceDE w:val="0"/>
      <w:autoSpaceDN w:val="0"/>
      <w:spacing w:before="220"/>
      <w:ind w:left="122" w:right="261"/>
      <w:jc w:val="center"/>
    </w:pPr>
    <w:rPr>
      <w:rFonts w:ascii="宋体" w:hAnsi="宋体" w:cs="宋体"/>
      <w:kern w:val="0"/>
      <w:sz w:val="39"/>
      <w:szCs w:val="39"/>
    </w:rPr>
  </w:style>
  <w:style w:type="character" w:customStyle="1" w:styleId="ae">
    <w:name w:val="标题 字符"/>
    <w:basedOn w:val="a0"/>
    <w:link w:val="ad"/>
    <w:uiPriority w:val="10"/>
    <w:rsid w:val="00FE6683"/>
    <w:rPr>
      <w:rFonts w:ascii="宋体" w:hAnsi="宋体" w:cs="宋体"/>
      <w:sz w:val="39"/>
      <w:szCs w:val="39"/>
    </w:rPr>
  </w:style>
  <w:style w:type="character" w:customStyle="1" w:styleId="20">
    <w:name w:val="标题 2 字符"/>
    <w:basedOn w:val="a0"/>
    <w:link w:val="2"/>
    <w:semiHidden/>
    <w:rsid w:val="00D475D5"/>
    <w:rPr>
      <w:rFonts w:asciiTheme="majorHAnsi" w:eastAsiaTheme="majorEastAsia" w:hAnsiTheme="majorHAnsi" w:cstheme="majorBidi"/>
      <w:b/>
      <w:bCs/>
      <w:kern w:val="2"/>
      <w:sz w:val="32"/>
      <w:szCs w:val="32"/>
    </w:rPr>
  </w:style>
  <w:style w:type="paragraph" w:styleId="af">
    <w:name w:val="List Paragraph"/>
    <w:basedOn w:val="a"/>
    <w:uiPriority w:val="1"/>
    <w:qFormat/>
    <w:rsid w:val="00D475D5"/>
    <w:pPr>
      <w:autoSpaceDE w:val="0"/>
      <w:autoSpaceDN w:val="0"/>
      <w:spacing w:before="37"/>
      <w:ind w:left="549" w:hanging="122"/>
      <w:jc w:val="left"/>
    </w:pPr>
    <w:rPr>
      <w:rFonts w:ascii="宋体" w:hAnsi="宋体"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72237">
      <w:bodyDiv w:val="1"/>
      <w:marLeft w:val="0"/>
      <w:marRight w:val="0"/>
      <w:marTop w:val="0"/>
      <w:marBottom w:val="0"/>
      <w:divBdr>
        <w:top w:val="none" w:sz="0" w:space="0" w:color="auto"/>
        <w:left w:val="none" w:sz="0" w:space="0" w:color="auto"/>
        <w:bottom w:val="none" w:sz="0" w:space="0" w:color="auto"/>
        <w:right w:val="none" w:sz="0" w:space="0" w:color="auto"/>
      </w:divBdr>
      <w:divsChild>
        <w:div w:id="1951662705">
          <w:marLeft w:val="0"/>
          <w:marRight w:val="0"/>
          <w:marTop w:val="0"/>
          <w:marBottom w:val="0"/>
          <w:divBdr>
            <w:top w:val="none" w:sz="0" w:space="0" w:color="auto"/>
            <w:left w:val="none" w:sz="0" w:space="0" w:color="auto"/>
            <w:bottom w:val="none" w:sz="0" w:space="0" w:color="auto"/>
            <w:right w:val="none" w:sz="0" w:space="0" w:color="auto"/>
          </w:divBdr>
          <w:divsChild>
            <w:div w:id="1230923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28167219">
      <w:bodyDiv w:val="1"/>
      <w:marLeft w:val="0"/>
      <w:marRight w:val="0"/>
      <w:marTop w:val="0"/>
      <w:marBottom w:val="0"/>
      <w:divBdr>
        <w:top w:val="none" w:sz="0" w:space="0" w:color="auto"/>
        <w:left w:val="none" w:sz="0" w:space="0" w:color="auto"/>
        <w:bottom w:val="none" w:sz="0" w:space="0" w:color="auto"/>
        <w:right w:val="none" w:sz="0" w:space="0" w:color="auto"/>
      </w:divBdr>
      <w:divsChild>
        <w:div w:id="974290503">
          <w:marLeft w:val="0"/>
          <w:marRight w:val="0"/>
          <w:marTop w:val="0"/>
          <w:marBottom w:val="0"/>
          <w:divBdr>
            <w:top w:val="none" w:sz="0" w:space="0" w:color="auto"/>
            <w:left w:val="none" w:sz="0" w:space="0" w:color="auto"/>
            <w:bottom w:val="none" w:sz="0" w:space="0" w:color="auto"/>
            <w:right w:val="none" w:sz="0" w:space="0" w:color="auto"/>
          </w:divBdr>
          <w:divsChild>
            <w:div w:id="974412297">
              <w:marLeft w:val="0"/>
              <w:marRight w:val="0"/>
              <w:marTop w:val="0"/>
              <w:marBottom w:val="0"/>
              <w:divBdr>
                <w:top w:val="none" w:sz="0" w:space="0" w:color="auto"/>
                <w:left w:val="none" w:sz="0" w:space="0" w:color="auto"/>
                <w:bottom w:val="none" w:sz="0" w:space="0" w:color="auto"/>
                <w:right w:val="none" w:sz="0" w:space="0" w:color="auto"/>
              </w:divBdr>
              <w:divsChild>
                <w:div w:id="2010596492">
                  <w:marLeft w:val="0"/>
                  <w:marRight w:val="0"/>
                  <w:marTop w:val="0"/>
                  <w:marBottom w:val="0"/>
                  <w:divBdr>
                    <w:top w:val="none" w:sz="0" w:space="0" w:color="auto"/>
                    <w:left w:val="none" w:sz="0" w:space="0" w:color="auto"/>
                    <w:bottom w:val="none" w:sz="0" w:space="0" w:color="auto"/>
                    <w:right w:val="none" w:sz="0" w:space="0" w:color="auto"/>
                  </w:divBdr>
                  <w:divsChild>
                    <w:div w:id="202056242">
                      <w:marLeft w:val="150"/>
                      <w:marRight w:val="0"/>
                      <w:marTop w:val="0"/>
                      <w:marBottom w:val="0"/>
                      <w:divBdr>
                        <w:top w:val="none" w:sz="0" w:space="0" w:color="auto"/>
                        <w:left w:val="none" w:sz="0" w:space="0" w:color="auto"/>
                        <w:bottom w:val="none" w:sz="0" w:space="0" w:color="auto"/>
                        <w:right w:val="none" w:sz="0" w:space="0" w:color="auto"/>
                      </w:divBdr>
                      <w:divsChild>
                        <w:div w:id="1810442567">
                          <w:marLeft w:val="0"/>
                          <w:marRight w:val="0"/>
                          <w:marTop w:val="0"/>
                          <w:marBottom w:val="150"/>
                          <w:divBdr>
                            <w:top w:val="none" w:sz="0" w:space="0" w:color="auto"/>
                            <w:left w:val="none" w:sz="0" w:space="0" w:color="auto"/>
                            <w:bottom w:val="none" w:sz="0" w:space="0" w:color="auto"/>
                            <w:right w:val="none" w:sz="0" w:space="0" w:color="auto"/>
                          </w:divBdr>
                          <w:divsChild>
                            <w:div w:id="1396971461">
                              <w:marLeft w:val="0"/>
                              <w:marRight w:val="0"/>
                              <w:marTop w:val="0"/>
                              <w:marBottom w:val="0"/>
                              <w:divBdr>
                                <w:top w:val="none" w:sz="0" w:space="0" w:color="auto"/>
                                <w:left w:val="none" w:sz="0" w:space="0" w:color="auto"/>
                                <w:bottom w:val="none" w:sz="0" w:space="0" w:color="auto"/>
                                <w:right w:val="none" w:sz="0" w:space="0" w:color="auto"/>
                              </w:divBdr>
                              <w:divsChild>
                                <w:div w:id="1676609795">
                                  <w:marLeft w:val="0"/>
                                  <w:marRight w:val="0"/>
                                  <w:marTop w:val="0"/>
                                  <w:marBottom w:val="0"/>
                                  <w:divBdr>
                                    <w:top w:val="none" w:sz="0" w:space="0" w:color="auto"/>
                                    <w:left w:val="none" w:sz="0" w:space="0" w:color="auto"/>
                                    <w:bottom w:val="none" w:sz="0" w:space="0" w:color="auto"/>
                                    <w:right w:val="none" w:sz="0" w:space="0" w:color="auto"/>
                                  </w:divBdr>
                                  <w:divsChild>
                                    <w:div w:id="6064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101112">
      <w:bodyDiv w:val="1"/>
      <w:marLeft w:val="0"/>
      <w:marRight w:val="0"/>
      <w:marTop w:val="0"/>
      <w:marBottom w:val="0"/>
      <w:divBdr>
        <w:top w:val="none" w:sz="0" w:space="0" w:color="auto"/>
        <w:left w:val="none" w:sz="0" w:space="0" w:color="auto"/>
        <w:bottom w:val="none" w:sz="0" w:space="0" w:color="auto"/>
        <w:right w:val="none" w:sz="0" w:space="0" w:color="auto"/>
      </w:divBdr>
    </w:div>
    <w:div w:id="1173031814">
      <w:bodyDiv w:val="1"/>
      <w:marLeft w:val="0"/>
      <w:marRight w:val="0"/>
      <w:marTop w:val="0"/>
      <w:marBottom w:val="0"/>
      <w:divBdr>
        <w:top w:val="none" w:sz="0" w:space="0" w:color="auto"/>
        <w:left w:val="none" w:sz="0" w:space="0" w:color="auto"/>
        <w:bottom w:val="none" w:sz="0" w:space="0" w:color="auto"/>
        <w:right w:val="none" w:sz="0" w:space="0" w:color="auto"/>
      </w:divBdr>
    </w:div>
    <w:div w:id="1778140588">
      <w:bodyDiv w:val="1"/>
      <w:marLeft w:val="0"/>
      <w:marRight w:val="0"/>
      <w:marTop w:val="0"/>
      <w:marBottom w:val="0"/>
      <w:divBdr>
        <w:top w:val="none" w:sz="0" w:space="0" w:color="auto"/>
        <w:left w:val="none" w:sz="0" w:space="0" w:color="auto"/>
        <w:bottom w:val="none" w:sz="0" w:space="0" w:color="auto"/>
        <w:right w:val="none" w:sz="0" w:space="0" w:color="auto"/>
      </w:divBdr>
    </w:div>
    <w:div w:id="18075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B135A-1FB7-4A2F-853B-71A6ED3A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1019</Words>
  <Characters>5811</Characters>
  <Application>Microsoft Office Word</Application>
  <DocSecurity>0</DocSecurity>
  <Lines>48</Lines>
  <Paragraphs>13</Paragraphs>
  <ScaleCrop>false</ScaleCrop>
  <Company>Sky123.Org</Company>
  <LinksUpToDate>false</LinksUpToDate>
  <CharactersWithSpaces>6817</CharactersWithSpaces>
  <SharedDoc>false</SharedDoc>
  <HLinks>
    <vt:vector size="6" baseType="variant">
      <vt:variant>
        <vt:i4>2818071</vt:i4>
      </vt:variant>
      <vt:variant>
        <vt:i4>0</vt:i4>
      </vt:variant>
      <vt:variant>
        <vt:i4>0</vt:i4>
      </vt:variant>
      <vt:variant>
        <vt:i4>5</vt:i4>
      </vt:variant>
      <vt:variant>
        <vt:lpwstr>http://www.lunwendata.com/thesis/List_54.html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理论学习或文献研究摘记</dc:title>
  <dc:subject/>
  <dc:creator>yu</dc:creator>
  <cp:keywords/>
  <cp:lastModifiedBy>先生 魏</cp:lastModifiedBy>
  <cp:revision>10</cp:revision>
  <dcterms:created xsi:type="dcterms:W3CDTF">2024-01-24T05:14:00Z</dcterms:created>
  <dcterms:modified xsi:type="dcterms:W3CDTF">2024-01-24T08:02:00Z</dcterms:modified>
</cp:coreProperties>
</file>