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/>
        <w:jc w:val="center"/>
        <w:textAlignment w:val="auto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6"/>
          <w:szCs w:val="36"/>
          <w:lang w:eastAsia="zh-CN"/>
        </w:rPr>
        <w:t>洛阳</w:t>
      </w:r>
      <w:r>
        <w:rPr>
          <w:rFonts w:hint="eastAsia" w:ascii="黑体" w:eastAsia="黑体"/>
          <w:color w:val="auto"/>
          <w:sz w:val="36"/>
          <w:szCs w:val="36"/>
        </w:rPr>
        <w:t>初级中学中层干部缺岗竞聘实施方案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/>
        <w:jc w:val="center"/>
        <w:textAlignment w:val="auto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（征求意见稿</w:t>
      </w:r>
      <w:r>
        <w:rPr>
          <w:rFonts w:hint="eastAsia" w:ascii="黑体" w:eastAsia="黑体"/>
          <w:color w:val="auto"/>
          <w:sz w:val="24"/>
          <w:lang w:eastAsia="zh-CN"/>
        </w:rPr>
        <w:t>，</w:t>
      </w:r>
      <w:r>
        <w:rPr>
          <w:rFonts w:hint="eastAsia" w:ascii="黑体" w:eastAsia="黑体"/>
          <w:color w:val="auto"/>
          <w:sz w:val="24"/>
        </w:rPr>
        <w:t>提交教职工大会审议）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/>
        <w:jc w:val="center"/>
        <w:textAlignment w:val="auto"/>
        <w:rPr>
          <w:rFonts w:hint="eastAsia" w:ascii="黑体" w:eastAsia="黑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57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为进一步加强干部人事制度改革，建立健全科学的干部选拔任用和竞争激励机制，努力建设一支团结务实，充满生机和活力的高素质中层干部队伍，为我校高质量发展提供坚强有力的组织保证，</w:t>
      </w:r>
      <w:r>
        <w:rPr>
          <w:rFonts w:ascii="宋体" w:hAnsi="宋体" w:cs="宋体"/>
          <w:color w:val="auto"/>
          <w:kern w:val="0"/>
          <w:sz w:val="24"/>
        </w:rPr>
        <w:t>根据区委《关于加快推进干部人事制度改革的意见》和区教育局《关于加强学校中层干部队伍建设的指导意见》（武教人</w:t>
      </w:r>
      <w:r>
        <w:rPr>
          <w:rFonts w:hint="eastAsia" w:ascii="宋体" w:hAnsi="宋体" w:cs="宋体"/>
          <w:color w:val="auto"/>
          <w:kern w:val="0"/>
          <w:sz w:val="24"/>
        </w:rPr>
        <w:t>【</w:t>
      </w:r>
      <w:r>
        <w:rPr>
          <w:rFonts w:ascii="宋体" w:hAnsi="宋体" w:cs="宋体"/>
          <w:color w:val="auto"/>
          <w:kern w:val="0"/>
          <w:sz w:val="24"/>
        </w:rPr>
        <w:t>2011</w:t>
      </w:r>
      <w:r>
        <w:rPr>
          <w:rFonts w:hint="eastAsia" w:ascii="宋体" w:hAnsi="宋体" w:cs="宋体"/>
          <w:color w:val="auto"/>
          <w:kern w:val="0"/>
          <w:sz w:val="24"/>
        </w:rPr>
        <w:t>】</w:t>
      </w:r>
      <w:r>
        <w:rPr>
          <w:rFonts w:ascii="宋体" w:hAnsi="宋体" w:cs="宋体"/>
          <w:color w:val="auto"/>
          <w:kern w:val="0"/>
          <w:sz w:val="24"/>
        </w:rPr>
        <w:t>126号）文件</w:t>
      </w:r>
      <w:r>
        <w:rPr>
          <w:rFonts w:hint="eastAsia" w:ascii="宋体" w:hAnsi="宋体" w:cs="宋体"/>
          <w:color w:val="auto"/>
          <w:kern w:val="0"/>
          <w:sz w:val="24"/>
        </w:rPr>
        <w:t>、《武进区学校中层干部管理办法》（武教委2020年）文件</w:t>
      </w:r>
      <w:r>
        <w:rPr>
          <w:rFonts w:ascii="宋体" w:hAnsi="宋体" w:cs="宋体"/>
          <w:color w:val="auto"/>
          <w:kern w:val="0"/>
          <w:sz w:val="24"/>
        </w:rPr>
        <w:t>精神，结合本校实际，制定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洛阳</w:t>
      </w:r>
      <w:r>
        <w:rPr>
          <w:rFonts w:hint="eastAsia" w:ascii="宋体" w:hAnsi="宋体" w:cs="宋体"/>
          <w:color w:val="auto"/>
          <w:kern w:val="0"/>
          <w:sz w:val="24"/>
        </w:rPr>
        <w:t>初级中学</w:t>
      </w:r>
      <w:r>
        <w:rPr>
          <w:rFonts w:ascii="宋体" w:hAnsi="宋体" w:cs="宋体"/>
          <w:color w:val="auto"/>
          <w:kern w:val="0"/>
          <w:sz w:val="24"/>
        </w:rPr>
        <w:t>中层干部</w:t>
      </w:r>
      <w:r>
        <w:rPr>
          <w:rFonts w:hint="eastAsia" w:ascii="宋体" w:hAnsi="宋体" w:cs="宋体"/>
          <w:color w:val="auto"/>
          <w:kern w:val="0"/>
          <w:sz w:val="24"/>
        </w:rPr>
        <w:t>缺岗竞聘</w:t>
      </w:r>
      <w:r>
        <w:rPr>
          <w:rFonts w:ascii="宋体" w:hAnsi="宋体" w:cs="宋体"/>
          <w:color w:val="auto"/>
          <w:kern w:val="0"/>
          <w:sz w:val="24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一、竞聘原则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竞聘上岗坚持德才兼备、注重实绩、群众公认、公开公平、竞争择优的原则。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本次中层干部缺岗竞聘工作在</w:t>
      </w:r>
      <w:r>
        <w:rPr>
          <w:rFonts w:hint="eastAsia" w:ascii="宋体" w:hAnsi="宋体"/>
          <w:color w:val="auto"/>
          <w:sz w:val="24"/>
          <w:lang w:val="en-US" w:eastAsia="zh-CN"/>
        </w:rPr>
        <w:t>武进</w:t>
      </w:r>
      <w:r>
        <w:rPr>
          <w:rFonts w:hint="eastAsia" w:ascii="宋体" w:hAnsi="宋体"/>
          <w:color w:val="auto"/>
          <w:sz w:val="24"/>
        </w:rPr>
        <w:t>区教育局和</w:t>
      </w:r>
      <w:r>
        <w:rPr>
          <w:rFonts w:hint="eastAsia" w:ascii="宋体" w:hAnsi="宋体"/>
          <w:color w:val="auto"/>
          <w:sz w:val="24"/>
          <w:lang w:val="en-US" w:eastAsia="zh-CN"/>
        </w:rPr>
        <w:t>洛阳</w:t>
      </w:r>
      <w:r>
        <w:rPr>
          <w:rFonts w:hint="eastAsia" w:ascii="宋体" w:hAnsi="宋体"/>
          <w:color w:val="auto"/>
          <w:sz w:val="24"/>
        </w:rPr>
        <w:t>镇党委</w:t>
      </w:r>
      <w:r>
        <w:rPr>
          <w:rFonts w:hint="eastAsia" w:ascii="宋体" w:hAnsi="宋体"/>
          <w:color w:val="auto"/>
          <w:sz w:val="24"/>
          <w:lang w:val="en-US" w:eastAsia="zh-CN"/>
        </w:rPr>
        <w:t>政府</w:t>
      </w:r>
      <w:r>
        <w:rPr>
          <w:rFonts w:hint="eastAsia" w:ascii="宋体" w:hAnsi="宋体"/>
          <w:color w:val="auto"/>
          <w:sz w:val="24"/>
        </w:rPr>
        <w:t>领导下进行，学校成立</w:t>
      </w:r>
      <w:r>
        <w:rPr>
          <w:rFonts w:ascii="宋体" w:hAnsi="宋体" w:cs="宋体"/>
          <w:color w:val="auto"/>
          <w:kern w:val="0"/>
          <w:sz w:val="24"/>
        </w:rPr>
        <w:t>由党支部、校长室成员与工会主席组成竞聘工作领导小组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ascii="宋体" w:hAnsi="宋体" w:cs="宋体"/>
          <w:color w:val="auto"/>
          <w:kern w:val="0"/>
          <w:sz w:val="24"/>
        </w:rPr>
        <w:t>组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ascii="宋体" w:hAnsi="宋体" w:cs="宋体"/>
          <w:color w:val="auto"/>
          <w:kern w:val="0"/>
          <w:sz w:val="24"/>
        </w:rPr>
        <w:t>长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：陆卫刚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成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</w:rPr>
        <w:t>员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周新宇  顾红玉  翟丽群  戈颖娟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1440" w:firstLineChars="600"/>
        <w:textAlignment w:val="auto"/>
        <w:rPr>
          <w:rFonts w:hint="default" w:ascii="宋体" w:hAnsi="宋体"/>
          <w:color w:val="auto"/>
          <w:sz w:val="24"/>
          <w:lang w:val="en-US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张美红  蒋春霞  吴  杰  虞  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三、竞聘对象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57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全体在职在编教职工（包括备案制</w:t>
      </w:r>
      <w:r>
        <w:rPr>
          <w:rFonts w:hint="eastAsia" w:ascii="宋体" w:hAnsi="宋体"/>
          <w:color w:val="auto"/>
          <w:sz w:val="24"/>
          <w:lang w:val="en-US" w:eastAsia="zh-CN"/>
        </w:rPr>
        <w:t>教师和现任中层干部</w:t>
      </w:r>
      <w:r>
        <w:rPr>
          <w:rFonts w:hint="eastAsia" w:ascii="宋体" w:hAnsi="宋体"/>
          <w:color w:val="auto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57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现任中层干部如不参加本次缺岗竞聘，则保留原职务不变。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四、竞聘岗位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课程教学处</w:t>
      </w:r>
      <w:r>
        <w:rPr>
          <w:rFonts w:hint="eastAsia" w:ascii="宋体" w:hAnsi="宋体"/>
          <w:color w:val="auto"/>
          <w:sz w:val="24"/>
        </w:rPr>
        <w:t>主任1名；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信息中心</w:t>
      </w:r>
      <w:r>
        <w:rPr>
          <w:rFonts w:hint="eastAsia" w:ascii="宋体" w:hAnsi="宋体"/>
          <w:color w:val="auto"/>
          <w:sz w:val="24"/>
          <w:lang w:val="en-US" w:eastAsia="zh-CN"/>
        </w:rPr>
        <w:t>主任1名；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中层副职3名（具体岗位根据学校需要由领导小组商议后确定）。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五、基本条件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</w:rPr>
        <w:t>从事教育教学工作5年</w:t>
      </w:r>
      <w:r>
        <w:rPr>
          <w:rFonts w:hint="eastAsia" w:ascii="宋体" w:hAnsi="宋体"/>
          <w:color w:val="auto"/>
          <w:sz w:val="24"/>
          <w:lang w:val="en-US" w:eastAsia="zh-CN"/>
        </w:rPr>
        <w:t>及</w:t>
      </w:r>
      <w:r>
        <w:rPr>
          <w:rFonts w:hint="eastAsia" w:ascii="宋体" w:hAnsi="宋体"/>
          <w:color w:val="auto"/>
          <w:sz w:val="24"/>
        </w:rPr>
        <w:t>以上（</w:t>
      </w:r>
      <w:r>
        <w:rPr>
          <w:rFonts w:hint="eastAsia" w:ascii="宋体" w:hAnsi="宋体"/>
          <w:color w:val="auto"/>
          <w:sz w:val="24"/>
          <w:lang w:val="en-US" w:eastAsia="zh-CN"/>
        </w:rPr>
        <w:t>在教育、教学、教科研及专业发展方面</w:t>
      </w:r>
      <w:r>
        <w:rPr>
          <w:rFonts w:hint="eastAsia" w:ascii="宋体" w:hAnsi="宋体"/>
          <w:color w:val="auto"/>
          <w:sz w:val="24"/>
        </w:rPr>
        <w:t>表现突出的青年教师除外），</w:t>
      </w:r>
      <w:r>
        <w:rPr>
          <w:rFonts w:hint="eastAsia" w:ascii="宋体" w:hAnsi="宋体"/>
          <w:color w:val="auto"/>
          <w:sz w:val="24"/>
          <w:lang w:val="en-US" w:eastAsia="zh-CN"/>
        </w:rPr>
        <w:t>有班主任工作经验（信息中心主任除外），</w:t>
      </w:r>
      <w:r>
        <w:rPr>
          <w:rFonts w:hint="eastAsia" w:ascii="宋体" w:hAnsi="宋体"/>
          <w:color w:val="auto"/>
          <w:sz w:val="24"/>
        </w:rPr>
        <w:t>工作实绩较显著。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64" w:firstLineChars="200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初竞聘的中层干部应具有大学本科及以上学历，初任中层副职，年龄一般不超过45周岁（1979年1月1号以后出生）；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64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竞聘中层正职</w:t>
      </w:r>
      <w:r>
        <w:rPr>
          <w:rFonts w:hint="eastAsia" w:ascii="宋体" w:hAnsi="宋体"/>
          <w:color w:val="auto"/>
          <w:sz w:val="24"/>
          <w:lang w:val="en-US" w:eastAsia="zh-CN"/>
        </w:rPr>
        <w:t>由现有中层副职或</w:t>
      </w:r>
      <w:r>
        <w:rPr>
          <w:rFonts w:hint="eastAsia" w:ascii="宋体" w:hAnsi="宋体"/>
          <w:color w:val="auto"/>
          <w:spacing w:val="-4"/>
          <w:kern w:val="15"/>
          <w:sz w:val="24"/>
        </w:rPr>
        <w:t>有中层工作经历</w:t>
      </w:r>
      <w:r>
        <w:rPr>
          <w:rFonts w:hint="eastAsia" w:ascii="宋体" w:hAnsi="宋体"/>
          <w:color w:val="auto"/>
          <w:spacing w:val="-4"/>
          <w:kern w:val="15"/>
          <w:sz w:val="24"/>
          <w:lang w:val="en-US" w:eastAsia="zh-CN"/>
        </w:rPr>
        <w:t>者中</w:t>
      </w:r>
      <w:r>
        <w:rPr>
          <w:rFonts w:hint="eastAsia" w:ascii="宋体" w:hAnsi="宋体"/>
          <w:color w:val="auto"/>
          <w:sz w:val="24"/>
          <w:lang w:val="en-US" w:eastAsia="zh-CN"/>
        </w:rPr>
        <w:t>竞聘产生</w:t>
      </w:r>
      <w:r>
        <w:rPr>
          <w:rFonts w:hint="eastAsia" w:ascii="宋体" w:hAnsi="宋体"/>
          <w:color w:val="auto"/>
          <w:spacing w:val="-4"/>
          <w:kern w:val="15"/>
          <w:sz w:val="24"/>
        </w:rPr>
        <w:t>；男年满57周岁，女满52周岁，原则上不再参加中层竞聘，高级职称女性中层选择55周岁不退休，则参照男性中层对年龄的相关规定参加竞聘。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</w:rPr>
        <w:t>思想政治素质好，坚持四项基本原则，拥护党的路线、方针、政策；作风正派，品行端正；顾大体、识大局，坚持原则，秉公办事，有较好的群众基础。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</w:rPr>
        <w:t>有较高的履行岗位职责所需的政策理论水平，有较强的组织能力、管理能力和协调能力，有较强的文字和口头表达能力。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4.遵纪守法，廉洁自律，工作勤奋，有较强的事业心和责任感，有较强的进取心和创新精神。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5.有良好的健康状况和心理素质。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6.符合任职回避制度的规定和要求。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六、竞聘程序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464" w:firstLineChars="200"/>
        <w:jc w:val="left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学校中层干部缺岗竞聘（学校主办会计由教育局直接委派）按下列程序进行：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464" w:firstLineChars="200"/>
        <w:jc w:val="left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1．成立聘任工作领导小组并公示。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464" w:firstLineChars="200"/>
        <w:jc w:val="left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2．拟订学校中层干部缺岗竞聘方案。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64" w:firstLineChars="200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3．缺岗竞聘方案报</w:t>
      </w:r>
      <w:r>
        <w:rPr>
          <w:rFonts w:hint="eastAsia" w:ascii="宋体" w:hAnsi="宋体"/>
          <w:color w:val="auto"/>
          <w:spacing w:val="-4"/>
          <w:kern w:val="15"/>
          <w:sz w:val="24"/>
          <w:lang w:val="en-US" w:eastAsia="zh-CN"/>
        </w:rPr>
        <w:t>武进区</w:t>
      </w:r>
      <w:r>
        <w:rPr>
          <w:rFonts w:hint="eastAsia" w:ascii="宋体" w:hAnsi="宋体"/>
          <w:color w:val="auto"/>
          <w:spacing w:val="-4"/>
          <w:kern w:val="15"/>
          <w:sz w:val="24"/>
        </w:rPr>
        <w:t>教育局（组织人事科）预审，</w:t>
      </w:r>
      <w:r>
        <w:rPr>
          <w:rFonts w:hint="eastAsia" w:ascii="宋体" w:hAnsi="宋体"/>
          <w:color w:val="auto"/>
          <w:sz w:val="24"/>
        </w:rPr>
        <w:t>并呈报镇党委、镇政府审核同意</w:t>
      </w:r>
      <w:r>
        <w:rPr>
          <w:rFonts w:hint="eastAsia" w:ascii="宋体" w:hAnsi="宋体"/>
          <w:color w:val="auto"/>
          <w:spacing w:val="-4"/>
          <w:kern w:val="15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4．组织教职工学习有关文件，明确实行缺岗竞聘的目的、意义、程序和方法，</w:t>
      </w:r>
      <w:r>
        <w:rPr>
          <w:rFonts w:hint="eastAsia" w:ascii="宋体" w:hAnsi="宋体"/>
          <w:color w:val="auto"/>
          <w:sz w:val="24"/>
          <w:lang w:val="en-US" w:eastAsia="zh-CN"/>
        </w:rPr>
        <w:t>让全体教职工</w:t>
      </w:r>
      <w:r>
        <w:rPr>
          <w:rFonts w:hint="eastAsia" w:ascii="宋体" w:hAnsi="宋体"/>
          <w:color w:val="auto"/>
          <w:sz w:val="24"/>
        </w:rPr>
        <w:t>理解支持、积极参与干部人事制度的改革。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464" w:firstLineChars="200"/>
        <w:jc w:val="left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5．教职工大会审议通过缺岗竞聘方案。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464" w:firstLineChars="200"/>
        <w:jc w:val="left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6．公布缺岗竞聘方案，即按上级规定</w:t>
      </w:r>
      <w:r>
        <w:rPr>
          <w:rFonts w:hint="eastAsia" w:ascii="宋体" w:hAnsi="宋体"/>
          <w:color w:val="auto"/>
          <w:sz w:val="24"/>
        </w:rPr>
        <w:t>向学校教职工公布岗位职数、任职条件及竞聘上岗程序、办法等事项。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464" w:firstLineChars="200"/>
        <w:jc w:val="left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7．宣传发动，公开报名，组织应聘人员</w:t>
      </w:r>
      <w:r>
        <w:rPr>
          <w:rFonts w:hint="eastAsia" w:ascii="宋体" w:hAnsi="宋体"/>
          <w:color w:val="auto"/>
          <w:spacing w:val="-4"/>
          <w:kern w:val="15"/>
          <w:sz w:val="24"/>
          <w:lang w:val="en-US" w:eastAsia="zh-CN"/>
        </w:rPr>
        <w:t>参与</w:t>
      </w:r>
      <w:r>
        <w:rPr>
          <w:rFonts w:hint="eastAsia" w:ascii="宋体" w:hAnsi="宋体"/>
          <w:color w:val="auto"/>
          <w:spacing w:val="-4"/>
          <w:kern w:val="15"/>
          <w:sz w:val="24"/>
        </w:rPr>
        <w:t>应聘：</w:t>
      </w:r>
      <w:r>
        <w:rPr>
          <w:rFonts w:hint="eastAsia" w:ascii="宋体" w:hAnsi="宋体"/>
          <w:color w:val="auto"/>
          <w:sz w:val="24"/>
        </w:rPr>
        <w:t>符合竞聘上岗条件的人员以书面形式在规定期限内申报竞聘岗位。申请表上交截止时间为：</w:t>
      </w: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日 17∶00前，申请表统一交</w:t>
      </w:r>
      <w:r>
        <w:rPr>
          <w:rFonts w:hint="eastAsia" w:ascii="宋体" w:hAnsi="宋体"/>
          <w:color w:val="auto"/>
          <w:sz w:val="24"/>
          <w:lang w:val="en-US" w:eastAsia="zh-CN"/>
        </w:rPr>
        <w:t>党政办戈颖娟主任</w:t>
      </w:r>
      <w:r>
        <w:rPr>
          <w:rFonts w:hint="eastAsia" w:ascii="宋体" w:hAnsi="宋体"/>
          <w:color w:val="auto"/>
          <w:sz w:val="24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64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8．</w:t>
      </w:r>
      <w:r>
        <w:rPr>
          <w:rFonts w:hint="eastAsia" w:ascii="宋体" w:hAnsi="宋体"/>
          <w:color w:val="auto"/>
          <w:sz w:val="24"/>
        </w:rPr>
        <w:t>资格审查：依据竞聘上岗的条件，由</w:t>
      </w:r>
      <w:r>
        <w:rPr>
          <w:rFonts w:hint="eastAsia" w:ascii="宋体" w:hAnsi="宋体"/>
          <w:color w:val="auto"/>
          <w:spacing w:val="-4"/>
          <w:kern w:val="15"/>
          <w:sz w:val="24"/>
        </w:rPr>
        <w:t>聘任工作领导小组对应聘人员的资格、条件进行审查</w:t>
      </w:r>
      <w:r>
        <w:rPr>
          <w:rFonts w:hint="eastAsia" w:ascii="宋体" w:hAnsi="宋体"/>
          <w:color w:val="auto"/>
          <w:sz w:val="24"/>
        </w:rPr>
        <w:t>，确定竞聘人选。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z w:val="24"/>
        </w:rPr>
        <w:t>9．公示竞聘名单：将竞聘人员的名单公布在学校的醒目处，接受群众监督。对不符条件的人员，公示期内向</w:t>
      </w:r>
      <w:r>
        <w:rPr>
          <w:rFonts w:hint="eastAsia" w:ascii="宋体" w:hAnsi="宋体"/>
          <w:color w:val="auto"/>
          <w:spacing w:val="-4"/>
          <w:kern w:val="15"/>
          <w:sz w:val="24"/>
        </w:rPr>
        <w:t>聘任工作领导小组</w:t>
      </w:r>
      <w:r>
        <w:rPr>
          <w:rFonts w:hint="eastAsia" w:ascii="宋体" w:hAnsi="宋体"/>
          <w:color w:val="auto"/>
          <w:sz w:val="24"/>
        </w:rPr>
        <w:t>反映。</w:t>
      </w:r>
      <w:r>
        <w:rPr>
          <w:rFonts w:hint="eastAsia" w:ascii="宋体" w:hAnsi="宋体"/>
          <w:color w:val="auto"/>
          <w:spacing w:val="-4"/>
          <w:kern w:val="15"/>
          <w:sz w:val="24"/>
        </w:rPr>
        <w:t>聘任工作领导小组</w:t>
      </w:r>
      <w:r>
        <w:rPr>
          <w:rFonts w:hint="eastAsia" w:ascii="宋体" w:hAnsi="宋体"/>
          <w:color w:val="auto"/>
          <w:sz w:val="24"/>
        </w:rPr>
        <w:t>对反映的情况应立即核实，确有不符条件的人员，应取消其竞聘资格。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64" w:firstLineChars="200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10．</w:t>
      </w:r>
      <w:r>
        <w:rPr>
          <w:rFonts w:hint="eastAsia" w:ascii="宋体" w:hAnsi="宋体"/>
          <w:color w:val="auto"/>
          <w:sz w:val="24"/>
        </w:rPr>
        <w:t>竞聘演说：竞聘人在资格审查合格后，每位竞聘人员必须在学校教职工代表大会上进行演讲，介绍自己的基本情况、任职优势和任职后的工作设想，每位竞聘人演讲时间不得超过5分钟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11．民主测评：在演讲的基础上，</w:t>
      </w:r>
      <w:r>
        <w:rPr>
          <w:rFonts w:hint="eastAsia" w:ascii="_x000B__x000C_" w:hAnsi="_x000B__x000C_" w:cs="宋体"/>
          <w:color w:val="auto"/>
          <w:kern w:val="0"/>
          <w:sz w:val="24"/>
          <w:szCs w:val="24"/>
        </w:rPr>
        <w:t>教代会代表</w:t>
      </w:r>
      <w:r>
        <w:rPr>
          <w:rFonts w:hint="eastAsia" w:ascii="宋体" w:hAnsi="宋体"/>
          <w:color w:val="auto"/>
          <w:sz w:val="24"/>
        </w:rPr>
        <w:t>对竞聘者进行民主测评。</w:t>
      </w:r>
      <w:r>
        <w:rPr>
          <w:rFonts w:ascii="宋体" w:hAnsi="宋体" w:cs="宋体"/>
          <w:color w:val="auto"/>
          <w:kern w:val="0"/>
          <w:sz w:val="24"/>
        </w:rPr>
        <w:t>民主</w:t>
      </w:r>
      <w:r>
        <w:rPr>
          <w:rFonts w:hint="eastAsia" w:ascii="宋体" w:hAnsi="宋体" w:cs="宋体"/>
          <w:color w:val="auto"/>
          <w:kern w:val="0"/>
          <w:sz w:val="24"/>
        </w:rPr>
        <w:t>测评</w:t>
      </w:r>
      <w:r>
        <w:rPr>
          <w:rFonts w:ascii="宋体" w:hAnsi="宋体" w:cs="宋体"/>
          <w:color w:val="auto"/>
          <w:kern w:val="0"/>
          <w:sz w:val="24"/>
        </w:rPr>
        <w:t>中，校领导的权重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票为3票</w:t>
      </w:r>
      <w:r>
        <w:rPr>
          <w:rFonts w:hint="eastAsia" w:ascii="宋体" w:hAnsi="宋体" w:cs="宋体"/>
          <w:color w:val="auto"/>
          <w:kern w:val="0"/>
          <w:sz w:val="24"/>
        </w:rPr>
        <w:t>。投票结束后当场唱票、计票，按得票多少和岗位职数拟定中层干部名单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color w:val="auto"/>
          <w:kern w:val="0"/>
          <w:sz w:val="24"/>
        </w:rPr>
        <w:t>如果票数相同，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则</w:t>
      </w:r>
      <w:r>
        <w:rPr>
          <w:rFonts w:hint="eastAsia" w:ascii="宋体" w:hAnsi="宋体" w:cs="宋体"/>
          <w:color w:val="auto"/>
          <w:kern w:val="0"/>
          <w:sz w:val="24"/>
        </w:rPr>
        <w:t>票数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相同者再次进行投票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（若中层干部候选人名额等于或少于应选名额时，经候选人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竞聘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演讲后民主测评率超过50%，可以聘任到相应岗位。）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464" w:firstLineChars="200"/>
        <w:jc w:val="left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12．组织考察：领导小组根据民主测评结果，召开会议，确定考察对象并组织考察。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464" w:firstLineChars="200"/>
        <w:jc w:val="left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13．公示：拟聘人员名单在校内公示（5个工作日），接受群众监督，如被发现有违规情况，领导小组应立即查实后处理。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464" w:firstLineChars="200"/>
        <w:jc w:val="left"/>
        <w:textAlignment w:val="auto"/>
        <w:rPr>
          <w:rFonts w:hint="eastAsia" w:ascii="宋体" w:hAnsi="宋体"/>
          <w:color w:val="auto"/>
          <w:spacing w:val="-4"/>
          <w:kern w:val="15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14．聘任：</w:t>
      </w:r>
      <w:r>
        <w:rPr>
          <w:rFonts w:hint="eastAsia" w:ascii="宋体" w:hAnsi="宋体"/>
          <w:color w:val="auto"/>
          <w:sz w:val="24"/>
        </w:rPr>
        <w:t>由学校竞聘工作领导小组讨论决定中层干部的聘任，按干部管理权限和有关程序聘任，报上级审批后，</w:t>
      </w:r>
      <w:r>
        <w:rPr>
          <w:rFonts w:hint="eastAsia" w:ascii="宋体" w:hAnsi="宋体"/>
          <w:color w:val="auto"/>
          <w:spacing w:val="-4"/>
          <w:kern w:val="15"/>
          <w:sz w:val="24"/>
        </w:rPr>
        <w:t>颁发聘任书</w:t>
      </w:r>
      <w:r>
        <w:rPr>
          <w:rFonts w:hint="eastAsia" w:ascii="宋体" w:hAnsi="宋体"/>
          <w:color w:val="auto"/>
          <w:sz w:val="24"/>
        </w:rPr>
        <w:t>（新任中层干部试聘</w:t>
      </w:r>
      <w:r>
        <w:rPr>
          <w:rFonts w:hint="eastAsia" w:ascii="宋体" w:hAnsi="宋体"/>
          <w:color w:val="auto"/>
          <w:sz w:val="24"/>
          <w:lang w:val="en-US" w:eastAsia="zh-CN"/>
        </w:rPr>
        <w:t>期为</w:t>
      </w:r>
      <w:r>
        <w:rPr>
          <w:rFonts w:hint="eastAsia" w:ascii="宋体" w:hAnsi="宋体"/>
          <w:color w:val="auto"/>
          <w:sz w:val="24"/>
        </w:rPr>
        <w:t>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64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pacing w:val="-4"/>
          <w:kern w:val="15"/>
          <w:sz w:val="24"/>
        </w:rPr>
        <w:t>15．</w:t>
      </w:r>
      <w:r>
        <w:rPr>
          <w:rFonts w:hint="eastAsia" w:ascii="宋体" w:hAnsi="宋体"/>
          <w:color w:val="auto"/>
          <w:sz w:val="24"/>
        </w:rPr>
        <w:t>与校长签订《工作目标责任书》。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480" w:firstLineChars="200"/>
        <w:jc w:val="left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16．</w:t>
      </w:r>
      <w:r>
        <w:rPr>
          <w:rFonts w:hint="eastAsia" w:ascii="宋体" w:hAnsi="宋体"/>
          <w:color w:val="auto"/>
          <w:spacing w:val="-4"/>
          <w:kern w:val="15"/>
          <w:sz w:val="24"/>
        </w:rPr>
        <w:t>聘任结果报教育局（组织人事科）备案。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2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七</w:t>
      </w:r>
      <w:r>
        <w:rPr>
          <w:rFonts w:hint="eastAsia" w:ascii="宋体" w:hAnsi="宋体"/>
          <w:b/>
          <w:color w:val="auto"/>
          <w:sz w:val="24"/>
        </w:rPr>
        <w:t>、时间安排</w:t>
      </w:r>
      <w:r>
        <w:rPr>
          <w:rFonts w:hint="eastAsia" w:ascii="宋体" w:hAnsi="宋体"/>
          <w:color w:val="auto"/>
          <w:sz w:val="24"/>
        </w:rPr>
        <w:t xml:space="preserve">                          </w:t>
      </w:r>
      <w:bookmarkStart w:id="0" w:name="_GoBack"/>
      <w:bookmarkEnd w:id="0"/>
      <w:r>
        <w:rPr>
          <w:rFonts w:hint="eastAsia" w:ascii="宋体" w:hAnsi="宋体"/>
          <w:color w:val="auto"/>
          <w:sz w:val="2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月2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>成立中层干部竞聘工作领导小组，拟定竞聘实施方案（征求意见稿）；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月2</w:t>
      </w:r>
      <w:r>
        <w:rPr>
          <w:rFonts w:hint="eastAsia" w:ascii="宋体" w:hAnsi="宋体"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>洛阳初级中学中层干部缺岗竞聘实施方案（征求意见稿）报</w:t>
      </w:r>
      <w:r>
        <w:rPr>
          <w:rFonts w:hint="eastAsia" w:ascii="宋体" w:hAnsi="宋体"/>
          <w:color w:val="auto"/>
          <w:sz w:val="24"/>
          <w:lang w:val="en-US" w:eastAsia="zh-CN"/>
        </w:rPr>
        <w:t>武进区教育</w:t>
      </w:r>
      <w:r>
        <w:rPr>
          <w:rFonts w:hint="eastAsia" w:ascii="宋体" w:hAnsi="宋体"/>
          <w:color w:val="auto"/>
          <w:sz w:val="24"/>
        </w:rPr>
        <w:t>局组</w:t>
      </w:r>
      <w:r>
        <w:rPr>
          <w:rFonts w:hint="eastAsia" w:ascii="宋体" w:hAnsi="宋体"/>
          <w:color w:val="auto"/>
          <w:sz w:val="24"/>
          <w:lang w:val="en-US" w:eastAsia="zh-CN"/>
        </w:rPr>
        <w:t>织</w:t>
      </w:r>
      <w:r>
        <w:rPr>
          <w:rFonts w:hint="eastAsia" w:ascii="宋体" w:hAnsi="宋体"/>
          <w:color w:val="auto"/>
          <w:sz w:val="24"/>
        </w:rPr>
        <w:t>人</w:t>
      </w:r>
      <w:r>
        <w:rPr>
          <w:rFonts w:hint="eastAsia" w:ascii="宋体" w:hAnsi="宋体"/>
          <w:color w:val="auto"/>
          <w:sz w:val="24"/>
          <w:lang w:val="en-US" w:eastAsia="zh-CN"/>
        </w:rPr>
        <w:t>事</w:t>
      </w:r>
      <w:r>
        <w:rPr>
          <w:rFonts w:hint="eastAsia" w:ascii="宋体" w:hAnsi="宋体"/>
          <w:color w:val="auto"/>
          <w:sz w:val="24"/>
        </w:rPr>
        <w:t>科、</w:t>
      </w:r>
      <w:r>
        <w:rPr>
          <w:rFonts w:hint="eastAsia" w:ascii="宋体" w:hAnsi="宋体"/>
          <w:color w:val="auto"/>
          <w:sz w:val="24"/>
          <w:lang w:val="en-US" w:eastAsia="zh-CN"/>
        </w:rPr>
        <w:t>洛阳</w:t>
      </w:r>
      <w:r>
        <w:rPr>
          <w:rFonts w:hint="eastAsia" w:ascii="宋体" w:hAnsi="宋体"/>
          <w:color w:val="auto"/>
          <w:sz w:val="24"/>
        </w:rPr>
        <w:t>镇政府初审；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月29日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lang w:val="en-US" w:eastAsia="zh-CN"/>
        </w:rPr>
        <w:t>全体</w:t>
      </w:r>
      <w:r>
        <w:rPr>
          <w:rFonts w:hint="eastAsia" w:ascii="宋体" w:hAnsi="宋体"/>
          <w:color w:val="auto"/>
          <w:sz w:val="24"/>
        </w:rPr>
        <w:t>教职工大会审议并通过</w:t>
      </w:r>
      <w:r>
        <w:rPr>
          <w:rFonts w:hint="eastAsia" w:ascii="宋体" w:hAnsi="宋体"/>
          <w:color w:val="auto"/>
          <w:sz w:val="24"/>
          <w:lang w:val="en-US" w:eastAsia="zh-CN"/>
        </w:rPr>
        <w:t>竞聘方案</w:t>
      </w:r>
      <w:r>
        <w:rPr>
          <w:rFonts w:hint="eastAsia" w:ascii="宋体" w:hAnsi="宋体"/>
          <w:color w:val="auto"/>
          <w:sz w:val="24"/>
        </w:rPr>
        <w:t>，公布岗位；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</w:rPr>
        <w:t>日-</w:t>
      </w: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>竞聘报名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 xml:space="preserve">日 </w:t>
      </w:r>
      <w:r>
        <w:rPr>
          <w:rFonts w:hint="eastAsia" w:ascii="宋体" w:hAnsi="宋体"/>
          <w:color w:val="auto"/>
          <w:sz w:val="24"/>
          <w:lang w:eastAsia="zh-CN"/>
        </w:rPr>
        <w:t>17∶00前</w:t>
      </w:r>
      <w:r>
        <w:rPr>
          <w:rFonts w:hint="eastAsia" w:ascii="宋体" w:hAnsi="宋体"/>
          <w:color w:val="auto"/>
          <w:sz w:val="24"/>
          <w:lang w:val="en-US" w:eastAsia="zh-CN"/>
        </w:rPr>
        <w:t>截止</w:t>
      </w:r>
      <w:r>
        <w:rPr>
          <w:rFonts w:hint="eastAsia" w:ascii="宋体" w:hAnsi="宋体"/>
          <w:color w:val="auto"/>
          <w:sz w:val="24"/>
          <w:lang w:eastAsia="zh-CN"/>
        </w:rPr>
        <w:t>，申请表统一交党政办戈颖娟主任处</w:t>
      </w:r>
      <w:r>
        <w:rPr>
          <w:rFonts w:hint="eastAsia" w:ascii="宋体" w:hAnsi="宋体"/>
          <w:color w:val="auto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lang w:eastAsia="zh-CN"/>
        </w:rPr>
        <w:t>中层干部缺岗竞聘</w:t>
      </w:r>
      <w:r>
        <w:rPr>
          <w:rFonts w:hint="eastAsia" w:ascii="宋体" w:hAnsi="宋体"/>
          <w:color w:val="auto"/>
          <w:sz w:val="24"/>
        </w:rPr>
        <w:t>领导小组对应聘人员资格、条件审查；公示竞聘人选名单；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>竞聘演讲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</w:rPr>
        <w:t>民主测评（暂定）；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>组织考察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</w:rPr>
        <w:t>竞聘结果公示（暂定）；（5个工作日）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月2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>颁发聘书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</w:rPr>
        <w:t>签订责任状，聘任结果报</w:t>
      </w:r>
      <w:r>
        <w:rPr>
          <w:rFonts w:hint="eastAsia" w:ascii="宋体" w:hAnsi="宋体"/>
          <w:color w:val="auto"/>
          <w:sz w:val="24"/>
          <w:lang w:val="en-US" w:eastAsia="zh-CN"/>
        </w:rPr>
        <w:t>区</w:t>
      </w:r>
      <w:r>
        <w:rPr>
          <w:rFonts w:hint="eastAsia" w:ascii="宋体" w:hAnsi="宋体"/>
          <w:color w:val="auto"/>
          <w:sz w:val="24"/>
        </w:rPr>
        <w:t>教育局备案（暂定）；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/>
        <w:jc w:val="center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                 </w:t>
      </w:r>
      <w:r>
        <w:rPr>
          <w:rFonts w:hint="eastAsia" w:ascii="宋体" w:hAnsi="宋体"/>
          <w:color w:val="auto"/>
          <w:sz w:val="24"/>
        </w:rPr>
        <w:t>常州市武进区</w:t>
      </w:r>
      <w:r>
        <w:rPr>
          <w:rFonts w:hint="eastAsia" w:ascii="宋体" w:hAnsi="宋体"/>
          <w:color w:val="auto"/>
          <w:sz w:val="24"/>
          <w:lang w:eastAsia="zh-CN"/>
        </w:rPr>
        <w:t>洛阳</w:t>
      </w:r>
      <w:r>
        <w:rPr>
          <w:rFonts w:hint="eastAsia" w:ascii="宋体" w:hAnsi="宋体"/>
          <w:color w:val="auto"/>
          <w:sz w:val="24"/>
        </w:rPr>
        <w:t>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firstLine="4800" w:firstLineChars="2000"/>
        <w:jc w:val="both"/>
        <w:textAlignment w:val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中层干部缺岗竞聘工作领导小组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/>
        <w:jc w:val="center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auto"/>
          <w:sz w:val="24"/>
        </w:rPr>
        <w:t>2024年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</w:t>
      </w:r>
    </w:p>
    <w:p>
      <w:pPr>
        <w:spacing w:line="300" w:lineRule="exact"/>
        <w:rPr>
          <w:rFonts w:hint="eastAsia" w:ascii="_x000B__x000C_" w:hAnsi="_x000B__x000C_" w:cs="宋体"/>
          <w:color w:val="auto"/>
          <w:kern w:val="0"/>
          <w:sz w:val="24"/>
          <w:szCs w:val="24"/>
        </w:rPr>
      </w:pPr>
    </w:p>
    <w:p>
      <w:pPr>
        <w:spacing w:line="300" w:lineRule="exact"/>
        <w:rPr>
          <w:rFonts w:hint="eastAsia" w:ascii="_x000B__x000C_" w:hAnsi="_x000B__x000C_" w:cs="宋体"/>
          <w:color w:val="auto"/>
          <w:kern w:val="0"/>
          <w:sz w:val="24"/>
          <w:szCs w:val="24"/>
        </w:rPr>
      </w:pPr>
    </w:p>
    <w:p>
      <w:pPr>
        <w:spacing w:line="300" w:lineRule="exact"/>
        <w:rPr>
          <w:rFonts w:hint="eastAsia" w:ascii="_x000B__x000C_" w:hAnsi="_x000B__x000C_" w:cs="宋体"/>
          <w:color w:val="auto"/>
          <w:kern w:val="0"/>
          <w:sz w:val="24"/>
          <w:szCs w:val="24"/>
        </w:rPr>
      </w:pPr>
    </w:p>
    <w:p>
      <w:pPr>
        <w:spacing w:line="300" w:lineRule="exact"/>
        <w:rPr>
          <w:rFonts w:ascii="_x000B__x000C_" w:hAnsi="_x000B__x000C_" w:cs="_x000B__x000C_"/>
          <w:color w:val="auto"/>
          <w:kern w:val="0"/>
          <w:sz w:val="24"/>
          <w:szCs w:val="24"/>
        </w:rPr>
      </w:pPr>
      <w:r>
        <w:rPr>
          <w:rFonts w:hint="eastAsia" w:ascii="_x000B__x000C_" w:hAnsi="_x000B__x000C_" w:cs="宋体"/>
          <w:color w:val="auto"/>
          <w:kern w:val="0"/>
          <w:sz w:val="24"/>
          <w:szCs w:val="24"/>
        </w:rPr>
        <w:t>附件</w:t>
      </w:r>
      <w:r>
        <w:rPr>
          <w:rFonts w:hint="eastAsia" w:ascii="_x000B__x000C_" w:hAnsi="_x000B__x000C_" w:cs="_x000B__x000C_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_x000B__x000C_" w:hAnsi="_x000B__x000C_" w:cs="宋体"/>
          <w:color w:val="auto"/>
          <w:kern w:val="0"/>
          <w:sz w:val="24"/>
          <w:szCs w:val="24"/>
        </w:rPr>
        <w:t>：</w:t>
      </w:r>
    </w:p>
    <w:p>
      <w:pPr>
        <w:spacing w:line="800" w:lineRule="exact"/>
        <w:jc w:val="center"/>
        <w:rPr>
          <w:rFonts w:ascii="楷体_GB2312" w:hAnsi="_x000B__x000C_" w:eastAsia="楷体_GB2312"/>
          <w:color w:val="auto"/>
          <w:kern w:val="0"/>
          <w:sz w:val="44"/>
          <w:szCs w:val="44"/>
        </w:rPr>
      </w:pPr>
      <w:r>
        <w:rPr>
          <w:rFonts w:hint="eastAsia" w:ascii="楷体_GB2312" w:hAnsi="_x000B__x000C_" w:eastAsia="楷体_GB2312" w:cs="楷体_GB2312"/>
          <w:color w:val="auto"/>
          <w:kern w:val="0"/>
          <w:sz w:val="44"/>
          <w:szCs w:val="44"/>
        </w:rPr>
        <w:t>武进区洛阳初级中学中层干部竞聘</w:t>
      </w:r>
    </w:p>
    <w:p>
      <w:pPr>
        <w:spacing w:line="800" w:lineRule="exact"/>
        <w:jc w:val="center"/>
        <w:rPr>
          <w:rFonts w:ascii="楷体_GB2312" w:hAnsi="_x000B__x000C_" w:eastAsia="楷体_GB2312"/>
          <w:color w:val="auto"/>
          <w:kern w:val="0"/>
        </w:rPr>
      </w:pPr>
    </w:p>
    <w:p>
      <w:pPr>
        <w:spacing w:line="800" w:lineRule="exact"/>
        <w:jc w:val="center"/>
        <w:rPr>
          <w:rFonts w:ascii="黑体" w:hAnsi="_x000B__x000C_" w:eastAsia="黑体"/>
          <w:color w:val="auto"/>
          <w:kern w:val="0"/>
          <w:sz w:val="72"/>
          <w:szCs w:val="72"/>
        </w:rPr>
      </w:pPr>
      <w:r>
        <w:rPr>
          <w:rFonts w:hint="eastAsia" w:ascii="黑体" w:hAnsi="_x000B__x000C_" w:eastAsia="黑体" w:cs="黑体"/>
          <w:color w:val="auto"/>
          <w:kern w:val="0"/>
          <w:sz w:val="72"/>
          <w:szCs w:val="72"/>
        </w:rPr>
        <w:t>志愿表</w:t>
      </w:r>
    </w:p>
    <w:p>
      <w:pPr>
        <w:spacing w:line="600" w:lineRule="exact"/>
        <w:jc w:val="center"/>
        <w:rPr>
          <w:rFonts w:ascii="黑体" w:hAnsi="_x000B__x000C_" w:eastAsia="黑体"/>
          <w:color w:val="auto"/>
          <w:kern w:val="0"/>
          <w:sz w:val="44"/>
          <w:szCs w:val="44"/>
        </w:rPr>
      </w:pPr>
    </w:p>
    <w:p>
      <w:pPr>
        <w:spacing w:line="680" w:lineRule="exact"/>
        <w:ind w:firstLine="720" w:firstLineChars="200"/>
        <w:rPr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我自愿参加学校的中层干部竞聘，坚决拥护《武进区洛阳初级中学中层干部缺岗竞聘方案》，不管竞聘是否成功，我将一如既往支持学校工作，在自己的岗位上加倍努力，为学校发展尽心尽力。根据自己的情况，申报竞聘学校中层干部，志愿如下：</w:t>
      </w:r>
    </w:p>
    <w:tbl>
      <w:tblPr>
        <w:tblStyle w:val="6"/>
        <w:tblpPr w:leftFromText="180" w:rightFromText="180" w:vertAnchor="text" w:horzAnchor="page" w:tblpX="2126" w:tblpY="647"/>
        <w:tblOverlap w:val="never"/>
        <w:tblW w:w="7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4"/>
        <w:gridCol w:w="4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944" w:type="dxa"/>
            <w:vAlign w:val="center"/>
          </w:tcPr>
          <w:p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cs="宋体"/>
                <w:color w:val="auto"/>
                <w:sz w:val="36"/>
                <w:szCs w:val="36"/>
              </w:rPr>
              <w:t>第一志愿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cs="宋体"/>
                <w:color w:val="auto"/>
                <w:sz w:val="36"/>
                <w:szCs w:val="36"/>
              </w:rPr>
              <w:t>第二志愿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944" w:type="dxa"/>
            <w:vAlign w:val="center"/>
          </w:tcPr>
          <w:p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color w:val="auto"/>
                <w:sz w:val="36"/>
                <w:szCs w:val="36"/>
              </w:rPr>
            </w:pPr>
          </w:p>
        </w:tc>
      </w:tr>
    </w:tbl>
    <w:p>
      <w:pPr>
        <w:spacing w:line="680" w:lineRule="exact"/>
        <w:rPr>
          <w:color w:val="auto"/>
          <w:sz w:val="36"/>
          <w:szCs w:val="36"/>
        </w:rPr>
      </w:pPr>
    </w:p>
    <w:p>
      <w:pPr>
        <w:rPr>
          <w:color w:val="auto"/>
        </w:rPr>
      </w:pPr>
    </w:p>
    <w:p>
      <w:pPr>
        <w:rPr>
          <w:color w:val="auto"/>
          <w:sz w:val="36"/>
          <w:szCs w:val="36"/>
        </w:rPr>
      </w:pPr>
    </w:p>
    <w:p>
      <w:pPr>
        <w:spacing w:line="740" w:lineRule="exact"/>
        <w:ind w:left="31680" w:hanging="3960" w:hangingChars="1100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                                            </w:t>
      </w:r>
    </w:p>
    <w:p>
      <w:pPr>
        <w:spacing w:line="740" w:lineRule="exact"/>
        <w:ind w:firstLine="3960" w:firstLineChars="1100"/>
        <w:rPr>
          <w:color w:val="auto"/>
          <w:sz w:val="36"/>
          <w:szCs w:val="36"/>
          <w:u w:val="single"/>
        </w:rPr>
      </w:pPr>
      <w:r>
        <w:rPr>
          <w:rFonts w:hint="eastAsia" w:cs="宋体"/>
          <w:color w:val="auto"/>
          <w:sz w:val="36"/>
          <w:szCs w:val="36"/>
        </w:rPr>
        <w:t>申报人：</w:t>
      </w:r>
      <w:r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  <w:u w:val="single"/>
        </w:rPr>
        <w:t xml:space="preserve">              </w:t>
      </w:r>
    </w:p>
    <w:p>
      <w:pPr>
        <w:spacing w:line="740" w:lineRule="exact"/>
        <w:ind w:left="31680" w:hanging="4680" w:hangingChars="1300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                              20</w:t>
      </w:r>
      <w:r>
        <w:rPr>
          <w:rFonts w:hint="eastAsia"/>
          <w:color w:val="auto"/>
          <w:sz w:val="36"/>
          <w:szCs w:val="36"/>
          <w:lang w:val="en-US" w:eastAsia="zh-CN"/>
        </w:rPr>
        <w:t>24</w:t>
      </w:r>
      <w:r>
        <w:rPr>
          <w:rFonts w:hint="eastAsia" w:cs="宋体"/>
          <w:color w:val="auto"/>
          <w:sz w:val="36"/>
          <w:szCs w:val="36"/>
        </w:rPr>
        <w:t>年</w:t>
      </w:r>
      <w:r>
        <w:rPr>
          <w:rFonts w:hint="eastAsia"/>
          <w:color w:val="auto"/>
          <w:sz w:val="36"/>
          <w:szCs w:val="36"/>
          <w:lang w:val="en-US" w:eastAsia="zh-CN"/>
        </w:rPr>
        <w:t>10</w:t>
      </w:r>
      <w:r>
        <w:rPr>
          <w:rFonts w:hint="eastAsia" w:cs="宋体"/>
          <w:color w:val="auto"/>
          <w:sz w:val="36"/>
          <w:szCs w:val="36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/>
        <w:jc w:val="both"/>
        <w:textAlignment w:val="auto"/>
        <w:rPr>
          <w:rFonts w:hint="eastAsia" w:ascii="宋体" w:hAnsi="宋体"/>
          <w:color w:val="auto"/>
          <w:sz w:val="24"/>
        </w:rPr>
      </w:pPr>
    </w:p>
    <w:sectPr>
      <w:footerReference r:id="rId3" w:type="even"/>
      <w:pgSz w:w="11907" w:h="16840"/>
      <w:pgMar w:top="1134" w:right="1474" w:bottom="680" w:left="1588" w:header="851" w:footer="454" w:gutter="0"/>
      <w:cols w:space="425" w:num="1"/>
      <w:docGrid w:type="lines" w:linePitch="4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M2I1NzczZGU5MjFmMTlkZGJmZDJmNjhiN2IyOGIifQ=="/>
    <w:docVar w:name="KSO_WPS_MARK_KEY" w:val="3947d9b4-4632-4093-8cbf-ca3f723a1bf4"/>
  </w:docVars>
  <w:rsids>
    <w:rsidRoot w:val="00A0446B"/>
    <w:rsid w:val="000215C3"/>
    <w:rsid w:val="00074948"/>
    <w:rsid w:val="00092B0F"/>
    <w:rsid w:val="000A2E82"/>
    <w:rsid w:val="000C47BE"/>
    <w:rsid w:val="000D4560"/>
    <w:rsid w:val="001043C4"/>
    <w:rsid w:val="001063E5"/>
    <w:rsid w:val="001179A0"/>
    <w:rsid w:val="00122642"/>
    <w:rsid w:val="00140E66"/>
    <w:rsid w:val="0015328B"/>
    <w:rsid w:val="0016420F"/>
    <w:rsid w:val="001D17EE"/>
    <w:rsid w:val="00232D7A"/>
    <w:rsid w:val="00245C86"/>
    <w:rsid w:val="00274F1A"/>
    <w:rsid w:val="002953DA"/>
    <w:rsid w:val="002B06A1"/>
    <w:rsid w:val="002B2F12"/>
    <w:rsid w:val="002B5092"/>
    <w:rsid w:val="002C5318"/>
    <w:rsid w:val="002C6BE9"/>
    <w:rsid w:val="002C738B"/>
    <w:rsid w:val="002D63E5"/>
    <w:rsid w:val="002F2638"/>
    <w:rsid w:val="00300E9C"/>
    <w:rsid w:val="00317744"/>
    <w:rsid w:val="00321583"/>
    <w:rsid w:val="0035169B"/>
    <w:rsid w:val="00352C42"/>
    <w:rsid w:val="00355443"/>
    <w:rsid w:val="00364315"/>
    <w:rsid w:val="003704A0"/>
    <w:rsid w:val="003A1A63"/>
    <w:rsid w:val="003B1C17"/>
    <w:rsid w:val="003B6F9C"/>
    <w:rsid w:val="003F6419"/>
    <w:rsid w:val="00426E8A"/>
    <w:rsid w:val="00465C44"/>
    <w:rsid w:val="00474179"/>
    <w:rsid w:val="004765E3"/>
    <w:rsid w:val="00527631"/>
    <w:rsid w:val="00536281"/>
    <w:rsid w:val="00573F3A"/>
    <w:rsid w:val="00580705"/>
    <w:rsid w:val="005905F9"/>
    <w:rsid w:val="00596FEF"/>
    <w:rsid w:val="005A0481"/>
    <w:rsid w:val="005A6DEB"/>
    <w:rsid w:val="005B3F61"/>
    <w:rsid w:val="005D23CE"/>
    <w:rsid w:val="005D44BE"/>
    <w:rsid w:val="005F4816"/>
    <w:rsid w:val="005F5F3E"/>
    <w:rsid w:val="006160B0"/>
    <w:rsid w:val="00632DDD"/>
    <w:rsid w:val="00661BF3"/>
    <w:rsid w:val="00663137"/>
    <w:rsid w:val="00673303"/>
    <w:rsid w:val="0067556B"/>
    <w:rsid w:val="00676124"/>
    <w:rsid w:val="00694E8C"/>
    <w:rsid w:val="006A2C59"/>
    <w:rsid w:val="006A4BF9"/>
    <w:rsid w:val="006C5F87"/>
    <w:rsid w:val="00745932"/>
    <w:rsid w:val="00762F18"/>
    <w:rsid w:val="007710CE"/>
    <w:rsid w:val="00780476"/>
    <w:rsid w:val="00781BE9"/>
    <w:rsid w:val="007A01BC"/>
    <w:rsid w:val="007B2680"/>
    <w:rsid w:val="007B67EA"/>
    <w:rsid w:val="007B7FC1"/>
    <w:rsid w:val="00807F16"/>
    <w:rsid w:val="008122FB"/>
    <w:rsid w:val="008228E6"/>
    <w:rsid w:val="00832140"/>
    <w:rsid w:val="0085465C"/>
    <w:rsid w:val="00896903"/>
    <w:rsid w:val="008B23D0"/>
    <w:rsid w:val="008D4D5D"/>
    <w:rsid w:val="008E15D3"/>
    <w:rsid w:val="008F7611"/>
    <w:rsid w:val="00903E11"/>
    <w:rsid w:val="00932696"/>
    <w:rsid w:val="00987D37"/>
    <w:rsid w:val="009B608B"/>
    <w:rsid w:val="009C11DA"/>
    <w:rsid w:val="009C1E69"/>
    <w:rsid w:val="009D0511"/>
    <w:rsid w:val="009E387F"/>
    <w:rsid w:val="00A0446B"/>
    <w:rsid w:val="00A214FB"/>
    <w:rsid w:val="00A22A2A"/>
    <w:rsid w:val="00A46819"/>
    <w:rsid w:val="00A71737"/>
    <w:rsid w:val="00A81C9A"/>
    <w:rsid w:val="00A85E07"/>
    <w:rsid w:val="00AB1E7E"/>
    <w:rsid w:val="00AB5667"/>
    <w:rsid w:val="00B0615A"/>
    <w:rsid w:val="00B403D5"/>
    <w:rsid w:val="00B561BB"/>
    <w:rsid w:val="00B61DEA"/>
    <w:rsid w:val="00B816B7"/>
    <w:rsid w:val="00BA02EC"/>
    <w:rsid w:val="00BB160A"/>
    <w:rsid w:val="00BE7BC2"/>
    <w:rsid w:val="00BF6D2D"/>
    <w:rsid w:val="00C16023"/>
    <w:rsid w:val="00C1614F"/>
    <w:rsid w:val="00C174D5"/>
    <w:rsid w:val="00C22626"/>
    <w:rsid w:val="00C24D39"/>
    <w:rsid w:val="00C315E5"/>
    <w:rsid w:val="00C417A0"/>
    <w:rsid w:val="00C632FE"/>
    <w:rsid w:val="00CB16B1"/>
    <w:rsid w:val="00CC570B"/>
    <w:rsid w:val="00CC76F3"/>
    <w:rsid w:val="00CF3CE4"/>
    <w:rsid w:val="00D232A3"/>
    <w:rsid w:val="00D23330"/>
    <w:rsid w:val="00D249EF"/>
    <w:rsid w:val="00D77A54"/>
    <w:rsid w:val="00DC7F9A"/>
    <w:rsid w:val="00DE01A0"/>
    <w:rsid w:val="00DE1EBC"/>
    <w:rsid w:val="00DE6660"/>
    <w:rsid w:val="00DF3475"/>
    <w:rsid w:val="00E047E9"/>
    <w:rsid w:val="00E13CA5"/>
    <w:rsid w:val="00E4346C"/>
    <w:rsid w:val="00E547C5"/>
    <w:rsid w:val="00E564E3"/>
    <w:rsid w:val="00E853A0"/>
    <w:rsid w:val="00EA207A"/>
    <w:rsid w:val="00EB4C3C"/>
    <w:rsid w:val="00ED56DC"/>
    <w:rsid w:val="00F23E85"/>
    <w:rsid w:val="00F24A32"/>
    <w:rsid w:val="00F34912"/>
    <w:rsid w:val="00F41C59"/>
    <w:rsid w:val="00FB7F63"/>
    <w:rsid w:val="00FC00F9"/>
    <w:rsid w:val="00FF5364"/>
    <w:rsid w:val="07B7599B"/>
    <w:rsid w:val="0A786076"/>
    <w:rsid w:val="157C0829"/>
    <w:rsid w:val="1F952D31"/>
    <w:rsid w:val="20EC135F"/>
    <w:rsid w:val="20F654EC"/>
    <w:rsid w:val="23FF2A77"/>
    <w:rsid w:val="24855D52"/>
    <w:rsid w:val="2F721E95"/>
    <w:rsid w:val="3DDB23CD"/>
    <w:rsid w:val="413248EF"/>
    <w:rsid w:val="51570F2C"/>
    <w:rsid w:val="55254618"/>
    <w:rsid w:val="588D29F2"/>
    <w:rsid w:val="592A070C"/>
    <w:rsid w:val="5AC0757D"/>
    <w:rsid w:val="5D5500DD"/>
    <w:rsid w:val="5FE77384"/>
    <w:rsid w:val="61427F49"/>
    <w:rsid w:val="636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2764</Words>
  <Characters>2828</Characters>
  <Lines>21</Lines>
  <Paragraphs>5</Paragraphs>
  <TotalTime>56</TotalTime>
  <ScaleCrop>false</ScaleCrop>
  <LinksUpToDate>false</LinksUpToDate>
  <CharactersWithSpaces>2916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2024-08-23T00:39:00Z</dcterms:created>
  <dc:creator>微软用户</dc:creator>
  <cp:lastModifiedBy>Como Una Mariposa</cp:lastModifiedBy>
  <cp:lastPrinted>2024-07-15T00:24:00Z</cp:lastPrinted>
  <dcterms:modified xsi:type="dcterms:W3CDTF">2024-09-28T04:09:34Z</dcterms:modified>
  <dc:title>潘家初中中层干部竞聘上岗实施方案（修订）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BA4FAF70EF55494B9D451B272F3902AF_13</vt:lpwstr>
  </property>
</Properties>
</file>