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ind w:firstLine="420" w:firstLineChars="200"/>
        <w:jc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陈</w:t>
      </w:r>
      <w:r>
        <w:rPr>
          <w:rFonts w:asciiTheme="minorEastAsia" w:hAnsiTheme="minorEastAsia" w:eastAsiaTheme="minorEastAsia"/>
        </w:rPr>
        <w:t>太丘与友期行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</w:rPr>
        <w:t>教学目标</w:t>
      </w:r>
      <w:r>
        <w:rPr>
          <w:rFonts w:hint="eastAsia" w:asciiTheme="minorEastAsia" w:hAnsiTheme="minorEastAsia" w:eastAsiaTheme="minorEastAsia"/>
          <w:lang w:val="en-US" w:eastAsia="zh-CN"/>
        </w:rPr>
        <w:t>: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lang w:val="en-US" w:eastAsia="zh-CN"/>
        </w:rPr>
        <w:t>知识与能力：</w:t>
      </w:r>
      <w:bookmarkStart w:id="0" w:name="_GoBack"/>
      <w:bookmarkEnd w:id="0"/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1、文言词语，领悟文意。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2、背诵全文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3、培养学生学习文言文的兴趣。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过程与方法：自主、合作、探究的学习方式。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情感、态度与价值观：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了解古代聪颖机智少年的故事，学习古人诚实、守信，尊重他人的美德。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重点难点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1、诵读课文，积累文言词语。 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2、学习古人的智慧、诚实、守信，尊重他人的美德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教学</w:t>
      </w:r>
      <w:r>
        <w:rPr>
          <w:rFonts w:asciiTheme="minorEastAsia" w:hAnsiTheme="minorEastAsia" w:eastAsiaTheme="minorEastAsia"/>
        </w:rPr>
        <w:t>过程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一、导入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出示司马光砸缸的画面，表现了少年司马光的机智聪明，今天我们再来学习一篇表现机智聪明少年的文章《陈太丘与友期》，选自《世说新语》。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二、复习与课文有关的文学常识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《世说新语》是六朝志人小说的代表作，古代小说所记大多是传闻、轶事，以短篇为主，在写法上一般都是直叙其事。《世说新语》全书原8卷，分德行、言语、政事、文学、方正、雅量等36门，《陈太丘与友期》选自“方正”一门。 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三、课文学习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1、听读课文，注意停顿；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2、全班朗读课文，读准字音，读好停顿，读得流畅。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3、感知文意，对照注释，翻译课文。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4、抢答下列加点字的意思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陈太丘与友</w:t>
      </w:r>
      <w:r>
        <w:rPr>
          <w:rFonts w:hint="eastAsia" w:asciiTheme="minorEastAsia" w:hAnsiTheme="minorEastAsia" w:eastAsiaTheme="minorEastAsia"/>
          <w:em w:val="dot"/>
        </w:rPr>
        <w:t>期</w:t>
      </w:r>
      <w:r>
        <w:rPr>
          <w:rFonts w:hint="eastAsia" w:asciiTheme="minorEastAsia" w:hAnsiTheme="minorEastAsia" w:eastAsiaTheme="minorEastAsia"/>
        </w:rPr>
        <w:t>行</w: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</w:rPr>
        <w:t>期</w:t>
      </w:r>
      <w:r>
        <w:rPr>
          <w:rFonts w:hint="eastAsia" w:asciiTheme="minorEastAsia" w:hAnsiTheme="minorEastAsia" w:eastAsiaTheme="minorEastAsia"/>
          <w:em w:val="dot"/>
        </w:rPr>
        <w:t>日中</w: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</w:rPr>
        <w:t>太丘</w:t>
      </w:r>
      <w:r>
        <w:rPr>
          <w:rFonts w:hint="eastAsia" w:asciiTheme="minorEastAsia" w:hAnsiTheme="minorEastAsia" w:eastAsiaTheme="minorEastAsia"/>
          <w:em w:val="dot"/>
        </w:rPr>
        <w:t>舍</w:t>
      </w:r>
      <w:r>
        <w:rPr>
          <w:rFonts w:hint="eastAsia" w:asciiTheme="minorEastAsia" w:hAnsiTheme="minorEastAsia" w:eastAsiaTheme="minorEastAsia"/>
        </w:rPr>
        <w:t xml:space="preserve">去 </w:t>
      </w:r>
      <w:r>
        <w:rPr>
          <w:rFonts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 去后</w:t>
      </w:r>
      <w:r>
        <w:rPr>
          <w:rFonts w:hint="eastAsia" w:asciiTheme="minorEastAsia" w:hAnsiTheme="minorEastAsia" w:eastAsiaTheme="minorEastAsia"/>
          <w:em w:val="dot"/>
        </w:rPr>
        <w:t>乃</w:t>
      </w:r>
      <w:r>
        <w:rPr>
          <w:rFonts w:hint="eastAsia" w:asciiTheme="minorEastAsia" w:hAnsiTheme="minorEastAsia" w:eastAsiaTheme="minorEastAsia"/>
        </w:rPr>
        <w:t>至</w: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</w:rPr>
        <w:t>元方</w:t>
      </w:r>
      <w:r>
        <w:rPr>
          <w:rFonts w:hint="eastAsia" w:asciiTheme="minorEastAsia" w:hAnsiTheme="minorEastAsia" w:eastAsiaTheme="minorEastAsia"/>
          <w:em w:val="dot"/>
        </w:rPr>
        <w:t>时</w:t>
      </w:r>
      <w:r>
        <w:rPr>
          <w:rFonts w:hint="eastAsia" w:asciiTheme="minorEastAsia" w:hAnsiTheme="minorEastAsia" w:eastAsiaTheme="minorEastAsia"/>
        </w:rPr>
        <w:t xml:space="preserve">年七岁  </w:t>
      </w:r>
      <w:r>
        <w:rPr>
          <w:rFonts w:asciiTheme="minorEastAsia" w:hAnsiTheme="minorEastAsia" w:eastAsiaTheme="minorEastAsia"/>
        </w:rPr>
        <w:t xml:space="preserve">  </w:t>
      </w:r>
      <w:r>
        <w:rPr>
          <w:rFonts w:hint="eastAsia" w:asciiTheme="minorEastAsia" w:hAnsiTheme="minorEastAsia" w:eastAsiaTheme="minorEastAsia"/>
        </w:rPr>
        <w:t>尊君在</w:t>
      </w:r>
      <w:r>
        <w:rPr>
          <w:rFonts w:hint="eastAsia" w:asciiTheme="minorEastAsia" w:hAnsiTheme="minorEastAsia" w:eastAsiaTheme="minorEastAsia"/>
          <w:em w:val="dot"/>
        </w:rPr>
        <w:t>不</w:t>
      </w:r>
      <w:r>
        <w:rPr>
          <w:rFonts w:hint="eastAsia" w:asciiTheme="minorEastAsia" w:hAnsiTheme="minorEastAsia" w:eastAsiaTheme="minorEastAsia"/>
        </w:rPr>
        <w:t xml:space="preserve">    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待君久不</w:t>
      </w:r>
      <w:r>
        <w:rPr>
          <w:rFonts w:hint="eastAsia" w:asciiTheme="minorEastAsia" w:hAnsiTheme="minorEastAsia" w:eastAsiaTheme="minorEastAsia"/>
          <w:em w:val="dot"/>
        </w:rPr>
        <w:t>至</w: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</w:rPr>
        <w:t>相</w:t>
      </w:r>
      <w:r>
        <w:rPr>
          <w:rFonts w:hint="eastAsia" w:asciiTheme="minorEastAsia" w:hAnsiTheme="minorEastAsia" w:eastAsiaTheme="minorEastAsia"/>
          <w:em w:val="dot"/>
        </w:rPr>
        <w:t>委</w:t>
      </w:r>
      <w:r>
        <w:rPr>
          <w:rFonts w:hint="eastAsia" w:asciiTheme="minorEastAsia" w:hAnsiTheme="minorEastAsia" w:eastAsiaTheme="minorEastAsia"/>
        </w:rPr>
        <w:t>而去</w: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</w:rPr>
        <w:t>则是无</w:t>
      </w:r>
      <w:r>
        <w:rPr>
          <w:rFonts w:hint="eastAsia" w:asciiTheme="minorEastAsia" w:hAnsiTheme="minorEastAsia" w:eastAsiaTheme="minorEastAsia"/>
          <w:em w:val="dot"/>
        </w:rPr>
        <w:t>信</w: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</w:rPr>
        <w:t>下车</w:t>
      </w:r>
      <w:r>
        <w:rPr>
          <w:rFonts w:hint="eastAsia" w:asciiTheme="minorEastAsia" w:hAnsiTheme="minorEastAsia" w:eastAsiaTheme="minorEastAsia"/>
          <w:em w:val="dot"/>
        </w:rPr>
        <w:t>引</w:t>
      </w:r>
      <w:r>
        <w:rPr>
          <w:rFonts w:hint="eastAsia" w:asciiTheme="minorEastAsia" w:hAnsiTheme="minorEastAsia" w:eastAsiaTheme="minorEastAsia"/>
        </w:rPr>
        <w:t>之</w:t>
      </w:r>
      <w:r>
        <w:rPr>
          <w:rFonts w:asciiTheme="minorEastAsia" w:hAnsiTheme="minorEastAsia" w:eastAsiaTheme="minorEastAsia"/>
        </w:rPr>
        <w:t xml:space="preserve">    </w:t>
      </w:r>
      <w:r>
        <w:rPr>
          <w:rFonts w:hint="eastAsia" w:asciiTheme="minorEastAsia" w:hAnsiTheme="minorEastAsia" w:eastAsiaTheme="minorEastAsia"/>
        </w:rPr>
        <w:t>元方入门不</w:t>
      </w:r>
      <w:r>
        <w:rPr>
          <w:rFonts w:hint="eastAsia" w:asciiTheme="minorEastAsia" w:hAnsiTheme="minorEastAsia" w:eastAsiaTheme="minorEastAsia"/>
          <w:em w:val="dot"/>
        </w:rPr>
        <w:t>顾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四、文言常识积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通假字: 尊君在不    “不”通”否”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古今异义: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1、陈太丘与友期     古: 约定        今:日期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2、太丘舍去        古: 去,离开      今:前去,前往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3、下车引之         古: 拉          今:引用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4、元方入门不顾     古: 回头看</w:t>
      </w:r>
      <w:r>
        <w:rPr>
          <w:rFonts w:asciiTheme="minorEastAsia" w:hAnsiTheme="minorEastAsia" w:eastAsiaTheme="minorEastAsia"/>
        </w:rPr>
        <w:t xml:space="preserve">      </w:t>
      </w:r>
      <w:r>
        <w:rPr>
          <w:rFonts w:hint="eastAsia" w:asciiTheme="minorEastAsia" w:hAnsiTheme="minorEastAsia" w:eastAsiaTheme="minorEastAsia"/>
        </w:rPr>
        <w:t>今:照顾或顾客 词类活用:日期(名词)  约定(动词)  名词活用作动词。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五、拓展思维：课文中“君” “尊君”“家君”的称谓有什么不同？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六、问题探究：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1、把文中缺少人称的句子补充完整。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2、你怎样评价元方和友人这两个人？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3、结尾元方“入门不顾”是否失礼？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七、课堂延伸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学了这则文章，你最大的收获是什么？在人际交往中，它给我们一个什么启示？请用几句话写出自己的想法。 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八、课外延伸：有关诚信的名言积累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九、作业：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1、默写《陈太丘与友期》；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2、整理本文的重点实、虚词； 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3、请你收集10条关于“诚信、礼貌”的名言抄在练笔上。</w:t>
      </w:r>
    </w:p>
    <w:p/>
    <w:sectPr>
      <w:headerReference r:id="rId3" w:type="default"/>
      <w:footerReference r:id="rId4" w:type="default"/>
      <w:pgSz w:w="11906" w:h="16838"/>
      <w:pgMar w:top="1418" w:right="1077" w:bottom="1418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nsolas">
    <w:altName w:val="Lucida Console"/>
    <w:panose1 w:val="020B0609020204030204"/>
    <w:charset w:val="00"/>
    <w:family w:val="modern"/>
    <w:pitch w:val="default"/>
    <w:sig w:usb0="00000000" w:usb1="00000000" w:usb2="00000009" w:usb3="00000000" w:csb0="0000019F" w:csb1="00000000"/>
  </w:font>
  <w:font w:name="MingLiU">
    <w:panose1 w:val="02020309000000000000"/>
    <w:charset w:val="88"/>
    <w:family w:val="modern"/>
    <w:pitch w:val="default"/>
    <w:sig w:usb0="00000003" w:usb1="082E0000" w:usb2="00000016" w:usb3="00000000" w:csb0="0010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415" w:firstLineChars="1150"/>
      <w:rPr>
        <w:color w:val="000000"/>
        <w:szCs w:val="21"/>
      </w:rPr>
    </w:pPr>
    <w:r>
      <w:rPr>
        <w:color w:val="000000"/>
        <w:szCs w:val="21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-683895</wp:posOffset>
          </wp:positionH>
          <wp:positionV relativeFrom="paragraph">
            <wp:posOffset>-127635</wp:posOffset>
          </wp:positionV>
          <wp:extent cx="7572375" cy="856615"/>
          <wp:effectExtent l="0" t="0" r="9525" b="635"/>
          <wp:wrapNone/>
          <wp:docPr id="5" name="图片 5" descr="D:\win7我的文档-桌面-收藏夹\Desktop\优选word蓝色页脚.jpg优选word蓝色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D:\win7我的文档-桌面-收藏夹\Desktop\优选word蓝色页脚.jpg优选word蓝色页脚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72375" cy="856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rPr>
        <w:rFonts w:ascii="微软雅黑" w:hAnsi="微软雅黑" w:eastAsia="微软雅黑" w:cs="微软雅黑"/>
        <w:b/>
        <w:color w:val="CC0000"/>
        <w:sz w:val="28"/>
        <w:szCs w:val="28"/>
      </w:rPr>
    </w:pPr>
    <w:r>
      <w:rPr>
        <w:rFonts w:ascii="微软雅黑" w:hAnsi="微软雅黑" w:eastAsia="微软雅黑" w:cs="微软雅黑"/>
        <w:b/>
        <w:color w:val="CC0000"/>
        <w:sz w:val="28"/>
        <w:szCs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-664845</wp:posOffset>
          </wp:positionH>
          <wp:positionV relativeFrom="paragraph">
            <wp:posOffset>-540385</wp:posOffset>
          </wp:positionV>
          <wp:extent cx="7613015" cy="866775"/>
          <wp:effectExtent l="0" t="0" r="6985" b="9525"/>
          <wp:wrapSquare wrapText="bothSides"/>
          <wp:docPr id="1" name="图片 0" descr="优选word蓝色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优选word蓝色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301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7691A"/>
    <w:rsid w:val="355A2245"/>
    <w:rsid w:val="7ED7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2017-10-06T07:54:00Z</dcterms:created>
  <dc:creator>Administrator</dc:creator>
  <cp:lastModifiedBy>Administrator</cp:lastModifiedBy>
  <dcterms:modified xsi:type="dcterms:W3CDTF">2017-10-06T08:03:57Z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