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0" w:firstLineChars="249"/>
        <w:rPr>
          <w:rFonts w:hint="eastAsia"/>
          <w:b/>
          <w:sz w:val="28"/>
          <w:szCs w:val="28"/>
        </w:rPr>
      </w:pPr>
      <w:bookmarkStart w:id="0" w:name="_GoBack"/>
      <w:r>
        <w:rPr>
          <w:rFonts w:hint="eastAsia"/>
          <w:b/>
          <w:bCs/>
          <w:sz w:val="28"/>
        </w:rPr>
        <w:t>《</w:t>
      </w:r>
      <w:r>
        <w:rPr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语文教学中指导学生开展微点作文的实践研究</w:t>
      </w:r>
      <w:r>
        <w:rPr>
          <w:rFonts w:hint="eastAsia"/>
          <w:b/>
          <w:sz w:val="28"/>
          <w:szCs w:val="28"/>
        </w:rPr>
        <w:t>》</w:t>
      </w:r>
    </w:p>
    <w:bookmarkEnd w:id="0"/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课题研究实验课记录表</w:t>
      </w:r>
    </w:p>
    <w:tbl>
      <w:tblPr>
        <w:tblStyle w:val="3"/>
        <w:tblW w:w="9015" w:type="dxa"/>
        <w:jc w:val="center"/>
        <w:tblInd w:w="2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1460"/>
        <w:gridCol w:w="962"/>
        <w:gridCol w:w="2097"/>
        <w:gridCol w:w="540"/>
        <w:gridCol w:w="360"/>
        <w:gridCol w:w="602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教者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  <w:lang w:eastAsia="zh-CN"/>
              </w:rPr>
              <w:t>张美红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</w:tc>
        <w:tc>
          <w:tcPr>
            <w:tcW w:w="26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洛阳</w:t>
            </w:r>
            <w:r>
              <w:rPr>
                <w:rFonts w:hint="eastAsia"/>
                <w:sz w:val="28"/>
                <w:lang w:eastAsia="zh-CN"/>
              </w:rPr>
              <w:t>初级中学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时间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  <w:lang w:val="en-US" w:eastAsia="zh-CN"/>
              </w:rPr>
              <w:t>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课题</w:t>
            </w:r>
          </w:p>
        </w:tc>
        <w:tc>
          <w:tcPr>
            <w:tcW w:w="50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  <w:lang w:eastAsia="zh-CN"/>
              </w:rPr>
              <w:t>《</w:t>
            </w:r>
            <w:r>
              <w:rPr>
                <w:rFonts w:hint="eastAsia"/>
                <w:sz w:val="28"/>
              </w:rPr>
              <w:t>明明白白我的心</w:t>
            </w:r>
            <w:r>
              <w:rPr>
                <w:rFonts w:hint="eastAsia"/>
                <w:sz w:val="28"/>
                <w:lang w:eastAsia="zh-CN"/>
              </w:rPr>
              <w:t>》</w:t>
            </w:r>
          </w:p>
        </w:tc>
        <w:tc>
          <w:tcPr>
            <w:tcW w:w="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课时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20" w:firstLineChars="150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实验</w:t>
            </w:r>
          </w:p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目的</w:t>
            </w:r>
          </w:p>
        </w:tc>
        <w:tc>
          <w:tcPr>
            <w:tcW w:w="79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针对初三毕业班学生考场作文进行指导，围绕点题，学习文本，进行作文修改，升格指导。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实验课范围</w:t>
            </w:r>
          </w:p>
        </w:tc>
        <w:tc>
          <w:tcPr>
            <w:tcW w:w="45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校级公开课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班级</w:t>
            </w: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  <w:lang w:eastAsia="zh-CN"/>
              </w:rPr>
              <w:t>九</w:t>
            </w:r>
            <w:r>
              <w:rPr>
                <w:rFonts w:hint="eastAsia"/>
                <w:sz w:val="28"/>
                <w:lang w:val="en-US" w:eastAsia="zh-CN"/>
              </w:rPr>
              <w:t>1班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0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主要实验内容或步骤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90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color w:val="2A2A2A"/>
                <w:sz w:val="24"/>
                <w:shd w:val="clear" w:color="auto" w:fill="FFFFFF"/>
              </w:rPr>
            </w:pPr>
            <w:r>
              <w:rPr>
                <w:rFonts w:hint="eastAsia"/>
                <w:color w:val="2A2A2A"/>
                <w:sz w:val="24"/>
                <w:shd w:val="clear" w:color="auto" w:fill="FFFFFF"/>
              </w:rPr>
              <w:t>教学过程：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color w:val="2A2A2A"/>
                <w:sz w:val="24"/>
                <w:shd w:val="clear" w:color="auto" w:fill="FFFFFF"/>
              </w:rPr>
            </w:pPr>
            <w:r>
              <w:rPr>
                <w:rFonts w:hint="eastAsia"/>
                <w:color w:val="2A2A2A"/>
                <w:sz w:val="24"/>
                <w:shd w:val="clear" w:color="auto" w:fill="FFFFFF"/>
              </w:rPr>
              <w:t>一、导入新课：有一首歌里唱道：“你永远不懂我伤悲，就像白天不懂夜的黑。”，其实，很多时候阅卷老师也常常陷入到这种不懂的尴尬中。今天，就让我们来学一学如何向阅卷老师表白，亮出我们的一颗红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二、习作诊断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通过学生的考场作文进行对比阅读，了解点题的重要性。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三、学会点题三步走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</w:t>
            </w:r>
            <w:r>
              <w:rPr>
                <w:rFonts w:hint="eastAsia"/>
                <w:sz w:val="24"/>
                <w:lang w:eastAsia="zh-CN"/>
              </w:rPr>
              <w:t>我</w:t>
            </w:r>
            <w:r>
              <w:rPr>
                <w:rFonts w:hint="eastAsia"/>
                <w:sz w:val="24"/>
              </w:rPr>
              <w:t>点题了吗？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0"/>
                <w:tab w:val="clear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 w:hanging="78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了解点题的含义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0"/>
                <w:tab w:val="clear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 w:hanging="78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走近名家名篇，学习点题之法，归纳点题的几种方法。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2、</w:t>
            </w:r>
            <w:r>
              <w:rPr>
                <w:rFonts w:hint="eastAsia"/>
                <w:sz w:val="24"/>
                <w:lang w:eastAsia="zh-CN"/>
              </w:rPr>
              <w:t>我</w:t>
            </w:r>
            <w:r>
              <w:rPr>
                <w:rFonts w:hint="eastAsia"/>
                <w:sz w:val="24"/>
              </w:rPr>
              <w:t>会点题吗？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运用点题之法，完成对习作</w:t>
            </w:r>
            <w:r>
              <w:rPr>
                <w:rFonts w:hint="eastAsia"/>
                <w:sz w:val="24"/>
                <w:lang w:eastAsia="zh-CN"/>
              </w:rPr>
              <w:t>一</w:t>
            </w:r>
            <w:r>
              <w:rPr>
                <w:rFonts w:hint="eastAsia"/>
                <w:sz w:val="24"/>
              </w:rPr>
              <w:t xml:space="preserve">的主旨升格，紧扣原作者题意“奋斗依然”。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对习作</w:t>
            </w:r>
            <w:r>
              <w:rPr>
                <w:rFonts w:hint="eastAsia"/>
                <w:sz w:val="24"/>
                <w:lang w:eastAsia="zh-CN"/>
              </w:rPr>
              <w:t>一</w:t>
            </w:r>
            <w:r>
              <w:rPr>
                <w:rFonts w:hint="eastAsia"/>
                <w:sz w:val="24"/>
              </w:rPr>
              <w:t>二次点题，二次升格，凸显新的主旨“成功的背后必然有一个苦涩的开端”。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通过学生习作的变式升格训练，学会不同立意的作文不同的点题策略。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3、</w:t>
            </w:r>
            <w:r>
              <w:rPr>
                <w:rFonts w:hint="eastAsia"/>
                <w:sz w:val="24"/>
                <w:lang w:eastAsia="zh-CN"/>
              </w:rPr>
              <w:t>我</w:t>
            </w:r>
            <w:r>
              <w:rPr>
                <w:rFonts w:hint="eastAsia"/>
                <w:sz w:val="24"/>
              </w:rPr>
              <w:t>点好题了吗？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升格学生习作</w:t>
            </w:r>
            <w:r>
              <w:rPr>
                <w:rFonts w:hint="eastAsia"/>
                <w:sz w:val="24"/>
                <w:lang w:eastAsia="zh-CN"/>
              </w:rPr>
              <w:t>二</w:t>
            </w:r>
            <w:r>
              <w:rPr>
                <w:rFonts w:hint="eastAsia"/>
                <w:sz w:val="24"/>
              </w:rPr>
              <w:t>，修改文中的点题句，达到前后衔接紧凑，表达流畅，主旨鲜明的目的。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二次修改</w:t>
            </w:r>
            <w:r>
              <w:rPr>
                <w:rFonts w:hint="eastAsia"/>
                <w:sz w:val="24"/>
                <w:lang w:eastAsia="zh-CN"/>
              </w:rPr>
              <w:t>习作二</w:t>
            </w:r>
            <w:r>
              <w:rPr>
                <w:rFonts w:hint="eastAsia"/>
                <w:sz w:val="24"/>
              </w:rPr>
              <w:t>，变换角度点题，不同角度的点题方法明确长命题作文点题的方法。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归纳点题的意义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四、学生谈感悟，结束教学。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outlineLvl w:val="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本课收获：一点题循序渐进三步走；二点题的方法；三点题的意义；四点题的目的。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0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实验后的体会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  <w:jc w:val="center"/>
        </w:trPr>
        <w:tc>
          <w:tcPr>
            <w:tcW w:w="90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本次作文指导围绕学生在一模考试中出现的问题，选择两篇典型的作文进行比较阅读，然后从三个角度，我点题了吗？我会点题吗？我点好题了吗？步步深入，一步一步引导学生去关照自己的作文，给学生一个台阶，循序渐进，去的了较好的效果。</w:t>
            </w:r>
          </w:p>
        </w:tc>
      </w:tr>
    </w:tbl>
    <w:p/>
    <w:p>
      <w:pPr>
        <w:rPr>
          <w:rFonts w:ascii="宋体"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C5780"/>
    <w:multiLevelType w:val="multilevel"/>
    <w:tmpl w:val="3ACC5780"/>
    <w:lvl w:ilvl="0" w:tentative="0">
      <w:start w:val="1"/>
      <w:numFmt w:val="bullet"/>
      <w:lvlText w:val="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1">
    <w:nsid w:val="5658094E"/>
    <w:multiLevelType w:val="singleLevel"/>
    <w:tmpl w:val="5658094E"/>
    <w:lvl w:ilvl="0" w:tentative="0">
      <w:start w:val="1"/>
      <w:numFmt w:val="bullet"/>
      <w:lvlText w:val="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2">
    <w:nsid w:val="5658095E"/>
    <w:multiLevelType w:val="singleLevel"/>
    <w:tmpl w:val="5658095E"/>
    <w:lvl w:ilvl="0" w:tentative="0">
      <w:start w:val="1"/>
      <w:numFmt w:val="bullet"/>
      <w:lvlText w:val="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3">
    <w:nsid w:val="565809BE"/>
    <w:multiLevelType w:val="singleLevel"/>
    <w:tmpl w:val="565809BE"/>
    <w:lvl w:ilvl="0" w:tentative="0">
      <w:start w:val="1"/>
      <w:numFmt w:val="bullet"/>
      <w:lvlText w:val="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4">
    <w:nsid w:val="6C0B3361"/>
    <w:multiLevelType w:val="multilevel"/>
    <w:tmpl w:val="6C0B3361"/>
    <w:lvl w:ilvl="0" w:tentative="0">
      <w:start w:val="1"/>
      <w:numFmt w:val="bullet"/>
      <w:lvlText w:val=""/>
      <w:lvlJc w:val="left"/>
      <w:pPr>
        <w:tabs>
          <w:tab w:val="left" w:pos="780"/>
        </w:tabs>
        <w:ind w:left="78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200"/>
        </w:tabs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620"/>
        </w:tabs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040"/>
        </w:tabs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460"/>
        </w:tabs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880"/>
        </w:tabs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00"/>
        </w:tabs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20"/>
        </w:tabs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140"/>
        </w:tabs>
        <w:ind w:left="414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427B5"/>
    <w:rsid w:val="4E0427B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2016-06-20T07:05:00Z</dcterms:created>
  <dc:creator>FHZ</dc:creator>
  <cp:lastModifiedBy>FHZ</cp:lastModifiedBy>
  <dcterms:modified xsi:type="dcterms:W3CDTF">2016-06-20T07:15:42Z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