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1C90F">
      <w:pPr>
        <w:rPr>
          <w:rFonts w:hint="eastAsia" w:ascii="宋体" w:hAnsi="宋体" w:eastAsia="宋体" w:cs="宋体"/>
          <w:b/>
          <w:sz w:val="28"/>
          <w:szCs w:val="28"/>
        </w:rPr>
      </w:pPr>
      <w:r>
        <w:rPr>
          <w:rFonts w:hint="eastAsia" w:ascii="仿宋_GB2312" w:eastAsia="仿宋_GB2312"/>
          <w:b/>
          <w:sz w:val="30"/>
          <w:szCs w:val="30"/>
          <w:lang w:val="en-US" w:eastAsia="zh-CN"/>
        </w:rPr>
        <w:t xml:space="preserve">      </w:t>
      </w:r>
      <w:r>
        <w:rPr>
          <w:rFonts w:hint="eastAsia" w:ascii="宋体" w:hAnsi="宋体" w:eastAsia="宋体" w:cs="宋体"/>
          <w:b/>
          <w:bCs/>
          <w:sz w:val="28"/>
          <w:szCs w:val="28"/>
        </w:rPr>
        <w:t>2024—2025学年第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学期五年级语文备课组工作计划</w:t>
      </w:r>
    </w:p>
    <w:p w14:paraId="0FE28D97">
      <w:pPr>
        <w:rPr>
          <w:rFonts w:hint="eastAsia" w:ascii="宋体" w:hAnsi="宋体" w:eastAsia="宋体" w:cs="宋体"/>
          <w:b/>
          <w:bCs/>
          <w:sz w:val="40"/>
          <w:szCs w:val="40"/>
        </w:rPr>
      </w:pPr>
      <w:r>
        <w:rPr>
          <w:rFonts w:hint="eastAsia" w:ascii="宋体" w:hAnsi="宋体" w:eastAsia="宋体" w:cs="宋体"/>
          <w:b/>
          <w:sz w:val="32"/>
          <w:szCs w:val="32"/>
        </w:rPr>
        <w:t>一、</w:t>
      </w:r>
      <w:r>
        <w:rPr>
          <w:rFonts w:hint="eastAsia" w:ascii="宋体" w:hAnsi="宋体" w:eastAsia="宋体" w:cs="宋体"/>
          <w:b/>
          <w:bCs/>
          <w:sz w:val="28"/>
          <w:szCs w:val="36"/>
        </w:rPr>
        <w:t>备课组成员课务及个人简介</w:t>
      </w:r>
    </w:p>
    <w:tbl>
      <w:tblPr>
        <w:tblStyle w:val="2"/>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992"/>
        <w:gridCol w:w="993"/>
        <w:gridCol w:w="992"/>
        <w:gridCol w:w="2126"/>
        <w:gridCol w:w="2268"/>
      </w:tblGrid>
      <w:tr w14:paraId="0903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74F9D139">
            <w:pPr>
              <w:spacing w:line="560" w:lineRule="exact"/>
              <w:ind w:left="80"/>
              <w:jc w:val="center"/>
              <w:rPr>
                <w:rFonts w:hint="eastAsia" w:ascii="宋体" w:hAnsi="宋体" w:eastAsia="宋体" w:cs="宋体"/>
                <w:sz w:val="28"/>
              </w:rPr>
            </w:pPr>
            <w:r>
              <w:rPr>
                <w:rFonts w:hint="eastAsia" w:ascii="宋体" w:hAnsi="宋体" w:eastAsia="宋体" w:cs="宋体"/>
                <w:sz w:val="28"/>
              </w:rPr>
              <w:t>姓名</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43B72BD">
            <w:pPr>
              <w:spacing w:line="560" w:lineRule="exact"/>
              <w:ind w:left="80"/>
              <w:jc w:val="center"/>
              <w:rPr>
                <w:rFonts w:hint="eastAsia" w:ascii="宋体" w:hAnsi="宋体" w:eastAsia="宋体" w:cs="宋体"/>
                <w:sz w:val="28"/>
              </w:rPr>
            </w:pPr>
            <w:r>
              <w:rPr>
                <w:rFonts w:hint="eastAsia" w:ascii="宋体" w:hAnsi="宋体" w:eastAsia="宋体" w:cs="宋体"/>
                <w:sz w:val="28"/>
              </w:rPr>
              <w:t>性别</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DA2D825">
            <w:pPr>
              <w:spacing w:line="560" w:lineRule="exact"/>
              <w:ind w:left="80"/>
              <w:jc w:val="center"/>
              <w:rPr>
                <w:rFonts w:hint="eastAsia" w:ascii="宋体" w:hAnsi="宋体" w:eastAsia="宋体" w:cs="宋体"/>
                <w:sz w:val="28"/>
              </w:rPr>
            </w:pPr>
            <w:r>
              <w:rPr>
                <w:rFonts w:hint="eastAsia" w:ascii="宋体" w:hAnsi="宋体" w:eastAsia="宋体" w:cs="宋体"/>
                <w:sz w:val="28"/>
              </w:rPr>
              <w:t>年龄</w:t>
            </w:r>
          </w:p>
        </w:tc>
        <w:tc>
          <w:tcPr>
            <w:tcW w:w="993" w:type="dxa"/>
            <w:tcBorders>
              <w:top w:val="single" w:color="auto" w:sz="4" w:space="0"/>
              <w:left w:val="single" w:color="auto" w:sz="4" w:space="0"/>
              <w:bottom w:val="single" w:color="auto" w:sz="4" w:space="0"/>
              <w:right w:val="single" w:color="auto" w:sz="4" w:space="0"/>
            </w:tcBorders>
            <w:noWrap w:val="0"/>
            <w:vAlign w:val="top"/>
          </w:tcPr>
          <w:p w14:paraId="69D1D67F">
            <w:pPr>
              <w:spacing w:line="560" w:lineRule="exact"/>
              <w:ind w:left="80"/>
              <w:jc w:val="center"/>
              <w:rPr>
                <w:rFonts w:hint="eastAsia" w:ascii="宋体" w:hAnsi="宋体" w:eastAsia="宋体" w:cs="宋体"/>
                <w:sz w:val="28"/>
              </w:rPr>
            </w:pPr>
            <w:r>
              <w:rPr>
                <w:rFonts w:hint="eastAsia" w:ascii="宋体" w:hAnsi="宋体" w:eastAsia="宋体" w:cs="宋体"/>
                <w:sz w:val="28"/>
              </w:rPr>
              <w:t>教龄</w:t>
            </w:r>
          </w:p>
        </w:tc>
        <w:tc>
          <w:tcPr>
            <w:tcW w:w="992" w:type="dxa"/>
            <w:tcBorders>
              <w:top w:val="single" w:color="auto" w:sz="4" w:space="0"/>
              <w:left w:val="single" w:color="auto" w:sz="4" w:space="0"/>
              <w:bottom w:val="single" w:color="auto" w:sz="4" w:space="0"/>
              <w:right w:val="single" w:color="auto" w:sz="4" w:space="0"/>
            </w:tcBorders>
            <w:noWrap w:val="0"/>
            <w:vAlign w:val="top"/>
          </w:tcPr>
          <w:p w14:paraId="4A2B80FE">
            <w:pPr>
              <w:spacing w:line="560" w:lineRule="exact"/>
              <w:ind w:left="80"/>
              <w:jc w:val="center"/>
              <w:rPr>
                <w:rFonts w:hint="eastAsia" w:ascii="宋体" w:hAnsi="宋体" w:eastAsia="宋体" w:cs="宋体"/>
                <w:sz w:val="28"/>
              </w:rPr>
            </w:pPr>
            <w:r>
              <w:rPr>
                <w:rFonts w:hint="eastAsia" w:ascii="宋体" w:hAnsi="宋体" w:eastAsia="宋体" w:cs="宋体"/>
                <w:sz w:val="28"/>
              </w:rPr>
              <w:t>学历</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DBF58C4">
            <w:pPr>
              <w:spacing w:line="560" w:lineRule="exact"/>
              <w:ind w:left="80"/>
              <w:jc w:val="center"/>
              <w:rPr>
                <w:rFonts w:hint="eastAsia" w:ascii="宋体" w:hAnsi="宋体" w:eastAsia="宋体" w:cs="宋体"/>
                <w:sz w:val="28"/>
              </w:rPr>
            </w:pPr>
            <w:r>
              <w:rPr>
                <w:rFonts w:hint="eastAsia" w:ascii="宋体" w:hAnsi="宋体" w:eastAsia="宋体" w:cs="宋体"/>
                <w:sz w:val="28"/>
              </w:rPr>
              <w:t>所任课务</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240C7C52">
            <w:pPr>
              <w:spacing w:line="560" w:lineRule="exact"/>
              <w:jc w:val="center"/>
              <w:rPr>
                <w:rFonts w:hint="eastAsia" w:ascii="宋体" w:hAnsi="宋体" w:eastAsia="宋体" w:cs="宋体"/>
                <w:sz w:val="28"/>
              </w:rPr>
            </w:pPr>
            <w:r>
              <w:rPr>
                <w:rFonts w:hint="eastAsia" w:ascii="宋体" w:hAnsi="宋体" w:eastAsia="宋体" w:cs="宋体"/>
                <w:sz w:val="28"/>
              </w:rPr>
              <w:t>其他工作</w:t>
            </w:r>
          </w:p>
        </w:tc>
      </w:tr>
      <w:tr w14:paraId="4926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632289AB">
            <w:pPr>
              <w:spacing w:line="560" w:lineRule="exact"/>
              <w:ind w:left="80"/>
              <w:jc w:val="center"/>
              <w:rPr>
                <w:rFonts w:hint="eastAsia" w:ascii="宋体" w:hAnsi="宋体" w:eastAsia="宋体" w:cs="宋体"/>
                <w:sz w:val="28"/>
              </w:rPr>
            </w:pPr>
            <w:r>
              <w:rPr>
                <w:rFonts w:hint="eastAsia" w:ascii="宋体" w:hAnsi="宋体" w:eastAsia="宋体" w:cs="宋体"/>
                <w:sz w:val="28"/>
              </w:rPr>
              <w:t>黄露娟</w:t>
            </w:r>
          </w:p>
        </w:tc>
        <w:tc>
          <w:tcPr>
            <w:tcW w:w="992" w:type="dxa"/>
            <w:tcBorders>
              <w:top w:val="single" w:color="auto" w:sz="4" w:space="0"/>
              <w:left w:val="single" w:color="auto" w:sz="4" w:space="0"/>
              <w:bottom w:val="single" w:color="auto" w:sz="4" w:space="0"/>
              <w:right w:val="single" w:color="auto" w:sz="4" w:space="0"/>
            </w:tcBorders>
            <w:noWrap w:val="0"/>
            <w:vAlign w:val="top"/>
          </w:tcPr>
          <w:p w14:paraId="46F2917F">
            <w:pPr>
              <w:spacing w:line="560" w:lineRule="exact"/>
              <w:ind w:left="80"/>
              <w:jc w:val="center"/>
              <w:rPr>
                <w:rFonts w:hint="eastAsia" w:ascii="宋体" w:hAnsi="宋体" w:eastAsia="宋体" w:cs="宋体"/>
                <w:sz w:val="28"/>
              </w:rPr>
            </w:pPr>
            <w:r>
              <w:rPr>
                <w:rFonts w:hint="eastAsia" w:ascii="宋体" w:hAnsi="宋体" w:eastAsia="宋体" w:cs="宋体"/>
                <w:sz w:val="28"/>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6269BB4">
            <w:pPr>
              <w:spacing w:line="560" w:lineRule="exact"/>
              <w:ind w:left="80"/>
              <w:jc w:val="center"/>
              <w:rPr>
                <w:rFonts w:hint="eastAsia" w:ascii="宋体" w:hAnsi="宋体" w:eastAsia="宋体" w:cs="宋体"/>
                <w:color w:val="auto"/>
                <w:sz w:val="28"/>
              </w:rPr>
            </w:pPr>
            <w:r>
              <w:rPr>
                <w:rFonts w:hint="eastAsia" w:ascii="宋体" w:hAnsi="宋体" w:eastAsia="宋体" w:cs="宋体"/>
                <w:color w:val="auto"/>
                <w:sz w:val="28"/>
              </w:rPr>
              <w:t>30</w:t>
            </w:r>
          </w:p>
        </w:tc>
        <w:tc>
          <w:tcPr>
            <w:tcW w:w="993" w:type="dxa"/>
            <w:tcBorders>
              <w:top w:val="single" w:color="auto" w:sz="4" w:space="0"/>
              <w:left w:val="single" w:color="auto" w:sz="4" w:space="0"/>
              <w:bottom w:val="single" w:color="auto" w:sz="4" w:space="0"/>
              <w:right w:val="single" w:color="auto" w:sz="4" w:space="0"/>
            </w:tcBorders>
            <w:noWrap w:val="0"/>
            <w:vAlign w:val="top"/>
          </w:tcPr>
          <w:p w14:paraId="0393D4CB">
            <w:pPr>
              <w:spacing w:line="560" w:lineRule="exact"/>
              <w:ind w:left="80"/>
              <w:jc w:val="center"/>
              <w:rPr>
                <w:rFonts w:hint="default" w:ascii="宋体" w:hAnsi="宋体" w:eastAsia="宋体" w:cs="宋体"/>
                <w:color w:val="auto"/>
                <w:sz w:val="28"/>
                <w:lang w:val="en-US" w:eastAsia="zh-CN"/>
              </w:rPr>
            </w:pPr>
            <w:r>
              <w:rPr>
                <w:rFonts w:hint="eastAsia" w:ascii="宋体" w:hAnsi="宋体" w:eastAsia="宋体" w:cs="宋体"/>
                <w:color w:val="auto"/>
                <w:sz w:val="28"/>
              </w:rPr>
              <w:t>6</w:t>
            </w:r>
            <w:r>
              <w:rPr>
                <w:rFonts w:hint="eastAsia" w:ascii="宋体" w:hAnsi="宋体" w:eastAsia="宋体" w:cs="宋体"/>
                <w:color w:val="auto"/>
                <w:sz w:val="28"/>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D78DC67">
            <w:pPr>
              <w:spacing w:line="560" w:lineRule="exact"/>
              <w:ind w:left="80"/>
              <w:jc w:val="center"/>
              <w:rPr>
                <w:rFonts w:hint="eastAsia" w:ascii="宋体" w:hAnsi="宋体" w:eastAsia="宋体" w:cs="宋体"/>
                <w:color w:val="auto"/>
                <w:sz w:val="28"/>
              </w:rPr>
            </w:pPr>
            <w:r>
              <w:rPr>
                <w:rFonts w:hint="eastAsia" w:ascii="宋体" w:hAnsi="宋体" w:eastAsia="宋体" w:cs="宋体"/>
                <w:color w:val="auto"/>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6E74A92">
            <w:pPr>
              <w:spacing w:line="560" w:lineRule="exact"/>
              <w:ind w:left="80"/>
              <w:jc w:val="center"/>
              <w:rPr>
                <w:rFonts w:hint="eastAsia" w:ascii="宋体" w:hAnsi="宋体" w:eastAsia="宋体" w:cs="宋体"/>
                <w:color w:val="auto"/>
                <w:sz w:val="28"/>
              </w:rPr>
            </w:pPr>
            <w:r>
              <w:rPr>
                <w:rFonts w:hint="eastAsia" w:ascii="宋体" w:hAnsi="宋体" w:eastAsia="宋体" w:cs="宋体"/>
                <w:color w:val="auto"/>
                <w:sz w:val="28"/>
              </w:rPr>
              <w:t>五（4）语文</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03E5E358">
            <w:pPr>
              <w:spacing w:line="560" w:lineRule="exact"/>
              <w:jc w:val="center"/>
              <w:rPr>
                <w:rFonts w:hint="eastAsia" w:ascii="宋体" w:hAnsi="宋体" w:eastAsia="宋体" w:cs="宋体"/>
                <w:color w:val="auto"/>
                <w:sz w:val="28"/>
              </w:rPr>
            </w:pPr>
            <w:r>
              <w:rPr>
                <w:rFonts w:hint="eastAsia" w:ascii="宋体" w:hAnsi="宋体" w:eastAsia="宋体" w:cs="宋体"/>
                <w:color w:val="auto"/>
                <w:sz w:val="28"/>
              </w:rPr>
              <w:t>五（4）班主任</w:t>
            </w:r>
          </w:p>
        </w:tc>
      </w:tr>
      <w:tr w14:paraId="6C3E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60AB1047">
            <w:pPr>
              <w:spacing w:line="560" w:lineRule="exact"/>
              <w:ind w:left="80"/>
              <w:jc w:val="center"/>
              <w:rPr>
                <w:rFonts w:hint="eastAsia" w:ascii="宋体" w:hAnsi="宋体" w:eastAsia="宋体" w:cs="宋体"/>
                <w:sz w:val="28"/>
              </w:rPr>
            </w:pPr>
            <w:r>
              <w:rPr>
                <w:rFonts w:hint="eastAsia" w:ascii="宋体" w:hAnsi="宋体" w:eastAsia="宋体" w:cs="宋体"/>
                <w:sz w:val="28"/>
              </w:rPr>
              <w:t>曹佳爽</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8AC8303">
            <w:pPr>
              <w:jc w:val="center"/>
              <w:rPr>
                <w:rFonts w:hint="eastAsia" w:ascii="宋体" w:hAnsi="宋体" w:eastAsia="宋体" w:cs="宋体"/>
              </w:rPr>
            </w:pPr>
            <w:r>
              <w:rPr>
                <w:rFonts w:hint="eastAsia" w:ascii="宋体" w:hAnsi="宋体" w:eastAsia="宋体" w:cs="宋体"/>
                <w:sz w:val="28"/>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17F7202">
            <w:pPr>
              <w:spacing w:line="560" w:lineRule="exact"/>
              <w:ind w:left="80"/>
              <w:jc w:val="center"/>
              <w:rPr>
                <w:rFonts w:hint="eastAsia" w:ascii="宋体" w:hAnsi="宋体" w:eastAsia="宋体" w:cs="宋体"/>
                <w:sz w:val="28"/>
                <w:lang w:val="en-US" w:eastAsia="zh-CN"/>
              </w:rPr>
            </w:pPr>
            <w:r>
              <w:rPr>
                <w:rFonts w:hint="eastAsia" w:ascii="宋体" w:hAnsi="宋体" w:eastAsia="宋体" w:cs="宋体"/>
                <w:sz w:val="28"/>
              </w:rPr>
              <w:t>2</w:t>
            </w:r>
            <w:r>
              <w:rPr>
                <w:rFonts w:hint="eastAsia" w:ascii="宋体" w:hAnsi="宋体" w:eastAsia="宋体" w:cs="宋体"/>
                <w:sz w:val="28"/>
                <w:lang w:val="en-US" w:eastAsia="zh-CN"/>
              </w:rPr>
              <w:t>9</w:t>
            </w:r>
          </w:p>
        </w:tc>
        <w:tc>
          <w:tcPr>
            <w:tcW w:w="993" w:type="dxa"/>
            <w:tcBorders>
              <w:top w:val="single" w:color="auto" w:sz="4" w:space="0"/>
              <w:left w:val="single" w:color="auto" w:sz="4" w:space="0"/>
              <w:bottom w:val="single" w:color="auto" w:sz="4" w:space="0"/>
              <w:right w:val="single" w:color="auto" w:sz="4" w:space="0"/>
            </w:tcBorders>
            <w:noWrap w:val="0"/>
            <w:vAlign w:val="top"/>
          </w:tcPr>
          <w:p w14:paraId="4A0C614D">
            <w:pPr>
              <w:spacing w:line="560" w:lineRule="exact"/>
              <w:ind w:left="80"/>
              <w:jc w:val="center"/>
              <w:rPr>
                <w:rFonts w:hint="default" w:ascii="宋体" w:hAnsi="宋体" w:eastAsia="宋体" w:cs="宋体"/>
                <w:color w:val="auto"/>
                <w:sz w:val="28"/>
                <w:lang w:val="en-US" w:eastAsia="zh-CN"/>
              </w:rPr>
            </w:pPr>
            <w:r>
              <w:rPr>
                <w:rFonts w:hint="eastAsia" w:ascii="宋体" w:hAnsi="宋体" w:eastAsia="宋体" w:cs="宋体"/>
                <w:color w:val="auto"/>
                <w:sz w:val="28"/>
              </w:rPr>
              <w:t>6</w:t>
            </w:r>
            <w:r>
              <w:rPr>
                <w:rFonts w:hint="eastAsia" w:ascii="宋体" w:hAnsi="宋体" w:eastAsia="宋体" w:cs="宋体"/>
                <w:color w:val="auto"/>
                <w:sz w:val="28"/>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FAA5570">
            <w:pPr>
              <w:jc w:val="center"/>
              <w:rPr>
                <w:rFonts w:hint="eastAsia" w:ascii="宋体" w:hAnsi="宋体" w:eastAsia="宋体" w:cs="宋体"/>
                <w:color w:val="auto"/>
              </w:rPr>
            </w:pPr>
            <w:r>
              <w:rPr>
                <w:rFonts w:hint="eastAsia" w:ascii="宋体" w:hAnsi="宋体" w:eastAsia="宋体" w:cs="宋体"/>
                <w:color w:val="auto"/>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5F99647">
            <w:pPr>
              <w:jc w:val="center"/>
              <w:rPr>
                <w:rFonts w:hint="eastAsia" w:ascii="宋体" w:hAnsi="宋体" w:eastAsia="宋体" w:cs="宋体"/>
                <w:color w:val="auto"/>
              </w:rPr>
            </w:pPr>
            <w:r>
              <w:rPr>
                <w:rFonts w:hint="eastAsia" w:ascii="宋体" w:hAnsi="宋体" w:eastAsia="宋体" w:cs="宋体"/>
                <w:color w:val="auto"/>
                <w:sz w:val="28"/>
              </w:rPr>
              <w:t>五（2）语文</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69E68A8A">
            <w:pPr>
              <w:spacing w:line="560" w:lineRule="exact"/>
              <w:ind w:left="80"/>
              <w:rPr>
                <w:rFonts w:hint="eastAsia" w:ascii="宋体" w:hAnsi="宋体" w:eastAsia="宋体" w:cs="宋体"/>
                <w:color w:val="auto"/>
                <w:sz w:val="28"/>
              </w:rPr>
            </w:pPr>
            <w:r>
              <w:rPr>
                <w:rFonts w:hint="eastAsia" w:ascii="宋体" w:hAnsi="宋体" w:eastAsia="宋体" w:cs="宋体"/>
                <w:color w:val="auto"/>
                <w:sz w:val="28"/>
              </w:rPr>
              <w:t>五（2）班主任</w:t>
            </w:r>
          </w:p>
        </w:tc>
      </w:tr>
      <w:tr w14:paraId="2D05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0E007F7F">
            <w:pPr>
              <w:spacing w:line="560" w:lineRule="exact"/>
              <w:ind w:left="80"/>
              <w:jc w:val="center"/>
              <w:rPr>
                <w:rFonts w:hint="eastAsia" w:ascii="宋体" w:hAnsi="宋体" w:eastAsia="宋体" w:cs="宋体"/>
                <w:sz w:val="28"/>
              </w:rPr>
            </w:pPr>
            <w:r>
              <w:rPr>
                <w:rFonts w:hint="eastAsia" w:ascii="宋体" w:hAnsi="宋体" w:eastAsia="宋体" w:cs="宋体"/>
                <w:sz w:val="28"/>
              </w:rPr>
              <w:t>黄露</w:t>
            </w:r>
          </w:p>
        </w:tc>
        <w:tc>
          <w:tcPr>
            <w:tcW w:w="992" w:type="dxa"/>
            <w:tcBorders>
              <w:top w:val="single" w:color="auto" w:sz="4" w:space="0"/>
              <w:left w:val="single" w:color="auto" w:sz="4" w:space="0"/>
              <w:bottom w:val="single" w:color="auto" w:sz="4" w:space="0"/>
              <w:right w:val="single" w:color="auto" w:sz="4" w:space="0"/>
            </w:tcBorders>
            <w:noWrap w:val="0"/>
            <w:vAlign w:val="top"/>
          </w:tcPr>
          <w:p w14:paraId="4B4DAFF5">
            <w:pPr>
              <w:jc w:val="center"/>
              <w:rPr>
                <w:rFonts w:hint="eastAsia" w:ascii="宋体" w:hAnsi="宋体" w:eastAsia="宋体" w:cs="宋体"/>
              </w:rPr>
            </w:pPr>
            <w:r>
              <w:rPr>
                <w:rFonts w:hint="eastAsia" w:ascii="宋体" w:hAnsi="宋体" w:eastAsia="宋体" w:cs="宋体"/>
                <w:sz w:val="28"/>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42AA20E">
            <w:pPr>
              <w:spacing w:line="560" w:lineRule="exact"/>
              <w:ind w:left="80"/>
              <w:jc w:val="center"/>
              <w:rPr>
                <w:rFonts w:hint="eastAsia" w:ascii="宋体" w:hAnsi="宋体" w:eastAsia="宋体" w:cs="宋体"/>
                <w:sz w:val="28"/>
                <w:lang w:val="en-US" w:eastAsia="zh-CN"/>
              </w:rPr>
            </w:pPr>
            <w:r>
              <w:rPr>
                <w:rFonts w:hint="eastAsia" w:ascii="宋体" w:hAnsi="宋体" w:eastAsia="宋体" w:cs="宋体"/>
                <w:sz w:val="28"/>
              </w:rPr>
              <w:t>2</w:t>
            </w:r>
            <w:r>
              <w:rPr>
                <w:rFonts w:hint="eastAsia" w:ascii="宋体" w:hAnsi="宋体" w:eastAsia="宋体" w:cs="宋体"/>
                <w:sz w:val="28"/>
                <w:lang w:val="en-US" w:eastAsia="zh-CN"/>
              </w:rPr>
              <w:t>5</w:t>
            </w:r>
          </w:p>
        </w:tc>
        <w:tc>
          <w:tcPr>
            <w:tcW w:w="993" w:type="dxa"/>
            <w:tcBorders>
              <w:top w:val="single" w:color="auto" w:sz="4" w:space="0"/>
              <w:left w:val="single" w:color="auto" w:sz="4" w:space="0"/>
              <w:bottom w:val="single" w:color="auto" w:sz="4" w:space="0"/>
              <w:right w:val="single" w:color="auto" w:sz="4" w:space="0"/>
            </w:tcBorders>
            <w:noWrap w:val="0"/>
            <w:vAlign w:val="top"/>
          </w:tcPr>
          <w:p w14:paraId="6BB60260">
            <w:pPr>
              <w:spacing w:line="560" w:lineRule="exact"/>
              <w:ind w:left="80"/>
              <w:jc w:val="center"/>
              <w:rPr>
                <w:rFonts w:hint="default" w:ascii="宋体" w:hAnsi="宋体" w:eastAsia="宋体" w:cs="宋体"/>
                <w:color w:val="auto"/>
                <w:sz w:val="28"/>
                <w:lang w:val="en-US" w:eastAsia="zh-CN"/>
              </w:rPr>
            </w:pPr>
            <w:r>
              <w:rPr>
                <w:rFonts w:hint="eastAsia" w:ascii="宋体" w:hAnsi="宋体" w:eastAsia="宋体" w:cs="宋体"/>
                <w:color w:val="auto"/>
                <w:sz w:val="28"/>
              </w:rPr>
              <w:t>1</w:t>
            </w:r>
            <w:r>
              <w:rPr>
                <w:rFonts w:hint="eastAsia" w:ascii="宋体" w:hAnsi="宋体" w:eastAsia="宋体" w:cs="宋体"/>
                <w:color w:val="auto"/>
                <w:sz w:val="28"/>
                <w:lang w:eastAsia="zh-CN"/>
              </w:rPr>
              <w:t>.</w:t>
            </w:r>
            <w:r>
              <w:rPr>
                <w:rFonts w:hint="eastAsia" w:ascii="宋体" w:hAnsi="宋体" w:eastAsia="宋体" w:cs="宋体"/>
                <w:color w:val="auto"/>
                <w:sz w:val="28"/>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0"/>
            <w:vAlign w:val="top"/>
          </w:tcPr>
          <w:p w14:paraId="3388BB44">
            <w:pPr>
              <w:jc w:val="center"/>
              <w:rPr>
                <w:rFonts w:hint="eastAsia" w:ascii="宋体" w:hAnsi="宋体" w:eastAsia="宋体" w:cs="宋体"/>
                <w:color w:val="auto"/>
              </w:rPr>
            </w:pPr>
            <w:r>
              <w:rPr>
                <w:rFonts w:hint="eastAsia" w:ascii="宋体" w:hAnsi="宋体" w:eastAsia="宋体" w:cs="宋体"/>
                <w:color w:val="auto"/>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51C0488">
            <w:pPr>
              <w:jc w:val="center"/>
              <w:rPr>
                <w:rFonts w:hint="eastAsia" w:ascii="宋体" w:hAnsi="宋体" w:eastAsia="宋体" w:cs="宋体"/>
                <w:color w:val="auto"/>
              </w:rPr>
            </w:pPr>
            <w:r>
              <w:rPr>
                <w:rFonts w:hint="eastAsia" w:ascii="宋体" w:hAnsi="宋体" w:eastAsia="宋体" w:cs="宋体"/>
                <w:color w:val="auto"/>
                <w:sz w:val="28"/>
              </w:rPr>
              <w:t>五（3）语文</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0F56A7E4">
            <w:pPr>
              <w:spacing w:line="560" w:lineRule="exact"/>
              <w:ind w:left="80"/>
              <w:rPr>
                <w:rFonts w:hint="eastAsia" w:ascii="宋体" w:hAnsi="宋体" w:eastAsia="宋体" w:cs="宋体"/>
                <w:color w:val="auto"/>
                <w:sz w:val="28"/>
              </w:rPr>
            </w:pPr>
            <w:r>
              <w:rPr>
                <w:rFonts w:hint="eastAsia" w:ascii="宋体" w:hAnsi="宋体" w:eastAsia="宋体" w:cs="宋体"/>
                <w:color w:val="auto"/>
                <w:sz w:val="28"/>
              </w:rPr>
              <w:t>五（3）班主任</w:t>
            </w:r>
          </w:p>
        </w:tc>
      </w:tr>
      <w:tr w14:paraId="00DD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7B0808DC">
            <w:pPr>
              <w:spacing w:line="560" w:lineRule="exact"/>
              <w:ind w:left="80"/>
              <w:jc w:val="center"/>
              <w:rPr>
                <w:rFonts w:hint="eastAsia" w:ascii="宋体" w:hAnsi="宋体" w:eastAsia="宋体" w:cs="宋体"/>
                <w:sz w:val="28"/>
              </w:rPr>
            </w:pPr>
            <w:r>
              <w:rPr>
                <w:rFonts w:hint="eastAsia" w:ascii="宋体" w:hAnsi="宋体" w:eastAsia="宋体" w:cs="宋体"/>
                <w:sz w:val="28"/>
              </w:rPr>
              <w:t>秦亚</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8B5EA22">
            <w:pPr>
              <w:jc w:val="center"/>
              <w:rPr>
                <w:rFonts w:hint="eastAsia" w:ascii="宋体" w:hAnsi="宋体" w:eastAsia="宋体" w:cs="宋体"/>
              </w:rPr>
            </w:pPr>
            <w:r>
              <w:rPr>
                <w:rFonts w:hint="eastAsia" w:ascii="宋体" w:hAnsi="宋体" w:eastAsia="宋体" w:cs="宋体"/>
                <w:sz w:val="28"/>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600A31F">
            <w:pPr>
              <w:spacing w:line="560" w:lineRule="exact"/>
              <w:ind w:left="80"/>
              <w:jc w:val="center"/>
              <w:rPr>
                <w:rFonts w:hint="eastAsia" w:ascii="宋体" w:hAnsi="宋体" w:eastAsia="宋体" w:cs="宋体"/>
                <w:sz w:val="28"/>
                <w:lang w:val="en-US" w:eastAsia="zh-CN"/>
              </w:rPr>
            </w:pPr>
            <w:r>
              <w:rPr>
                <w:rFonts w:hint="eastAsia" w:ascii="宋体" w:hAnsi="宋体" w:eastAsia="宋体" w:cs="宋体"/>
                <w:sz w:val="28"/>
              </w:rPr>
              <w:t>5</w:t>
            </w:r>
            <w:r>
              <w:rPr>
                <w:rFonts w:hint="eastAsia" w:ascii="宋体" w:hAnsi="宋体" w:eastAsia="宋体" w:cs="宋体"/>
                <w:sz w:val="28"/>
                <w:lang w:val="en-US" w:eastAsia="zh-CN"/>
              </w:rPr>
              <w:t>4</w:t>
            </w:r>
          </w:p>
        </w:tc>
        <w:tc>
          <w:tcPr>
            <w:tcW w:w="993" w:type="dxa"/>
            <w:tcBorders>
              <w:top w:val="single" w:color="auto" w:sz="4" w:space="0"/>
              <w:left w:val="single" w:color="auto" w:sz="4" w:space="0"/>
              <w:bottom w:val="single" w:color="auto" w:sz="4" w:space="0"/>
              <w:right w:val="single" w:color="auto" w:sz="4" w:space="0"/>
            </w:tcBorders>
            <w:noWrap w:val="0"/>
            <w:vAlign w:val="top"/>
          </w:tcPr>
          <w:p w14:paraId="21DD7D6A">
            <w:pPr>
              <w:spacing w:line="560" w:lineRule="exact"/>
              <w:ind w:left="80"/>
              <w:jc w:val="center"/>
              <w:rPr>
                <w:rFonts w:hint="default" w:ascii="宋体" w:hAnsi="宋体" w:eastAsia="宋体" w:cs="宋体"/>
                <w:color w:val="auto"/>
                <w:sz w:val="28"/>
                <w:lang w:val="en-US" w:eastAsia="zh-CN"/>
              </w:rPr>
            </w:pPr>
            <w:r>
              <w:rPr>
                <w:rFonts w:hint="eastAsia" w:ascii="宋体" w:hAnsi="宋体" w:eastAsia="宋体" w:cs="宋体"/>
                <w:color w:val="auto"/>
                <w:sz w:val="28"/>
              </w:rPr>
              <w:t>33</w:t>
            </w:r>
            <w:r>
              <w:rPr>
                <w:rFonts w:hint="eastAsia" w:ascii="宋体" w:hAnsi="宋体" w:eastAsia="宋体" w:cs="宋体"/>
                <w:color w:val="auto"/>
                <w:sz w:val="28"/>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D469764">
            <w:pPr>
              <w:jc w:val="center"/>
              <w:rPr>
                <w:rFonts w:hint="eastAsia" w:ascii="宋体" w:hAnsi="宋体" w:eastAsia="宋体" w:cs="宋体"/>
                <w:color w:val="auto"/>
              </w:rPr>
            </w:pPr>
            <w:r>
              <w:rPr>
                <w:rFonts w:hint="eastAsia" w:ascii="宋体" w:hAnsi="宋体" w:eastAsia="宋体" w:cs="宋体"/>
                <w:color w:val="auto"/>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2CAFB41">
            <w:pPr>
              <w:jc w:val="center"/>
              <w:rPr>
                <w:rFonts w:hint="eastAsia" w:ascii="宋体" w:hAnsi="宋体" w:eastAsia="宋体" w:cs="宋体"/>
                <w:color w:val="auto"/>
              </w:rPr>
            </w:pPr>
            <w:r>
              <w:rPr>
                <w:rFonts w:hint="eastAsia" w:ascii="宋体" w:hAnsi="宋体" w:eastAsia="宋体" w:cs="宋体"/>
                <w:color w:val="auto"/>
                <w:sz w:val="28"/>
              </w:rPr>
              <w:t>五（1）语文</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187339AB">
            <w:pPr>
              <w:spacing w:line="560" w:lineRule="exact"/>
              <w:ind w:left="80"/>
              <w:rPr>
                <w:rFonts w:hint="eastAsia" w:ascii="宋体" w:hAnsi="宋体" w:eastAsia="宋体" w:cs="宋体"/>
                <w:sz w:val="28"/>
              </w:rPr>
            </w:pPr>
          </w:p>
        </w:tc>
      </w:tr>
    </w:tbl>
    <w:p w14:paraId="4FE9CD79">
      <w:pPr>
        <w:numPr>
          <w:ilvl w:val="0"/>
          <w:numId w:val="1"/>
        </w:numPr>
        <w:rPr>
          <w:rFonts w:ascii="宋体" w:hAnsi="宋体"/>
          <w:b/>
          <w:sz w:val="28"/>
          <w:szCs w:val="28"/>
        </w:rPr>
      </w:pPr>
      <w:r>
        <w:rPr>
          <w:rFonts w:hint="eastAsia" w:ascii="宋体" w:hAnsi="宋体"/>
          <w:b/>
          <w:sz w:val="28"/>
          <w:szCs w:val="28"/>
        </w:rPr>
        <w:t>工作要点</w:t>
      </w:r>
    </w:p>
    <w:p w14:paraId="65F6D5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val="0"/>
          <w:bCs/>
          <w:sz w:val="24"/>
          <w:szCs w:val="24"/>
        </w:rPr>
      </w:pPr>
      <w:r>
        <w:rPr>
          <w:rFonts w:hint="eastAsia" w:ascii="宋体" w:hAnsi="宋体"/>
          <w:b w:val="0"/>
          <w:bCs/>
          <w:sz w:val="24"/>
          <w:szCs w:val="24"/>
        </w:rPr>
        <w:t>一、教材研读</w:t>
      </w:r>
    </w:p>
    <w:p w14:paraId="58AD0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b w:val="0"/>
          <w:bCs/>
          <w:sz w:val="24"/>
          <w:szCs w:val="24"/>
        </w:rPr>
      </w:pPr>
      <w:r>
        <w:rPr>
          <w:rFonts w:hint="eastAsia" w:ascii="宋体" w:hAnsi="宋体"/>
          <w:b w:val="0"/>
          <w:bCs/>
          <w:sz w:val="24"/>
          <w:szCs w:val="24"/>
        </w:rPr>
        <w:t>1 单元主题剖析：深入研究八个单元主题，如童年往事、古典名著、家国情怀等，把握每个主题蕴含的语文要素和人文内涵。以“童年往事”单元为例，通过《古诗三首》《祖父的园子》等课文，让学生感受童年生活的丰富多彩，同时学习借景抒情、细节描写等写作手法。</w:t>
      </w:r>
    </w:p>
    <w:p w14:paraId="777A9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b w:val="0"/>
          <w:bCs/>
          <w:sz w:val="24"/>
          <w:szCs w:val="24"/>
        </w:rPr>
      </w:pPr>
      <w:r>
        <w:rPr>
          <w:rFonts w:hint="eastAsia" w:ascii="宋体" w:hAnsi="宋体"/>
          <w:b w:val="0"/>
          <w:bCs/>
          <w:sz w:val="24"/>
          <w:szCs w:val="24"/>
        </w:rPr>
        <w:t>2 文本深度解读：对每篇课文从内容、结构、语言特色、写作意图等方面进行细致分析。如《草船借箭》，除理解故事情节，还需分析人物形象塑造方法，诸葛亮的足智多谋、周瑜的心胸狭隘等是如何通过语言、动作、神态描写展现的。</w:t>
      </w:r>
    </w:p>
    <w:p w14:paraId="188C15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b w:val="0"/>
          <w:bCs/>
          <w:sz w:val="24"/>
          <w:szCs w:val="24"/>
        </w:rPr>
      </w:pPr>
      <w:r>
        <w:rPr>
          <w:rFonts w:hint="eastAsia" w:ascii="宋体" w:hAnsi="宋体"/>
          <w:b w:val="0"/>
          <w:bCs/>
          <w:sz w:val="24"/>
          <w:szCs w:val="24"/>
        </w:rPr>
        <w:t>3.知识体系梳理：梳理教材中的字词、语法、阅读、写作等知识，构建完整的语文知识框架。如在字词教学中，整理易错字、多音字、近义词、反义词等，帮助学生扎实掌握基础知识。</w:t>
      </w:r>
    </w:p>
    <w:p w14:paraId="7B0487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val="0"/>
          <w:bCs/>
          <w:sz w:val="24"/>
          <w:szCs w:val="24"/>
        </w:rPr>
      </w:pPr>
      <w:r>
        <w:rPr>
          <w:rFonts w:hint="eastAsia" w:ascii="宋体" w:hAnsi="宋体"/>
          <w:b w:val="0"/>
          <w:bCs/>
          <w:sz w:val="24"/>
          <w:szCs w:val="24"/>
        </w:rPr>
        <w:t>二、课堂教学</w:t>
      </w:r>
    </w:p>
    <w:p w14:paraId="4E5CCC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b w:val="0"/>
          <w:bCs/>
          <w:sz w:val="24"/>
          <w:szCs w:val="24"/>
        </w:rPr>
      </w:pPr>
      <w:r>
        <w:rPr>
          <w:rFonts w:hint="eastAsia" w:ascii="宋体" w:hAnsi="宋体"/>
          <w:b w:val="0"/>
          <w:bCs/>
          <w:sz w:val="24"/>
          <w:szCs w:val="24"/>
        </w:rPr>
        <w:t>1. 教学方法创新：采用多样化教学方法，如情境教学法，在教授《威尼斯的小艇》时，通过播放威尼斯风光视频，创设情境，让学生仿佛置身其中，感受小艇与人们生活的紧密联系；小组合作学习法，组织学生对有争议性的问题进行小组讨论，如《将相和》中蔺相如和廉颇谁更值得敬佩，培养学生的思维能力和合作精神。</w:t>
      </w:r>
    </w:p>
    <w:p w14:paraId="1A2536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2.关注学生主体：设计富有启发性的问题，引导学生自主思考、主动探究。在《军神》教学中，提问“从哪些细节可以看出刘伯承是军神”，鼓励学生自主研读课文，圈画关键语句，发表自己的见解。</w:t>
      </w:r>
    </w:p>
    <w:p w14:paraId="2FE832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b w:val="0"/>
          <w:bCs/>
          <w:sz w:val="24"/>
          <w:szCs w:val="24"/>
        </w:rPr>
      </w:pPr>
      <w:r>
        <w:rPr>
          <w:rFonts w:hint="eastAsia" w:ascii="宋体" w:hAnsi="宋体"/>
          <w:b w:val="0"/>
          <w:bCs/>
          <w:sz w:val="24"/>
          <w:szCs w:val="24"/>
        </w:rPr>
        <w:t>3 信息技术融合：利用多媒体资源辅助教学，如制作精美的PPT展示课文插图、动画演示等，增强教学的直观性和趣味性。在讲解古诗词时，播放配乐朗诵视频，帮助学生更好地体会诗词的韵律和情感。</w:t>
      </w:r>
    </w:p>
    <w:p w14:paraId="75F98E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val="0"/>
          <w:bCs/>
          <w:sz w:val="24"/>
          <w:szCs w:val="24"/>
        </w:rPr>
      </w:pPr>
      <w:r>
        <w:rPr>
          <w:rFonts w:hint="eastAsia" w:ascii="宋体" w:hAnsi="宋体"/>
          <w:b w:val="0"/>
          <w:bCs/>
          <w:sz w:val="24"/>
          <w:szCs w:val="24"/>
        </w:rPr>
        <w:t>三、教学常规</w:t>
      </w:r>
    </w:p>
    <w:p w14:paraId="251313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b w:val="0"/>
          <w:bCs/>
          <w:sz w:val="24"/>
          <w:szCs w:val="24"/>
        </w:rPr>
      </w:pPr>
      <w:r>
        <w:rPr>
          <w:rFonts w:hint="eastAsia" w:ascii="宋体" w:hAnsi="宋体"/>
          <w:b w:val="0"/>
          <w:bCs/>
          <w:sz w:val="24"/>
          <w:szCs w:val="24"/>
        </w:rPr>
        <w:t>1.备课要求：精心撰写教案，明确教学目标、重难点、教学过程、教学方法、作业布置等内容。教案要体现个性化设计，结合班级学生实际情况进行调整。</w:t>
      </w:r>
    </w:p>
    <w:p w14:paraId="3B4479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b w:val="0"/>
          <w:bCs/>
          <w:sz w:val="24"/>
          <w:szCs w:val="24"/>
        </w:rPr>
      </w:pPr>
      <w:r>
        <w:rPr>
          <w:rFonts w:hint="eastAsia" w:ascii="宋体" w:hAnsi="宋体"/>
          <w:b w:val="0"/>
          <w:bCs/>
          <w:sz w:val="24"/>
          <w:szCs w:val="24"/>
        </w:rPr>
        <w:t>2.作业布置与批改：根据教学内容和学生实际，分层布置作业，包括书面作业、阅读作业、实践作业等。认真批改作业，及时反馈，对作业中的问题进行详细记录和分析，针对问题进行个别辅导或集中讲解。</w:t>
      </w:r>
    </w:p>
    <w:p w14:paraId="6B0D7F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b w:val="0"/>
          <w:bCs/>
          <w:sz w:val="24"/>
          <w:szCs w:val="24"/>
        </w:rPr>
      </w:pPr>
      <w:r>
        <w:rPr>
          <w:rFonts w:hint="eastAsia" w:ascii="宋体" w:hAnsi="宋体"/>
          <w:b w:val="0"/>
          <w:bCs/>
          <w:sz w:val="24"/>
          <w:szCs w:val="24"/>
        </w:rPr>
        <w:t>3.课堂管理：建立良好的课堂秩序，制定明确的课堂规则，及时处理课堂上的违纪行为，营造积极向上、有序高效的课堂氛围。</w:t>
      </w:r>
    </w:p>
    <w:p w14:paraId="4B0EC4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val="0"/>
          <w:bCs/>
          <w:sz w:val="24"/>
          <w:szCs w:val="24"/>
        </w:rPr>
      </w:pPr>
      <w:r>
        <w:rPr>
          <w:rFonts w:hint="eastAsia" w:ascii="宋体" w:hAnsi="宋体"/>
          <w:b w:val="0"/>
          <w:bCs/>
          <w:sz w:val="24"/>
          <w:szCs w:val="24"/>
        </w:rPr>
        <w:t>四、单元（或过关能力）的质量分析与评价</w:t>
      </w:r>
    </w:p>
    <w:p w14:paraId="366E7E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b w:val="0"/>
          <w:bCs/>
          <w:sz w:val="24"/>
          <w:szCs w:val="24"/>
        </w:rPr>
      </w:pPr>
      <w:r>
        <w:rPr>
          <w:rFonts w:hint="eastAsia" w:ascii="宋体" w:hAnsi="宋体"/>
          <w:b w:val="0"/>
          <w:bCs/>
          <w:sz w:val="24"/>
          <w:szCs w:val="24"/>
        </w:rPr>
        <w:t>1.单元测试设计：依据单元教学目标和重难点，精心设计单元测试卷，涵盖字词、句子、阅读、写作等题型，全面考查学生的知识掌握和能力水平。</w:t>
      </w:r>
    </w:p>
    <w:p w14:paraId="12CD83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b w:val="0"/>
          <w:bCs/>
          <w:sz w:val="24"/>
          <w:szCs w:val="24"/>
        </w:rPr>
      </w:pPr>
      <w:r>
        <w:rPr>
          <w:rFonts w:hint="eastAsia" w:ascii="宋体" w:hAnsi="宋体"/>
          <w:b w:val="0"/>
          <w:bCs/>
          <w:sz w:val="24"/>
          <w:szCs w:val="24"/>
        </w:rPr>
        <w:t>2.成绩分析：测试结束后，及时进行成绩统计和分析，计算平均分、优秀率、及格率等数据，分析学生在各题型、各知识点上的得分情况，找出学生的薄弱环节和存在的问题。</w:t>
      </w:r>
    </w:p>
    <w:p w14:paraId="5FA172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b w:val="0"/>
          <w:bCs/>
          <w:sz w:val="24"/>
          <w:szCs w:val="24"/>
        </w:rPr>
      </w:pPr>
      <w:r>
        <w:rPr>
          <w:rFonts w:hint="eastAsia" w:ascii="宋体" w:hAnsi="宋体"/>
          <w:b w:val="0"/>
          <w:bCs/>
          <w:sz w:val="24"/>
          <w:szCs w:val="24"/>
        </w:rPr>
        <w:t>3.评价与反馈：根据成绩分析结果，对学生进行全面评价，肯定优点，指出不足，提出改进建议。针对学生存在的问题，进行针对性的复习和强化训练，同时调整教学策略，优化教学方法，提高教学质量。</w:t>
      </w:r>
    </w:p>
    <w:p w14:paraId="5CA2C9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lang w:val="en-US" w:eastAsia="zh-CN"/>
        </w:rPr>
        <w:t>四．</w:t>
      </w:r>
      <w:r>
        <w:rPr>
          <w:rFonts w:hint="eastAsia" w:ascii="宋体" w:hAnsi="宋体" w:eastAsia="宋体" w:cs="Times New Roman"/>
          <w:b w:val="0"/>
          <w:bCs/>
          <w:sz w:val="24"/>
          <w:szCs w:val="24"/>
        </w:rPr>
        <w:t>提高教学质量的主要措施</w:t>
      </w:r>
    </w:p>
    <w:p w14:paraId="5D86BC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（一）抓细常规工作</w:t>
      </w:r>
    </w:p>
    <w:p w14:paraId="4FAC45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1.重视学生的语文积累，搞好班级文化，在班级中营造一种书香氛围，定期组织学生到学校图书室借阅书籍。</w:t>
      </w:r>
    </w:p>
    <w:p w14:paraId="5B7DAA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2.认真钻研教材，根据班级实际情况，制定切实可行的教学方法，因材施教。</w:t>
      </w:r>
    </w:p>
    <w:p w14:paraId="6A74E2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3.在教学中，注意引导学生积极的思维和情感活动，要让学生充分发表自己的见解，允许学生各抒己见，充分发挥组织者和引导者的作用。</w:t>
      </w:r>
    </w:p>
    <w:p w14:paraId="706257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4.重视朗读教学，让学生在读中悟，读中理解。</w:t>
      </w:r>
    </w:p>
    <w:p w14:paraId="2010BC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5.重视对学生学习方法的指导，交给学生学习的方法。</w:t>
      </w:r>
    </w:p>
    <w:p w14:paraId="6A91F8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6.做好培优补差工作，大力提高中等生，提高学困生的成绩。</w:t>
      </w:r>
    </w:p>
    <w:p w14:paraId="4B01CD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7.向40分钟要质量，做到精讲多练。</w:t>
      </w:r>
    </w:p>
    <w:p w14:paraId="6B1670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8.鼓励学生多看课外书，开阔眼界，丰富的课外知识。</w:t>
      </w:r>
    </w:p>
    <w:p w14:paraId="653059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9.开展大量阅读，并开设“阅读欣赏课”引领学生走向阅读。</w:t>
      </w:r>
    </w:p>
    <w:p w14:paraId="2DC082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(1)提供丰富的阅读材料。推荐与课文相关的书籍，教师可在上到相关课文时推荐。</w:t>
      </w:r>
    </w:p>
    <w:p w14:paraId="77B74E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(2)向学生推荐现今流行的或一直有的--些文质兼美的书籍。</w:t>
      </w:r>
    </w:p>
    <w:p w14:paraId="02B590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(3)开展与读书活动有关的系列活动。</w:t>
      </w:r>
    </w:p>
    <w:p w14:paraId="184424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10.加大积累量，开展“经典文化诵读”活动。如每天早上5分钟，每天晚上一段《论语》等。除完成八个园地的作文练习之外，进行扩展作文练习和日记的练习,真正提高学生的写作能力。</w:t>
      </w:r>
    </w:p>
    <w:p w14:paraId="7113A3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11.加强提高学习自觉性，端正学习目的，注意良好的学习习惯的培养，提高同学的自信心和_上进心，让每一位学生都体会到成功的乐趣，配合学校完成素质教育的多项教育措施。</w:t>
      </w:r>
    </w:p>
    <w:p w14:paraId="238763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12.营造自主学习的情境。重视培养学生的自学能力，加强预习指导，自行解决生字词，课堂有针对性地对重难点稍加点拨，攻破重难点。</w:t>
      </w:r>
    </w:p>
    <w:p w14:paraId="401EB0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13.为了加强学生的阅读面、知识面，培养学生的的写作能力，为其写作积累素材，继续要求每天或隔天做课外阅读读物文摘卡。</w:t>
      </w:r>
    </w:p>
    <w:p w14:paraId="4A87DB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14.加强学生的爱国主义教育，培养他们关心国家大事的习惯，要求学生每天读报或看新闻，并把当天最重要的时事写在文摘卡上(用一句话概括新闻的内容)。</w:t>
      </w:r>
    </w:p>
    <w:p w14:paraId="736DE5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15.重视词句段的训练，引导学生运用多种方法理解含义深刻的句子，要经常给学生提供机会，练习分析作者的写作目的，情感。</w:t>
      </w:r>
    </w:p>
    <w:p w14:paraId="6CB4E3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16.继续对班里的朗读情况加以重点指导，并且加强读书的速度训练,以达到一定的要求。</w:t>
      </w:r>
    </w:p>
    <w:p w14:paraId="457A6A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17.重视重点训练项目的训练。精心设计课堂作业和课外作业，减轻学生的学习负担，大面积提高语文教学质量。</w:t>
      </w:r>
    </w:p>
    <w:p w14:paraId="68AF82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18.促进学习方式的改变。发挥优等生的带头作用，带动全班同学使其形成良好的班风，即优良的学习氛围，重视班干部的培养，班集体的建设。加强差下生的指导。重视学生的德育，加强学生的礼仪教育。</w:t>
      </w:r>
    </w:p>
    <w:p w14:paraId="271F7E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（二）夯实基础知识</w:t>
      </w:r>
    </w:p>
    <w:p w14:paraId="6E5D76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本学期，备课组要力求做好教学常规工作(包括备课、上课、批改作业等)，尤其要提高周测的成绩质量。在集体备课时各位老师要精心选择教学内容，设计教案，大家积极探索如何提高课堂教学效率，提高学生语文素养，解决当前教学中出现的一-些问题等。</w:t>
      </w:r>
    </w:p>
    <w:p w14:paraId="5A217E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1、坚持集体备课活动</w:t>
      </w:r>
    </w:p>
    <w:p w14:paraId="601463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集体备课是提高教学质量的关键，是备课组工作的一个重要方面。本学期，我们一方面坚持每周的定时定点备课外，还在参加各级各类教研活动的同时，不定期地开展集体备课活动。集体备课中由主讲人主讲，再相互研讨，确定每单元，甚至是每份练习的重点、难点及其突破的方法，统一教案、统一练习和作业，教学过程中遇到问题，必须一起研讨解决。遇到不清楚、难以把握的内容共同研究。</w:t>
      </w:r>
    </w:p>
    <w:p w14:paraId="30FD3E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2、坚持互听课制度</w:t>
      </w:r>
    </w:p>
    <w:p w14:paraId="6685B0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除了在无课情况下必听学校组织的每节挂牌课之外，我们备课组还要积极开展互听课活动，做到取长补短，共同提高。新教师听了老教师的课后，可以迅速地掌握每节课的重要知识点，把握教学的整体框架，同时也不是一-味地照搬照抄，而结合自已和学生的具体实际情况进行针对性地教学，取得较好的效果。而老教师听了新教师的课后，也获益非浅。在坚持听课的过程中，不断提高自己的教学水平。</w:t>
      </w:r>
    </w:p>
    <w:p w14:paraId="35E951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3、定期检查备课笔记</w:t>
      </w:r>
    </w:p>
    <w:p w14:paraId="5110F9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“不上无准备之课”是我们备课组坚持的准则。统一教案， 定期检查，规范要求，是我们备课组的一贯作风。严格的纪律和教师的高度自觉性是我们备课组能出色地完成学校布置的各项教学任务的重要保证。</w:t>
      </w:r>
    </w:p>
    <w:p w14:paraId="019748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4、统一作业、周测，坚持讲评</w:t>
      </w:r>
    </w:p>
    <w:p w14:paraId="5E8BEA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在一个单元内容结束后，对学生进行一次基础过关练习:每周周测，教师轮流出题，并做到及时批阅和讲评。而平时每一堂课前或课后，对一些基础知识则坚持采取听写、翻译或课堂提问的方式，重点学生重点培优补差，真正做到因材施教。利用业余时间主动对一些基础很差的同学进行补习，真正体现备课组老师对工作的认真负责。</w:t>
      </w:r>
    </w:p>
    <w:p w14:paraId="66D80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5、狠抓基础，夯实素养</w:t>
      </w:r>
    </w:p>
    <w:p w14:paraId="43B38E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对每一单元的重要知识点讲清讲透，随堂练习，精讲多练，讲练结合，提高每一堂课的教学效果，向课堂要质量，提高年级的整体信息素养。五年级备课组是个团结向上、很有凝聚力的备课组，在教学上认真负责，工作上自觉遵守学校的各项规章制度。在以后的教育教学中，我们将一如既往的保持好的做法和工作作风，不断吸取先进的教育教学经验，取长补短，进一步提高我们的教学水平，完成学校布置的各项任务，为我们学校的教学工作作出大的贡献。</w:t>
      </w:r>
    </w:p>
    <w:p w14:paraId="7913F3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b/>
          <w:bCs w:val="0"/>
          <w:color w:val="E54C5E" w:themeColor="accent6"/>
          <w:sz w:val="24"/>
          <w:szCs w:val="24"/>
          <w:lang w:val="en-US" w:eastAsia="zh-CN"/>
          <w14:textFill>
            <w14:solidFill>
              <w14:schemeClr w14:val="accent6"/>
            </w14:solidFill>
          </w14:textFill>
        </w:rPr>
      </w:pPr>
      <w:r>
        <w:rPr>
          <w:rFonts w:hint="eastAsia" w:ascii="宋体" w:hAnsi="宋体"/>
          <w:b/>
          <w:bCs w:val="0"/>
          <w:color w:val="E54C5E" w:themeColor="accent6"/>
          <w:sz w:val="24"/>
          <w:szCs w:val="24"/>
          <w:lang w:val="en-US" w:eastAsia="zh-CN"/>
          <w14:textFill>
            <w14:solidFill>
              <w14:schemeClr w14:val="accent6"/>
            </w14:solidFill>
          </w14:textFill>
        </w:rPr>
        <w:t>五、根据教研组本学期重要活动安排</w:t>
      </w:r>
    </w:p>
    <w:p w14:paraId="78F55DC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宋体" w:hAnsi="宋体" w:cs="Times New Roman"/>
          <w:b w:val="0"/>
          <w:bCs/>
          <w:sz w:val="24"/>
          <w:szCs w:val="24"/>
          <w:lang w:val="en-US" w:eastAsia="zh-CN"/>
        </w:rPr>
      </w:pPr>
      <w:r>
        <w:rPr>
          <w:rFonts w:hint="eastAsia" w:ascii="宋体" w:hAnsi="宋体" w:cs="Times New Roman"/>
          <w:b w:val="0"/>
          <w:bCs/>
          <w:sz w:val="24"/>
          <w:szCs w:val="24"/>
          <w:lang w:val="en-US" w:eastAsia="zh-CN"/>
        </w:rPr>
        <w:t>读书活动：落实每周一节阅读指导课，进行指导阅读，备课组长制定读书手账模版，学生每月读一本书，完成手账的制作，每月对于整本书进行题目的命制，印制进行答题训练，分析测试过程中易错的题目，进行重点情节的讲解。</w:t>
      </w:r>
    </w:p>
    <w:p w14:paraId="59EC685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宋体" w:hAnsi="宋体" w:cs="Times New Roman"/>
          <w:b w:val="0"/>
          <w:bCs/>
          <w:sz w:val="24"/>
          <w:szCs w:val="24"/>
          <w:lang w:val="en-US" w:eastAsia="zh-CN"/>
        </w:rPr>
      </w:pPr>
      <w:r>
        <w:rPr>
          <w:rFonts w:hint="eastAsia" w:ascii="宋体" w:hAnsi="宋体" w:cs="Times New Roman"/>
          <w:b w:val="0"/>
          <w:bCs/>
          <w:sz w:val="24"/>
          <w:szCs w:val="24"/>
          <w:lang w:val="en-US" w:eastAsia="zh-CN"/>
        </w:rPr>
        <w:t>写字比赛：</w:t>
      </w:r>
      <w:r>
        <w:rPr>
          <w:rFonts w:ascii="宋体" w:hAnsi="宋体" w:eastAsia="宋体" w:cs="宋体"/>
          <w:sz w:val="24"/>
          <w:szCs w:val="24"/>
        </w:rPr>
        <w:t>课堂上系统讲解笔画、结构、布局等知识。每周安排固定时间集中练习，教师巡视指导</w:t>
      </w:r>
      <w:r>
        <w:rPr>
          <w:rFonts w:hint="eastAsia" w:ascii="宋体" w:hAnsi="宋体" w:eastAsia="宋体" w:cs="宋体"/>
          <w:sz w:val="24"/>
          <w:szCs w:val="24"/>
          <w:lang w:eastAsia="zh-CN"/>
        </w:rPr>
        <w:t>，</w:t>
      </w:r>
      <w:r>
        <w:rPr>
          <w:rFonts w:ascii="宋体" w:hAnsi="宋体" w:eastAsia="宋体" w:cs="宋体"/>
          <w:sz w:val="24"/>
          <w:szCs w:val="24"/>
        </w:rPr>
        <w:t>分享优秀作品案例，组织学生互评。</w:t>
      </w:r>
    </w:p>
    <w:p w14:paraId="13A29DA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宋体" w:hAnsi="宋体" w:cs="Times New Roman"/>
          <w:b w:val="0"/>
          <w:bCs/>
          <w:sz w:val="24"/>
          <w:szCs w:val="24"/>
          <w:lang w:val="en-US" w:eastAsia="zh-CN"/>
        </w:rPr>
      </w:pPr>
      <w:r>
        <w:rPr>
          <w:rFonts w:hint="eastAsia" w:ascii="宋体" w:hAnsi="宋体" w:cs="Times New Roman"/>
          <w:b w:val="0"/>
          <w:bCs/>
          <w:sz w:val="24"/>
          <w:szCs w:val="24"/>
          <w:lang w:val="en-US" w:eastAsia="zh-CN"/>
        </w:rPr>
        <w:t>阅读短文比赛：</w:t>
      </w:r>
      <w:r>
        <w:rPr>
          <w:rFonts w:ascii="宋体" w:hAnsi="宋体" w:eastAsia="宋体" w:cs="宋体"/>
          <w:sz w:val="24"/>
          <w:szCs w:val="24"/>
        </w:rPr>
        <w:t>课堂上，语文教师系统地渗透阅读技巧，如如何快速浏览短文掌握大意、抓关键信息、理解文中含义深刻的句子、分析人物形象和文章主旨等。每周安排</w:t>
      </w:r>
      <w:r>
        <w:rPr>
          <w:rFonts w:hint="eastAsia" w:ascii="宋体" w:hAnsi="宋体" w:cs="宋体"/>
          <w:sz w:val="24"/>
          <w:szCs w:val="24"/>
          <w:lang w:val="en-US" w:eastAsia="zh-CN"/>
        </w:rPr>
        <w:t>2-3</w:t>
      </w:r>
      <w:r>
        <w:rPr>
          <w:rFonts w:ascii="宋体" w:hAnsi="宋体" w:eastAsia="宋体" w:cs="宋体"/>
          <w:sz w:val="24"/>
          <w:szCs w:val="24"/>
        </w:rPr>
        <w:t>次课后阅读短文练习，内容涵盖记叙文、说明文、散文等不同体裁，难度适中并逐步递增。教师认真批改学生的练习，针对共性问题进行集中讲解，个性问题则进行个别辅导。</w:t>
      </w:r>
    </w:p>
    <w:p w14:paraId="1882A360">
      <w:pPr>
        <w:rPr>
          <w:rFonts w:ascii="宋体" w:hAnsi="宋体"/>
          <w:b/>
          <w:sz w:val="28"/>
          <w:szCs w:val="28"/>
        </w:rPr>
      </w:pPr>
      <w:r>
        <w:rPr>
          <w:rFonts w:hint="eastAsia" w:ascii="宋体" w:hAnsi="宋体"/>
          <w:b/>
          <w:sz w:val="28"/>
          <w:szCs w:val="28"/>
          <w:highlight w:val="none"/>
        </w:rPr>
        <w:t>三、</w:t>
      </w:r>
      <w:r>
        <w:rPr>
          <w:rFonts w:hint="eastAsia" w:ascii="宋体" w:hAnsi="宋体"/>
          <w:b/>
          <w:sz w:val="28"/>
          <w:szCs w:val="28"/>
        </w:rPr>
        <w:t>分工与合作</w:t>
      </w:r>
    </w:p>
    <w:p w14:paraId="6348FD63">
      <w:pPr>
        <w:ind w:firstLine="1124" w:firstLineChars="400"/>
        <w:jc w:val="both"/>
        <w:rPr>
          <w:rFonts w:hint="eastAsia" w:ascii="宋体" w:hAnsi="宋体" w:eastAsia="宋体" w:cs="宋体"/>
        </w:rPr>
      </w:pPr>
      <w:r>
        <w:rPr>
          <w:rFonts w:hint="eastAsia" w:ascii="宋体" w:hAnsi="宋体" w:eastAsia="宋体" w:cs="宋体"/>
          <w:b/>
          <w:sz w:val="28"/>
          <w:szCs w:val="28"/>
        </w:rPr>
        <w:t>表1：</w:t>
      </w:r>
      <w:r>
        <w:rPr>
          <w:rFonts w:hint="eastAsia" w:ascii="宋体" w:hAnsi="宋体" w:eastAsia="宋体" w:cs="宋体"/>
          <w:b/>
          <w:bCs/>
          <w:sz w:val="24"/>
          <w:szCs w:val="32"/>
        </w:rPr>
        <w:t xml:space="preserve"> </w:t>
      </w:r>
      <w:r>
        <w:rPr>
          <w:rFonts w:hint="eastAsia" w:ascii="宋体" w:hAnsi="宋体" w:eastAsia="宋体" w:cs="宋体"/>
          <w:sz w:val="24"/>
          <w:szCs w:val="32"/>
          <w:u w:val="single"/>
        </w:rPr>
        <w:t xml:space="preserve">  五    </w:t>
      </w:r>
      <w:r>
        <w:rPr>
          <w:rFonts w:hint="eastAsia" w:ascii="宋体" w:hAnsi="宋体" w:eastAsia="宋体" w:cs="宋体"/>
          <w:b/>
          <w:bCs/>
          <w:sz w:val="24"/>
          <w:szCs w:val="32"/>
        </w:rPr>
        <w:t>年级</w:t>
      </w:r>
      <w:r>
        <w:rPr>
          <w:rFonts w:hint="eastAsia" w:ascii="宋体" w:hAnsi="宋体" w:eastAsia="宋体" w:cs="宋体"/>
          <w:sz w:val="24"/>
          <w:szCs w:val="32"/>
          <w:u w:val="single"/>
        </w:rPr>
        <w:t xml:space="preserve">  语文  </w:t>
      </w:r>
      <w:r>
        <w:rPr>
          <w:rFonts w:hint="eastAsia" w:ascii="宋体" w:hAnsi="宋体" w:eastAsia="宋体" w:cs="宋体"/>
          <w:b/>
          <w:bCs/>
          <w:sz w:val="24"/>
          <w:szCs w:val="32"/>
        </w:rPr>
        <w:t xml:space="preserve">学科备课组活动安排 </w:t>
      </w:r>
      <w:r>
        <w:rPr>
          <w:rFonts w:hint="eastAsia" w:ascii="宋体" w:hAnsi="宋体" w:eastAsia="宋体" w:cs="宋体"/>
          <w:sz w:val="24"/>
          <w:szCs w:val="32"/>
        </w:rPr>
        <w:t xml:space="preserve"> </w:t>
      </w:r>
      <w:r>
        <w:rPr>
          <w:rFonts w:hint="eastAsia" w:ascii="宋体" w:hAnsi="宋体" w:eastAsia="宋体" w:cs="宋体"/>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F00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14:paraId="202B1C1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周次</w:t>
            </w:r>
          </w:p>
        </w:tc>
        <w:tc>
          <w:tcPr>
            <w:tcW w:w="2841" w:type="dxa"/>
            <w:noWrap w:val="0"/>
            <w:vAlign w:val="center"/>
          </w:tcPr>
          <w:p w14:paraId="0A4A1E0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集体备课内容</w:t>
            </w:r>
          </w:p>
        </w:tc>
        <w:tc>
          <w:tcPr>
            <w:tcW w:w="2841" w:type="dxa"/>
            <w:noWrap w:val="0"/>
            <w:vAlign w:val="center"/>
          </w:tcPr>
          <w:p w14:paraId="5061745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主备人</w:t>
            </w:r>
          </w:p>
        </w:tc>
      </w:tr>
      <w:tr w14:paraId="5893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14:paraId="1909DB33">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第1周</w:t>
            </w:r>
          </w:p>
        </w:tc>
        <w:tc>
          <w:tcPr>
            <w:tcW w:w="2841" w:type="dxa"/>
            <w:noWrap w:val="0"/>
            <w:vAlign w:val="center"/>
          </w:tcPr>
          <w:p w14:paraId="37FEC3C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000000" w:themeColor="text1"/>
                <w:sz w:val="21"/>
                <w:szCs w:val="21"/>
                <w:u w:val="none"/>
                <w:shd w:val="clear" w:color="auto" w:fill="auto"/>
                <w14:textFill>
                  <w14:solidFill>
                    <w14:schemeClr w14:val="tx1"/>
                  </w14:solidFill>
                </w14:textFill>
              </w:rPr>
            </w:pPr>
            <w:r>
              <w:rPr>
                <w:rFonts w:hint="eastAsia" w:ascii="宋体" w:hAnsi="宋体" w:eastAsia="宋体" w:cs="宋体"/>
                <w:color w:val="000000" w:themeColor="text1"/>
                <w:sz w:val="21"/>
                <w:szCs w:val="21"/>
                <w:u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1"/>
                <w:szCs w:val="21"/>
                <w:u w:val="none"/>
                <w:shd w:val="clear" w:color="auto" w:fill="auto"/>
                <w14:textFill>
                  <w14:solidFill>
                    <w14:schemeClr w14:val="tx1"/>
                  </w14:solidFill>
                </w14:textFill>
              </w:rPr>
              <w:t>学习区、校</w:t>
            </w:r>
            <w:r>
              <w:rPr>
                <w:rFonts w:hint="eastAsia" w:ascii="宋体" w:hAnsi="宋体" w:eastAsia="宋体" w:cs="宋体"/>
                <w:color w:val="000000" w:themeColor="text1"/>
                <w:sz w:val="21"/>
                <w:szCs w:val="21"/>
                <w:u w:val="none"/>
                <w:shd w:val="clear" w:color="auto" w:fill="auto"/>
                <w:lang w:val="en-US" w:eastAsia="zh-CN"/>
                <w14:textFill>
                  <w14:solidFill>
                    <w14:schemeClr w14:val="tx1"/>
                  </w14:solidFill>
                </w14:textFill>
              </w:rPr>
              <w:t>语文</w:t>
            </w:r>
            <w:r>
              <w:rPr>
                <w:rFonts w:hint="eastAsia" w:ascii="宋体" w:hAnsi="宋体" w:eastAsia="宋体" w:cs="宋体"/>
                <w:color w:val="000000" w:themeColor="text1"/>
                <w:sz w:val="21"/>
                <w:szCs w:val="21"/>
                <w:u w:val="none"/>
                <w:shd w:val="clear" w:color="auto" w:fill="auto"/>
                <w14:textFill>
                  <w14:solidFill>
                    <w14:schemeClr w14:val="tx1"/>
                  </w14:solidFill>
                </w14:textFill>
              </w:rPr>
              <w:t>教研工作计划。</w:t>
            </w:r>
          </w:p>
          <w:p w14:paraId="4E47ABC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000000" w:themeColor="text1"/>
                <w:sz w:val="21"/>
                <w:szCs w:val="21"/>
                <w:u w:val="none"/>
                <w:shd w:val="clear" w:color="auto" w:fill="auto"/>
                <w14:textFill>
                  <w14:solidFill>
                    <w14:schemeClr w14:val="tx1"/>
                  </w14:solidFill>
                </w14:textFill>
              </w:rPr>
            </w:pPr>
            <w:r>
              <w:rPr>
                <w:rFonts w:hint="eastAsia" w:ascii="宋体" w:hAnsi="宋体" w:eastAsia="宋体" w:cs="宋体"/>
                <w:color w:val="000000" w:themeColor="text1"/>
                <w:sz w:val="21"/>
                <w:szCs w:val="21"/>
                <w:u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1"/>
                <w:szCs w:val="21"/>
                <w:u w:val="none"/>
                <w:shd w:val="clear" w:color="auto" w:fill="auto"/>
                <w14:textFill>
                  <w14:solidFill>
                    <w14:schemeClr w14:val="tx1"/>
                  </w14:solidFill>
                </w14:textFill>
              </w:rPr>
              <w:t>明确孟小</w:t>
            </w:r>
            <w:r>
              <w:rPr>
                <w:rFonts w:hint="eastAsia" w:ascii="宋体" w:hAnsi="宋体" w:eastAsia="宋体" w:cs="宋体"/>
                <w:color w:val="000000" w:themeColor="text1"/>
                <w:sz w:val="21"/>
                <w:szCs w:val="21"/>
                <w:u w:val="none"/>
                <w:shd w:val="clear" w:color="auto" w:fill="auto"/>
                <w:lang w:val="en-US" w:eastAsia="zh-CN"/>
                <w14:textFill>
                  <w14:solidFill>
                    <w14:schemeClr w14:val="tx1"/>
                  </w14:solidFill>
                </w14:textFill>
              </w:rPr>
              <w:t>语文</w:t>
            </w:r>
            <w:r>
              <w:rPr>
                <w:rFonts w:hint="eastAsia" w:ascii="宋体" w:hAnsi="宋体" w:eastAsia="宋体" w:cs="宋体"/>
                <w:color w:val="000000" w:themeColor="text1"/>
                <w:sz w:val="21"/>
                <w:szCs w:val="21"/>
                <w:u w:val="none"/>
                <w:shd w:val="clear" w:color="auto" w:fill="auto"/>
                <w14:textFill>
                  <w14:solidFill>
                    <w14:schemeClr w14:val="tx1"/>
                  </w14:solidFill>
                </w14:textFill>
              </w:rPr>
              <w:t>一日学科常规，细化</w:t>
            </w:r>
            <w:r>
              <w:rPr>
                <w:rFonts w:hint="eastAsia" w:ascii="宋体" w:hAnsi="宋体" w:eastAsia="宋体" w:cs="宋体"/>
                <w:color w:val="000000" w:themeColor="text1"/>
                <w:sz w:val="21"/>
                <w:szCs w:val="21"/>
                <w:u w:val="none"/>
                <w:shd w:val="clear" w:color="auto" w:fill="auto"/>
                <w:lang w:val="en-US" w:eastAsia="zh-CN"/>
                <w14:textFill>
                  <w14:solidFill>
                    <w14:schemeClr w14:val="tx1"/>
                  </w14:solidFill>
                </w14:textFill>
              </w:rPr>
              <w:t>语文</w:t>
            </w:r>
            <w:r>
              <w:rPr>
                <w:rFonts w:hint="eastAsia" w:ascii="宋体" w:hAnsi="宋体" w:eastAsia="宋体" w:cs="宋体"/>
                <w:color w:val="000000" w:themeColor="text1"/>
                <w:sz w:val="21"/>
                <w:szCs w:val="21"/>
                <w:u w:val="none"/>
                <w:shd w:val="clear" w:color="auto" w:fill="auto"/>
                <w14:textFill>
                  <w14:solidFill>
                    <w14:schemeClr w14:val="tx1"/>
                  </w14:solidFill>
                </w14:textFill>
              </w:rPr>
              <w:t>学习常规。</w:t>
            </w:r>
            <w:r>
              <w:rPr>
                <w:rFonts w:hint="eastAsia" w:ascii="宋体" w:hAnsi="宋体" w:eastAsia="宋体" w:cs="宋体"/>
                <w:color w:val="000000" w:themeColor="text1"/>
                <w:sz w:val="21"/>
                <w:szCs w:val="21"/>
                <w:u w:val="none"/>
                <w:shd w:val="clear" w:color="auto" w:fill="auto"/>
                <w:lang w:val="en-US" w:eastAsia="zh-Hans"/>
                <w14:textFill>
                  <w14:solidFill>
                    <w14:schemeClr w14:val="tx1"/>
                  </w14:solidFill>
                </w14:textFill>
              </w:rPr>
              <w:t>确定各成员</w:t>
            </w:r>
            <w:r>
              <w:rPr>
                <w:rFonts w:hint="eastAsia" w:ascii="宋体" w:hAnsi="宋体" w:eastAsia="宋体" w:cs="宋体"/>
                <w:color w:val="000000" w:themeColor="text1"/>
                <w:sz w:val="21"/>
                <w:szCs w:val="21"/>
                <w:u w:val="none"/>
                <w:shd w:val="clear" w:color="auto" w:fill="auto"/>
                <w:lang w:val="en-US" w:eastAsia="zh-CN"/>
                <w14:textFill>
                  <w14:solidFill>
                    <w14:schemeClr w14:val="tx1"/>
                  </w14:solidFill>
                </w14:textFill>
              </w:rPr>
              <w:t>教研课</w:t>
            </w:r>
            <w:r>
              <w:rPr>
                <w:rFonts w:hint="eastAsia" w:ascii="宋体" w:hAnsi="宋体" w:eastAsia="宋体" w:cs="宋体"/>
                <w:color w:val="000000" w:themeColor="text1"/>
                <w:sz w:val="21"/>
                <w:szCs w:val="21"/>
                <w:u w:val="none"/>
                <w:shd w:val="clear" w:color="auto" w:fill="auto"/>
                <w:lang w:val="en-US" w:eastAsia="zh-Hans"/>
                <w14:textFill>
                  <w14:solidFill>
                    <w14:schemeClr w14:val="tx1"/>
                  </w14:solidFill>
                </w14:textFill>
              </w:rPr>
              <w:t>的执教内容和时间</w:t>
            </w:r>
            <w:r>
              <w:rPr>
                <w:rFonts w:hint="eastAsia" w:ascii="宋体" w:hAnsi="宋体" w:eastAsia="宋体" w:cs="宋体"/>
                <w:color w:val="000000" w:themeColor="text1"/>
                <w:sz w:val="21"/>
                <w:szCs w:val="21"/>
                <w:u w:val="none"/>
                <w:shd w:val="clear" w:color="auto" w:fill="auto"/>
                <w:lang w:val="en-US" w:eastAsia="zh-CN"/>
                <w14:textFill>
                  <w14:solidFill>
                    <w14:schemeClr w14:val="tx1"/>
                  </w14:solidFill>
                </w14:textFill>
              </w:rPr>
              <w:t>。</w:t>
            </w:r>
          </w:p>
          <w:p w14:paraId="7E1BEE65">
            <w:pPr>
              <w:numPr>
                <w:ilvl w:val="0"/>
                <w:numId w:val="0"/>
              </w:numPr>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none"/>
                <w:shd w:val="clear" w:color="auto" w:fill="auto"/>
                <w:lang w:val="en-US" w:eastAsia="zh-CN"/>
                <w14:textFill>
                  <w14:solidFill>
                    <w14:schemeClr w14:val="tx1"/>
                  </w14:solidFill>
                </w14:textFill>
              </w:rPr>
              <w:t>3.第一单元</w:t>
            </w:r>
            <w:r>
              <w:rPr>
                <w:rFonts w:hint="eastAsia" w:ascii="宋体" w:hAnsi="宋体" w:eastAsia="宋体" w:cs="宋体"/>
                <w:color w:val="000000" w:themeColor="text1"/>
                <w:sz w:val="21"/>
                <w:szCs w:val="21"/>
                <w:u w:val="none"/>
                <w:shd w:val="clear" w:color="auto" w:fill="auto"/>
                <w14:textFill>
                  <w14:solidFill>
                    <w14:schemeClr w14:val="tx1"/>
                  </w14:solidFill>
                </w14:textFill>
              </w:rPr>
              <w:t>集体备课</w:t>
            </w:r>
          </w:p>
        </w:tc>
        <w:tc>
          <w:tcPr>
            <w:tcW w:w="2841" w:type="dxa"/>
            <w:noWrap w:val="0"/>
            <w:vAlign w:val="top"/>
          </w:tcPr>
          <w:p w14:paraId="54781D9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黄露</w:t>
            </w:r>
          </w:p>
        </w:tc>
      </w:tr>
      <w:tr w14:paraId="6B94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18591A1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周</w:t>
            </w:r>
          </w:p>
        </w:tc>
        <w:tc>
          <w:tcPr>
            <w:tcW w:w="2841" w:type="dxa"/>
            <w:noWrap w:val="0"/>
            <w:vAlign w:val="top"/>
          </w:tcPr>
          <w:p w14:paraId="4B1E742B">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themeColor="text1"/>
                <w:sz w:val="21"/>
                <w:szCs w:val="21"/>
                <w:u w:val="none"/>
                <w:shd w:val="clear" w:color="auto" w:fill="auto"/>
                <w14:textFill>
                  <w14:solidFill>
                    <w14:schemeClr w14:val="tx1"/>
                  </w14:solidFill>
                </w14:textFill>
              </w:rPr>
            </w:pPr>
            <w:r>
              <w:rPr>
                <w:rFonts w:hint="eastAsia" w:ascii="宋体" w:hAnsi="宋体" w:eastAsia="宋体" w:cs="宋体"/>
                <w:b w:val="0"/>
                <w:bCs w:val="0"/>
                <w:color w:val="000000" w:themeColor="text1"/>
                <w:sz w:val="21"/>
                <w:szCs w:val="21"/>
                <w:u w:val="none"/>
                <w:shd w:val="clear" w:color="auto" w:fill="auto"/>
                <w:lang w:val="en-US" w:eastAsia="zh-CN"/>
                <w14:textFill>
                  <w14:solidFill>
                    <w14:schemeClr w14:val="tx1"/>
                  </w14:solidFill>
                </w14:textFill>
              </w:rPr>
              <w:t>区级精神学习，进行</w:t>
            </w:r>
            <w:r>
              <w:rPr>
                <w:rFonts w:hint="eastAsia" w:ascii="宋体" w:hAnsi="宋体" w:eastAsia="宋体" w:cs="宋体"/>
                <w:b w:val="0"/>
                <w:bCs w:val="0"/>
                <w:color w:val="000000" w:themeColor="text1"/>
                <w:sz w:val="21"/>
                <w:szCs w:val="21"/>
                <w:u w:val="none"/>
                <w:shd w:val="clear" w:color="auto" w:fill="auto"/>
                <w14:textFill>
                  <w14:solidFill>
                    <w14:schemeClr w14:val="tx1"/>
                  </w14:solidFill>
                </w14:textFill>
              </w:rPr>
              <w:t>集体备课。</w:t>
            </w:r>
          </w:p>
          <w:p w14:paraId="7CC73E55">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themeColor="text1"/>
                <w:sz w:val="21"/>
                <w:szCs w:val="21"/>
                <w:u w:val="none"/>
                <w:shd w:val="clear" w:color="auto" w:fill="auto"/>
                <w14:textFill>
                  <w14:solidFill>
                    <w14:schemeClr w14:val="tx1"/>
                  </w14:solidFill>
                </w14:textFill>
              </w:rPr>
            </w:pPr>
            <w:r>
              <w:rPr>
                <w:rFonts w:hint="eastAsia" w:ascii="宋体" w:hAnsi="宋体" w:eastAsia="宋体" w:cs="宋体"/>
                <w:b w:val="0"/>
                <w:bCs w:val="0"/>
                <w:color w:val="000000" w:themeColor="text1"/>
                <w:sz w:val="21"/>
                <w:szCs w:val="21"/>
                <w:u w:val="none"/>
                <w:shd w:val="clear" w:color="auto" w:fill="auto"/>
                <w:lang w:val="en-US" w:eastAsia="zh-CN"/>
                <w14:textFill>
                  <w14:solidFill>
                    <w14:schemeClr w14:val="tx1"/>
                  </w14:solidFill>
                </w14:textFill>
              </w:rPr>
              <w:t>理论学习：王崧舟——《“整本书”阅读怎么教？特级教师剖析，读哪些书，怎么指导，如何评价？》</w:t>
            </w:r>
          </w:p>
          <w:p w14:paraId="7496BF89">
            <w:pPr>
              <w:numPr>
                <w:ilvl w:val="0"/>
                <w:numId w:val="3"/>
              </w:numPr>
              <w:ind w:left="0" w:leftChars="0" w:firstLine="0" w:firstLineChars="0"/>
              <w:jc w:val="left"/>
              <w:rPr>
                <w:rFonts w:hint="eastAsia" w:ascii="宋体" w:hAnsi="宋体" w:eastAsia="宋体" w:cs="宋体"/>
                <w:b w:val="0"/>
                <w:bCs w:val="0"/>
                <w:color w:val="000000" w:themeColor="text1"/>
                <w:sz w:val="21"/>
                <w:szCs w:val="21"/>
                <w:u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1"/>
                <w:szCs w:val="21"/>
                <w:u w:val="none"/>
                <w:shd w:val="clear" w:color="auto" w:fill="auto"/>
                <w:lang w:val="en-US" w:eastAsia="zh-CN"/>
                <w14:textFill>
                  <w14:solidFill>
                    <w14:schemeClr w14:val="tx1"/>
                  </w14:solidFill>
                </w14:textFill>
              </w:rPr>
              <w:t>第一单元教学反思</w:t>
            </w:r>
          </w:p>
          <w:p w14:paraId="6348702A">
            <w:pPr>
              <w:numPr>
                <w:ilvl w:val="0"/>
                <w:numId w:val="0"/>
              </w:numPr>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val="en-US" w:eastAsia="zh-CN"/>
                <w14:textFill>
                  <w14:solidFill>
                    <w14:schemeClr w14:val="tx1"/>
                  </w14:solidFill>
                </w14:textFill>
              </w:rPr>
              <w:t>新课标理论学习1-文献学习</w:t>
            </w:r>
          </w:p>
          <w:p w14:paraId="422A4657">
            <w:pPr>
              <w:numPr>
                <w:ilvl w:val="0"/>
                <w:numId w:val="0"/>
              </w:numPr>
              <w:ind w:leftChars="0"/>
              <w:jc w:val="left"/>
              <w:rPr>
                <w:rFonts w:hint="eastAsia" w:ascii="宋体" w:hAnsi="宋体" w:eastAsia="宋体" w:cs="宋体"/>
                <w:b w:val="0"/>
                <w:bCs w:val="0"/>
                <w:color w:val="000000" w:themeColor="text1"/>
                <w:sz w:val="21"/>
                <w:szCs w:val="21"/>
                <w:u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跨学科学习1-视频学习</w:t>
            </w:r>
          </w:p>
          <w:p w14:paraId="1D976B2F">
            <w:pPr>
              <w:numPr>
                <w:ilvl w:val="0"/>
                <w:numId w:val="0"/>
              </w:numPr>
              <w:jc w:val="left"/>
              <w:rPr>
                <w:rFonts w:hint="default"/>
                <w:color w:val="000000" w:themeColor="text1"/>
                <w:lang w:val="en-US" w:eastAsia="zh-CN"/>
                <w14:textFill>
                  <w14:solidFill>
                    <w14:schemeClr w14:val="tx1"/>
                  </w14:solidFill>
                </w14:textFill>
              </w:rPr>
            </w:pPr>
          </w:p>
        </w:tc>
        <w:tc>
          <w:tcPr>
            <w:tcW w:w="2841" w:type="dxa"/>
            <w:noWrap w:val="0"/>
            <w:vAlign w:val="top"/>
          </w:tcPr>
          <w:p w14:paraId="0F64B63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黄露</w:t>
            </w:r>
          </w:p>
        </w:tc>
      </w:tr>
      <w:tr w14:paraId="755D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180ADDAE">
            <w:pPr>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w:t>
            </w: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周</w:t>
            </w:r>
          </w:p>
        </w:tc>
        <w:tc>
          <w:tcPr>
            <w:tcW w:w="2841" w:type="dxa"/>
            <w:noWrap w:val="0"/>
            <w:vAlign w:val="top"/>
          </w:tcPr>
          <w:p w14:paraId="08812844">
            <w:pPr>
              <w:keepNext w:val="0"/>
              <w:keepLines w:val="0"/>
              <w:pageBreakBefore w:val="0"/>
              <w:widowControl w:val="0"/>
              <w:numPr>
                <w:ilvl w:val="0"/>
                <w:numId w:val="4"/>
              </w:numPr>
              <w:kinsoku/>
              <w:wordWrap/>
              <w:overflowPunct/>
              <w:topLinePunct w:val="0"/>
              <w:autoSpaceDE/>
              <w:autoSpaceDN/>
              <w:bidi w:val="0"/>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理论学习：命题分享</w:t>
            </w:r>
          </w:p>
          <w:p w14:paraId="3F1ECABF">
            <w:pPr>
              <w:numPr>
                <w:ilvl w:val="0"/>
                <w:numId w:val="0"/>
              </w:numPr>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2.第二单元集体备课</w:t>
            </w:r>
          </w:p>
        </w:tc>
        <w:tc>
          <w:tcPr>
            <w:tcW w:w="2841" w:type="dxa"/>
            <w:noWrap w:val="0"/>
            <w:vAlign w:val="top"/>
          </w:tcPr>
          <w:p w14:paraId="4544181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黄露</w:t>
            </w:r>
          </w:p>
        </w:tc>
      </w:tr>
      <w:tr w14:paraId="6D15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D5D13D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周</w:t>
            </w:r>
          </w:p>
        </w:tc>
        <w:tc>
          <w:tcPr>
            <w:tcW w:w="2841" w:type="dxa"/>
            <w:noWrap w:val="0"/>
            <w:vAlign w:val="top"/>
          </w:tcPr>
          <w:p w14:paraId="40B082DD">
            <w:pPr>
              <w:keepNext w:val="0"/>
              <w:keepLines w:val="0"/>
              <w:pageBreakBefore w:val="0"/>
              <w:widowControl w:val="0"/>
              <w:numPr>
                <w:ilvl w:val="0"/>
                <w:numId w:val="5"/>
              </w:numPr>
              <w:kinsoku/>
              <w:wordWrap/>
              <w:overflowPunct/>
              <w:topLinePunct w:val="0"/>
              <w:autoSpaceDE/>
              <w:autoSpaceDN/>
              <w:bidi w:val="0"/>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谈敏执教教研课《读读童谣和儿歌》（结合整本书阅读和数字化课程）</w:t>
            </w:r>
          </w:p>
          <w:p w14:paraId="0AB4B2EE">
            <w:pPr>
              <w:numPr>
                <w:ilvl w:val="0"/>
                <w:numId w:val="4"/>
              </w:numPr>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第二单元教学反思</w:t>
            </w:r>
          </w:p>
          <w:p w14:paraId="224EAB6A">
            <w:pPr>
              <w:numPr>
                <w:ilvl w:val="0"/>
                <w:numId w:val="0"/>
              </w:numPr>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val="en-US" w:eastAsia="zh-CN"/>
                <w14:textFill>
                  <w14:solidFill>
                    <w14:schemeClr w14:val="tx1"/>
                  </w14:solidFill>
                </w14:textFill>
              </w:rPr>
              <w:t>新课标理论学习2-读书分享</w:t>
            </w:r>
          </w:p>
          <w:p w14:paraId="6C3B6B37">
            <w:pPr>
              <w:numPr>
                <w:ilvl w:val="0"/>
                <w:numId w:val="0"/>
              </w:numPr>
              <w:ind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学科作业设计学习1-文献学习</w:t>
            </w:r>
          </w:p>
        </w:tc>
        <w:tc>
          <w:tcPr>
            <w:tcW w:w="2841" w:type="dxa"/>
            <w:noWrap w:val="0"/>
            <w:vAlign w:val="top"/>
          </w:tcPr>
          <w:p w14:paraId="10DD257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黄露娟</w:t>
            </w:r>
          </w:p>
        </w:tc>
      </w:tr>
      <w:tr w14:paraId="3342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EDECE6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周</w:t>
            </w:r>
          </w:p>
        </w:tc>
        <w:tc>
          <w:tcPr>
            <w:tcW w:w="2841" w:type="dxa"/>
            <w:noWrap w:val="0"/>
            <w:vAlign w:val="top"/>
          </w:tcPr>
          <w:p w14:paraId="70CE3DE2">
            <w:pPr>
              <w:keepNext w:val="0"/>
              <w:keepLines w:val="0"/>
              <w:pageBreakBefore w:val="0"/>
              <w:widowControl w:val="0"/>
              <w:numPr>
                <w:ilvl w:val="0"/>
                <w:numId w:val="6"/>
              </w:numPr>
              <w:kinsoku/>
              <w:wordWrap/>
              <w:overflowPunct/>
              <w:topLinePunct w:val="0"/>
              <w:autoSpaceDE/>
              <w:autoSpaceDN/>
              <w:bidi w:val="0"/>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u w:val="none"/>
                <w:shd w:val="clear" w:color="auto" w:fill="auto"/>
                <w:lang w:val="en-US" w:eastAsia="zh-CN"/>
                <w14:textFill>
                  <w14:solidFill>
                    <w14:schemeClr w14:val="tx1"/>
                  </w14:solidFill>
                </w14:textFill>
              </w:rPr>
              <w:t>理论学习：王崧舟——《</w:t>
            </w:r>
            <w:r>
              <w:rPr>
                <w:rFonts w:hint="eastAsia" w:ascii="宋体" w:hAnsi="宋体" w:eastAsia="宋体" w:cs="宋体"/>
                <w:color w:val="000000" w:themeColor="text1"/>
                <w:sz w:val="21"/>
                <w:szCs w:val="21"/>
                <w:lang w:val="en-US" w:eastAsia="zh-CN"/>
                <w14:textFill>
                  <w14:solidFill>
                    <w14:schemeClr w14:val="tx1"/>
                  </w14:solidFill>
                </w14:textFill>
              </w:rPr>
              <w:t>整本书导读单如何设计和使用》（一）</w:t>
            </w:r>
          </w:p>
          <w:p w14:paraId="1F59E47D">
            <w:pPr>
              <w:numPr>
                <w:ilvl w:val="0"/>
                <w:numId w:val="0"/>
              </w:numPr>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2.第三单元集体备课</w:t>
            </w:r>
          </w:p>
        </w:tc>
        <w:tc>
          <w:tcPr>
            <w:tcW w:w="2841" w:type="dxa"/>
            <w:noWrap w:val="0"/>
            <w:vAlign w:val="top"/>
          </w:tcPr>
          <w:p w14:paraId="777D62B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黄露娟</w:t>
            </w:r>
          </w:p>
        </w:tc>
      </w:tr>
      <w:tr w14:paraId="68E2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B30044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周</w:t>
            </w:r>
          </w:p>
        </w:tc>
        <w:tc>
          <w:tcPr>
            <w:tcW w:w="2841" w:type="dxa"/>
            <w:noWrap w:val="0"/>
            <w:vAlign w:val="top"/>
          </w:tcPr>
          <w:p w14:paraId="49EA9782">
            <w:pPr>
              <w:keepNext w:val="0"/>
              <w:keepLines w:val="0"/>
              <w:pageBreakBefore w:val="0"/>
              <w:widowControl w:val="0"/>
              <w:numPr>
                <w:ilvl w:val="0"/>
                <w:numId w:val="7"/>
              </w:numPr>
              <w:kinsoku/>
              <w:wordWrap/>
              <w:overflowPunct/>
              <w:topLinePunct w:val="0"/>
              <w:autoSpaceDE/>
              <w:autoSpaceDN/>
              <w:bidi w:val="0"/>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整本书阅读专题讲座（周颖）</w:t>
            </w:r>
          </w:p>
          <w:p w14:paraId="14B5E21A">
            <w:pPr>
              <w:numPr>
                <w:ilvl w:val="0"/>
                <w:numId w:val="6"/>
              </w:numPr>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第三单元教学反思</w:t>
            </w:r>
          </w:p>
          <w:p w14:paraId="5409E602">
            <w:pPr>
              <w:numPr>
                <w:ilvl w:val="0"/>
                <w:numId w:val="0"/>
              </w:numPr>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val="en-US" w:eastAsia="zh-CN"/>
                <w14:textFill>
                  <w14:solidFill>
                    <w14:schemeClr w14:val="tx1"/>
                  </w14:solidFill>
                </w14:textFill>
              </w:rPr>
              <w:t>新课标理论学习3-视频学习</w:t>
            </w:r>
          </w:p>
          <w:p w14:paraId="78C02BDB">
            <w:pPr>
              <w:numPr>
                <w:ilvl w:val="0"/>
                <w:numId w:val="0"/>
              </w:numPr>
              <w:ind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课题专题学习1-讲座学习</w:t>
            </w:r>
          </w:p>
        </w:tc>
        <w:tc>
          <w:tcPr>
            <w:tcW w:w="2841" w:type="dxa"/>
            <w:noWrap w:val="0"/>
            <w:vAlign w:val="top"/>
          </w:tcPr>
          <w:p w14:paraId="5E41060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黄露娟</w:t>
            </w:r>
          </w:p>
        </w:tc>
      </w:tr>
      <w:tr w14:paraId="11E1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1E91B7E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周</w:t>
            </w:r>
          </w:p>
        </w:tc>
        <w:tc>
          <w:tcPr>
            <w:tcW w:w="2841" w:type="dxa"/>
            <w:noWrap w:val="0"/>
            <w:vAlign w:val="top"/>
          </w:tcPr>
          <w:p w14:paraId="318F22E3">
            <w:pPr>
              <w:numPr>
                <w:ilvl w:val="0"/>
                <w:numId w:val="0"/>
              </w:numPr>
              <w:jc w:val="left"/>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清明节休息</w:t>
            </w:r>
          </w:p>
        </w:tc>
        <w:tc>
          <w:tcPr>
            <w:tcW w:w="2841" w:type="dxa"/>
            <w:noWrap w:val="0"/>
            <w:vAlign w:val="top"/>
          </w:tcPr>
          <w:p w14:paraId="15F2C59D">
            <w:pPr>
              <w:jc w:val="center"/>
              <w:rPr>
                <w:rFonts w:hint="eastAsia" w:ascii="宋体" w:hAnsi="宋体" w:eastAsia="宋体" w:cs="宋体"/>
                <w:color w:val="000000" w:themeColor="text1"/>
                <w:szCs w:val="21"/>
                <w14:textFill>
                  <w14:solidFill>
                    <w14:schemeClr w14:val="tx1"/>
                  </w14:solidFill>
                </w14:textFill>
              </w:rPr>
            </w:pPr>
          </w:p>
        </w:tc>
      </w:tr>
      <w:tr w14:paraId="54C6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59FB5D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w:t>
            </w: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周</w:t>
            </w:r>
          </w:p>
        </w:tc>
        <w:tc>
          <w:tcPr>
            <w:tcW w:w="2841" w:type="dxa"/>
            <w:noWrap w:val="0"/>
            <w:vAlign w:val="top"/>
          </w:tcPr>
          <w:p w14:paraId="46361977">
            <w:pPr>
              <w:keepNext w:val="0"/>
              <w:keepLines w:val="0"/>
              <w:pageBreakBefore w:val="0"/>
              <w:widowControl w:val="0"/>
              <w:numPr>
                <w:ilvl w:val="0"/>
                <w:numId w:val="8"/>
              </w:numPr>
              <w:kinsoku/>
              <w:wordWrap/>
              <w:overflowPunct/>
              <w:topLinePunct w:val="0"/>
              <w:autoSpaceDE/>
              <w:autoSpaceDN/>
              <w:bidi w:val="0"/>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黄露娟执教教研课</w:t>
            </w:r>
          </w:p>
          <w:p w14:paraId="2E3CEE17">
            <w:pPr>
              <w:numPr>
                <w:ilvl w:val="0"/>
                <w:numId w:val="0"/>
              </w:numPr>
              <w:ind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2.第四、五单元集体备课</w:t>
            </w:r>
          </w:p>
          <w:p w14:paraId="5120BABF">
            <w:pPr>
              <w:numPr>
                <w:ilvl w:val="0"/>
                <w:numId w:val="0"/>
              </w:numPr>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val="en-US" w:eastAsia="zh-CN"/>
                <w14:textFill>
                  <w14:solidFill>
                    <w14:schemeClr w14:val="tx1"/>
                  </w14:solidFill>
                </w14:textFill>
              </w:rPr>
              <w:t>新课标理论学习4-视频学习</w:t>
            </w:r>
          </w:p>
          <w:p w14:paraId="49ADE4A7">
            <w:pPr>
              <w:numPr>
                <w:ilvl w:val="0"/>
                <w:numId w:val="0"/>
              </w:numPr>
              <w:ind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跨学科学习2-书籍学习</w:t>
            </w:r>
          </w:p>
        </w:tc>
        <w:tc>
          <w:tcPr>
            <w:tcW w:w="2841" w:type="dxa"/>
            <w:noWrap w:val="0"/>
            <w:vAlign w:val="top"/>
          </w:tcPr>
          <w:p w14:paraId="5F9734DB">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黄露娟</w:t>
            </w:r>
          </w:p>
        </w:tc>
      </w:tr>
      <w:tr w14:paraId="2ECA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8E7A18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w:t>
            </w: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周</w:t>
            </w:r>
          </w:p>
        </w:tc>
        <w:tc>
          <w:tcPr>
            <w:tcW w:w="2841" w:type="dxa"/>
            <w:noWrap w:val="0"/>
            <w:vAlign w:val="top"/>
          </w:tcPr>
          <w:p w14:paraId="4235D007">
            <w:pPr>
              <w:keepNext w:val="0"/>
              <w:keepLines w:val="0"/>
              <w:pageBreakBefore w:val="0"/>
              <w:widowControl w:val="0"/>
              <w:numPr>
                <w:ilvl w:val="0"/>
                <w:numId w:val="9"/>
              </w:numPr>
              <w:kinsoku/>
              <w:wordWrap/>
              <w:overflowPunct/>
              <w:topLinePunct w:val="0"/>
              <w:autoSpaceDE/>
              <w:autoSpaceDN/>
              <w:bidi w:val="0"/>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理论学习：命题分享</w:t>
            </w:r>
          </w:p>
          <w:p w14:paraId="60F0873B">
            <w:pPr>
              <w:numPr>
                <w:ilvl w:val="0"/>
                <w:numId w:val="0"/>
              </w:numPr>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2.第四单元教学反思</w:t>
            </w:r>
          </w:p>
        </w:tc>
        <w:tc>
          <w:tcPr>
            <w:tcW w:w="2841" w:type="dxa"/>
            <w:noWrap w:val="0"/>
            <w:vAlign w:val="top"/>
          </w:tcPr>
          <w:p w14:paraId="2057CEA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秦亚</w:t>
            </w:r>
          </w:p>
        </w:tc>
      </w:tr>
      <w:tr w14:paraId="1B20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43B2227">
            <w:pPr>
              <w:jc w:val="center"/>
              <w:rPr>
                <w:rFonts w:hint="eastAsia" w:ascii="宋体" w:hAnsi="宋体" w:eastAsia="宋体" w:cs="宋体"/>
                <w:color w:val="000000" w:themeColor="text1"/>
                <w:szCs w:val="21"/>
                <w14:textFill>
                  <w14:solidFill>
                    <w14:schemeClr w14:val="tx1"/>
                  </w14:solidFill>
                </w14:textFill>
              </w:rPr>
            </w:pPr>
            <w:bookmarkStart w:id="0" w:name="_GoBack"/>
            <w:r>
              <w:rPr>
                <w:rFonts w:hint="eastAsia" w:ascii="宋体" w:hAnsi="宋体" w:eastAsia="宋体" w:cs="宋体"/>
                <w:color w:val="000000" w:themeColor="text1"/>
                <w:szCs w:val="21"/>
                <w14:textFill>
                  <w14:solidFill>
                    <w14:schemeClr w14:val="tx1"/>
                  </w14:solidFill>
                </w14:textFill>
              </w:rPr>
              <w:t>第1</w:t>
            </w: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周</w:t>
            </w:r>
          </w:p>
        </w:tc>
        <w:tc>
          <w:tcPr>
            <w:tcW w:w="2841" w:type="dxa"/>
            <w:noWrap w:val="0"/>
            <w:vAlign w:val="top"/>
          </w:tcPr>
          <w:p w14:paraId="0506DD68">
            <w:pPr>
              <w:keepNext w:val="0"/>
              <w:keepLines w:val="0"/>
              <w:pageBreakBefore w:val="0"/>
              <w:widowControl w:val="0"/>
              <w:numPr>
                <w:ilvl w:val="0"/>
                <w:numId w:val="10"/>
              </w:numPr>
              <w:kinsoku/>
              <w:wordWrap/>
              <w:overflowPunct/>
              <w:topLinePunct w:val="0"/>
              <w:autoSpaceDE/>
              <w:autoSpaceDN/>
              <w:bidi w:val="0"/>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曹佳爽执教教研课</w:t>
            </w:r>
          </w:p>
          <w:p w14:paraId="58C1D4B9">
            <w:pPr>
              <w:keepNext w:val="0"/>
              <w:keepLines w:val="0"/>
              <w:pageBreakBefore w:val="0"/>
              <w:widowControl w:val="0"/>
              <w:numPr>
                <w:ilvl w:val="0"/>
                <w:numId w:val="10"/>
              </w:numPr>
              <w:kinsoku/>
              <w:wordWrap/>
              <w:overflowPunct/>
              <w:topLinePunct w:val="0"/>
              <w:autoSpaceDE/>
              <w:autoSpaceDN/>
              <w:bidi w:val="0"/>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第六、七单元备课</w:t>
            </w:r>
          </w:p>
          <w:p w14:paraId="361730FD">
            <w:pPr>
              <w:numPr>
                <w:ilvl w:val="0"/>
                <w:numId w:val="0"/>
              </w:numPr>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val="en-US" w:eastAsia="zh-CN"/>
                <w14:textFill>
                  <w14:solidFill>
                    <w14:schemeClr w14:val="tx1"/>
                  </w14:solidFill>
                </w14:textFill>
              </w:rPr>
              <w:t>新课标理论学习5-讲座学习</w:t>
            </w:r>
          </w:p>
          <w:p w14:paraId="3AC2CDD2">
            <w:pPr>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学科作业设计学习2-案例设计实践</w:t>
            </w:r>
          </w:p>
        </w:tc>
        <w:tc>
          <w:tcPr>
            <w:tcW w:w="2841" w:type="dxa"/>
            <w:noWrap w:val="0"/>
            <w:vAlign w:val="top"/>
          </w:tcPr>
          <w:p w14:paraId="11F21102">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曹佳爽</w:t>
            </w:r>
          </w:p>
        </w:tc>
      </w:tr>
      <w:bookmarkEnd w:id="0"/>
      <w:tr w14:paraId="62DD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1AD286C3">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第11周</w:t>
            </w:r>
          </w:p>
        </w:tc>
        <w:tc>
          <w:tcPr>
            <w:tcW w:w="2841" w:type="dxa"/>
            <w:noWrap w:val="0"/>
            <w:vAlign w:val="top"/>
          </w:tcPr>
          <w:p w14:paraId="163F2145">
            <w:pPr>
              <w:numPr>
                <w:ilvl w:val="0"/>
                <w:numId w:val="0"/>
              </w:numPr>
              <w:jc w:val="left"/>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1.优秀语文课堂教学观摩1-视频学习</w:t>
            </w:r>
          </w:p>
        </w:tc>
        <w:tc>
          <w:tcPr>
            <w:tcW w:w="2841" w:type="dxa"/>
            <w:noWrap w:val="0"/>
            <w:vAlign w:val="top"/>
          </w:tcPr>
          <w:p w14:paraId="3FF2F69F">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秦亚</w:t>
            </w:r>
          </w:p>
        </w:tc>
      </w:tr>
      <w:tr w14:paraId="6228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840" w:type="dxa"/>
            <w:noWrap w:val="0"/>
            <w:vAlign w:val="top"/>
          </w:tcPr>
          <w:p w14:paraId="1A8964C0">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第12周</w:t>
            </w:r>
          </w:p>
        </w:tc>
        <w:tc>
          <w:tcPr>
            <w:tcW w:w="2841" w:type="dxa"/>
            <w:noWrap w:val="0"/>
            <w:vAlign w:val="top"/>
          </w:tcPr>
          <w:p w14:paraId="336E3320">
            <w:pPr>
              <w:numPr>
                <w:ilvl w:val="0"/>
                <w:numId w:val="0"/>
              </w:numPr>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u w:val="none"/>
                <w:shd w:val="clear" w:color="auto" w:fill="auto"/>
                <w:lang w:val="en-US" w:eastAsia="zh-CN"/>
                <w14:textFill>
                  <w14:solidFill>
                    <w14:schemeClr w14:val="tx1"/>
                  </w14:solidFill>
                </w14:textFill>
              </w:rPr>
              <w:t>劳动节</w:t>
            </w:r>
          </w:p>
        </w:tc>
        <w:tc>
          <w:tcPr>
            <w:tcW w:w="2841" w:type="dxa"/>
            <w:noWrap w:val="0"/>
            <w:vAlign w:val="top"/>
          </w:tcPr>
          <w:p w14:paraId="28C9786F">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3BD8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36306D5A">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第13周</w:t>
            </w:r>
          </w:p>
        </w:tc>
        <w:tc>
          <w:tcPr>
            <w:tcW w:w="2841" w:type="dxa"/>
            <w:noWrap w:val="0"/>
            <w:vAlign w:val="top"/>
          </w:tcPr>
          <w:p w14:paraId="765EA310">
            <w:pPr>
              <w:keepNext w:val="0"/>
              <w:keepLines w:val="0"/>
              <w:pageBreakBefore w:val="0"/>
              <w:widowControl w:val="0"/>
              <w:numPr>
                <w:ilvl w:val="0"/>
                <w:numId w:val="11"/>
              </w:numPr>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u w:val="none"/>
                <w:shd w:val="clear" w:color="auto" w:fill="auto"/>
                <w:lang w:val="en-US" w:eastAsia="zh-CN"/>
                <w14:textFill>
                  <w14:solidFill>
                    <w14:schemeClr w14:val="tx1"/>
                  </w14:solidFill>
                </w14:textFill>
              </w:rPr>
              <w:t>理论学习：王崧舟——《</w:t>
            </w:r>
            <w:r>
              <w:rPr>
                <w:rFonts w:hint="eastAsia" w:ascii="宋体" w:hAnsi="宋体" w:eastAsia="宋体" w:cs="宋体"/>
                <w:color w:val="000000" w:themeColor="text1"/>
                <w:sz w:val="21"/>
                <w:szCs w:val="21"/>
                <w:lang w:val="en-US" w:eastAsia="zh-CN"/>
                <w14:textFill>
                  <w14:solidFill>
                    <w14:schemeClr w14:val="tx1"/>
                  </w14:solidFill>
                </w14:textFill>
              </w:rPr>
              <w:t>整本书导读单如何设计和使用》（二）</w:t>
            </w:r>
          </w:p>
          <w:p w14:paraId="6E577F82">
            <w:pPr>
              <w:numPr>
                <w:ilvl w:val="0"/>
                <w:numId w:val="0"/>
              </w:numPr>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2.第五、六单元教学反思</w:t>
            </w:r>
          </w:p>
        </w:tc>
        <w:tc>
          <w:tcPr>
            <w:tcW w:w="2841" w:type="dxa"/>
            <w:noWrap w:val="0"/>
            <w:vAlign w:val="top"/>
          </w:tcPr>
          <w:p w14:paraId="175B8D04">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曹佳爽</w:t>
            </w:r>
          </w:p>
        </w:tc>
      </w:tr>
      <w:tr w14:paraId="7D29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7B16B65">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第14周</w:t>
            </w:r>
          </w:p>
        </w:tc>
        <w:tc>
          <w:tcPr>
            <w:tcW w:w="2841" w:type="dxa"/>
            <w:noWrap w:val="0"/>
            <w:vAlign w:val="top"/>
          </w:tcPr>
          <w:p w14:paraId="1FD14202">
            <w:pPr>
              <w:keepNext w:val="0"/>
              <w:keepLines w:val="0"/>
              <w:pageBreakBefore w:val="0"/>
              <w:widowControl w:val="0"/>
              <w:numPr>
                <w:ilvl w:val="0"/>
                <w:numId w:val="12"/>
              </w:numPr>
              <w:kinsoku/>
              <w:wordWrap/>
              <w:overflowPunct/>
              <w:topLinePunct w:val="0"/>
              <w:autoSpaceDE/>
              <w:autoSpaceDN/>
              <w:bidi w:val="0"/>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雷佳敏执教三校联合</w:t>
            </w:r>
          </w:p>
          <w:p w14:paraId="30B4A184">
            <w:pPr>
              <w:numPr>
                <w:ilvl w:val="0"/>
                <w:numId w:val="0"/>
              </w:numPr>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2.第八单元集体备课</w:t>
            </w:r>
          </w:p>
        </w:tc>
        <w:tc>
          <w:tcPr>
            <w:tcW w:w="2841" w:type="dxa"/>
            <w:noWrap w:val="0"/>
            <w:vAlign w:val="top"/>
          </w:tcPr>
          <w:p w14:paraId="6FC1D8C9">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曹佳爽</w:t>
            </w:r>
          </w:p>
        </w:tc>
      </w:tr>
      <w:tr w14:paraId="33CA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1E48E89">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第15周</w:t>
            </w:r>
          </w:p>
        </w:tc>
        <w:tc>
          <w:tcPr>
            <w:tcW w:w="2841" w:type="dxa"/>
            <w:noWrap w:val="0"/>
            <w:vAlign w:val="top"/>
          </w:tcPr>
          <w:p w14:paraId="3C1EFBE6">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1.理论学习：五年级命题分享</w:t>
            </w:r>
          </w:p>
          <w:p w14:paraId="611A7BFA">
            <w:pPr>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2.第七单元教学反思</w:t>
            </w:r>
          </w:p>
          <w:p w14:paraId="3FCA5775">
            <w:pPr>
              <w:numPr>
                <w:ilvl w:val="0"/>
                <w:numId w:val="0"/>
              </w:numPr>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val="en-US" w:eastAsia="zh-CN"/>
                <w14:textFill>
                  <w14:solidFill>
                    <w14:schemeClr w14:val="tx1"/>
                  </w14:solidFill>
                </w14:textFill>
              </w:rPr>
              <w:t>新课标理论学习6-视频学习</w:t>
            </w:r>
          </w:p>
          <w:p w14:paraId="0A995A66">
            <w:pPr>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课题专题学习2-交流沙龙</w:t>
            </w:r>
          </w:p>
        </w:tc>
        <w:tc>
          <w:tcPr>
            <w:tcW w:w="2841" w:type="dxa"/>
            <w:noWrap w:val="0"/>
            <w:vAlign w:val="top"/>
          </w:tcPr>
          <w:p w14:paraId="0D4F77A3">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黄露</w:t>
            </w:r>
          </w:p>
        </w:tc>
      </w:tr>
      <w:tr w14:paraId="7E4A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C33A640">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第16周</w:t>
            </w:r>
          </w:p>
        </w:tc>
        <w:tc>
          <w:tcPr>
            <w:tcW w:w="2841" w:type="dxa"/>
            <w:noWrap w:val="0"/>
            <w:vAlign w:val="top"/>
          </w:tcPr>
          <w:p w14:paraId="799CE394">
            <w:pPr>
              <w:numPr>
                <w:numId w:val="0"/>
              </w:numPr>
              <w:jc w:val="left"/>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1.</w:t>
            </w:r>
            <w:r>
              <w:rPr>
                <w:rFonts w:hint="eastAsia" w:ascii="宋体" w:hAnsi="宋体" w:cs="宋体"/>
                <w:b w:val="0"/>
                <w:bCs/>
                <w:color w:val="000000" w:themeColor="text1"/>
                <w:sz w:val="21"/>
                <w:szCs w:val="21"/>
                <w:lang w:val="en-US" w:eastAsia="zh-CN"/>
                <w14:textFill>
                  <w14:solidFill>
                    <w14:schemeClr w14:val="tx1"/>
                  </w14:solidFill>
                </w14:textFill>
              </w:rPr>
              <w:t>优秀语文课堂教学观摩2-视频学习</w:t>
            </w:r>
          </w:p>
        </w:tc>
        <w:tc>
          <w:tcPr>
            <w:tcW w:w="2841" w:type="dxa"/>
            <w:noWrap w:val="0"/>
            <w:vAlign w:val="top"/>
          </w:tcPr>
          <w:p w14:paraId="463ABB34">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黄露娟</w:t>
            </w:r>
          </w:p>
        </w:tc>
      </w:tr>
      <w:tr w14:paraId="39A9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F567803">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第17周</w:t>
            </w:r>
          </w:p>
        </w:tc>
        <w:tc>
          <w:tcPr>
            <w:tcW w:w="2841" w:type="dxa"/>
            <w:noWrap w:val="0"/>
            <w:vAlign w:val="top"/>
          </w:tcPr>
          <w:p w14:paraId="6D62EA25">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1.薛益鑫教研课</w:t>
            </w:r>
          </w:p>
          <w:p w14:paraId="550505AA">
            <w:pPr>
              <w:numPr>
                <w:ilvl w:val="0"/>
                <w:numId w:val="0"/>
              </w:numPr>
              <w:jc w:val="left"/>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2.第八单元教学反思</w:t>
            </w:r>
          </w:p>
        </w:tc>
        <w:tc>
          <w:tcPr>
            <w:tcW w:w="2841" w:type="dxa"/>
            <w:noWrap w:val="0"/>
            <w:vAlign w:val="top"/>
          </w:tcPr>
          <w:p w14:paraId="103810D5">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黄露</w:t>
            </w:r>
          </w:p>
        </w:tc>
      </w:tr>
      <w:tr w14:paraId="27C1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DD36E88">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第18周</w:t>
            </w:r>
          </w:p>
        </w:tc>
        <w:tc>
          <w:tcPr>
            <w:tcW w:w="2841" w:type="dxa"/>
            <w:noWrap w:val="0"/>
            <w:vAlign w:val="top"/>
          </w:tcPr>
          <w:p w14:paraId="5EB8CCF7">
            <w:pPr>
              <w:numPr>
                <w:ilvl w:val="0"/>
                <w:numId w:val="13"/>
              </w:numPr>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u w:val="none"/>
                <w:shd w:val="clear" w:color="auto" w:fill="auto"/>
                <w14:textFill>
                  <w14:solidFill>
                    <w14:schemeClr w14:val="tx1"/>
                  </w14:solidFill>
                </w14:textFill>
              </w:rPr>
              <w:t>组织期末复习</w:t>
            </w:r>
          </w:p>
          <w:p w14:paraId="56CFE8AB">
            <w:pPr>
              <w:numPr>
                <w:ilvl w:val="0"/>
                <w:numId w:val="13"/>
              </w:numPr>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u w:val="none"/>
                <w:shd w:val="clear" w:color="auto" w:fill="auto"/>
                <w:lang w:val="en-US" w:eastAsia="zh-CN"/>
                <w14:textFill>
                  <w14:solidFill>
                    <w14:schemeClr w14:val="tx1"/>
                  </w14:solidFill>
                </w14:textFill>
              </w:rPr>
              <w:t>备课组总结</w:t>
            </w:r>
          </w:p>
        </w:tc>
        <w:tc>
          <w:tcPr>
            <w:tcW w:w="2841" w:type="dxa"/>
            <w:noWrap w:val="0"/>
            <w:vAlign w:val="top"/>
          </w:tcPr>
          <w:p w14:paraId="163803DB">
            <w:pPr>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秦亚</w:t>
            </w:r>
          </w:p>
        </w:tc>
      </w:tr>
    </w:tbl>
    <w:p w14:paraId="24278695">
      <w:pPr>
        <w:spacing w:line="440" w:lineRule="exact"/>
        <w:ind w:left="1260" w:hanging="1260" w:hangingChars="600"/>
        <w:rPr>
          <w:rFonts w:hint="eastAsia" w:ascii="宋体" w:hAnsi="宋体" w:eastAsia="宋体" w:cs="宋体"/>
        </w:rPr>
      </w:pPr>
      <w:r>
        <w:rPr>
          <w:rFonts w:hint="eastAsia" w:ascii="宋体" w:hAnsi="宋体" w:eastAsia="宋体" w:cs="宋体"/>
        </w:rPr>
        <w:t>说明：加强对学生良好学习习惯养成与学法指导工作的落实； 关注低分学生的进一步发展。</w:t>
      </w:r>
    </w:p>
    <w:p w14:paraId="7F96BC46">
      <w:pPr>
        <w:ind w:firstLine="1285" w:firstLineChars="400"/>
        <w:jc w:val="both"/>
        <w:rPr>
          <w:rFonts w:hint="eastAsia" w:ascii="宋体" w:hAnsi="宋体" w:eastAsia="宋体" w:cs="宋体"/>
          <w:b/>
          <w:sz w:val="32"/>
          <w:szCs w:val="32"/>
          <w:lang w:val="en-US" w:eastAsia="zh-CN"/>
        </w:rPr>
      </w:pPr>
    </w:p>
    <w:p w14:paraId="397E108A">
      <w:pPr>
        <w:ind w:firstLine="1285" w:firstLineChars="400"/>
        <w:jc w:val="both"/>
        <w:rPr>
          <w:rFonts w:hint="eastAsia" w:ascii="宋体" w:hAnsi="宋体" w:eastAsia="宋体" w:cs="宋体"/>
          <w:b/>
          <w:sz w:val="32"/>
          <w:szCs w:val="32"/>
          <w:lang w:val="en-US" w:eastAsia="zh-CN"/>
        </w:rPr>
      </w:pPr>
    </w:p>
    <w:p w14:paraId="50BEAB4C">
      <w:pPr>
        <w:ind w:firstLine="1285" w:firstLineChars="400"/>
        <w:jc w:val="both"/>
        <w:rPr>
          <w:rFonts w:hint="eastAsia" w:ascii="宋体" w:hAnsi="宋体" w:eastAsia="宋体" w:cs="宋体"/>
          <w:b/>
          <w:sz w:val="32"/>
          <w:szCs w:val="32"/>
          <w:lang w:val="en-US" w:eastAsia="zh-CN"/>
        </w:rPr>
      </w:pPr>
    </w:p>
    <w:p w14:paraId="14E5B837">
      <w:pPr>
        <w:ind w:firstLine="1285" w:firstLineChars="400"/>
        <w:jc w:val="both"/>
        <w:rPr>
          <w:rFonts w:hint="eastAsia" w:ascii="宋体" w:hAnsi="宋体" w:eastAsia="宋体" w:cs="宋体"/>
          <w:b/>
          <w:sz w:val="32"/>
          <w:szCs w:val="32"/>
          <w:lang w:val="en-US" w:eastAsia="zh-CN"/>
        </w:rPr>
      </w:pPr>
    </w:p>
    <w:p w14:paraId="5B726D66">
      <w:pPr>
        <w:ind w:firstLine="964" w:firstLineChars="300"/>
        <w:jc w:val="both"/>
        <w:rPr>
          <w:rFonts w:hint="eastAsia" w:ascii="宋体" w:hAnsi="宋体" w:eastAsia="宋体" w:cs="宋体"/>
          <w:b/>
          <w:sz w:val="32"/>
          <w:szCs w:val="32"/>
          <w:lang w:val="en-US" w:eastAsia="zh-CN"/>
        </w:rPr>
      </w:pPr>
    </w:p>
    <w:p w14:paraId="2D9D194E">
      <w:pPr>
        <w:ind w:firstLine="964" w:firstLineChars="300"/>
        <w:jc w:val="both"/>
        <w:rPr>
          <w:rFonts w:hint="eastAsia" w:ascii="宋体" w:hAnsi="宋体" w:eastAsia="宋体" w:cs="宋体"/>
          <w:b/>
          <w:sz w:val="32"/>
          <w:szCs w:val="32"/>
          <w:lang w:val="en-US" w:eastAsia="zh-CN"/>
        </w:rPr>
      </w:pPr>
    </w:p>
    <w:p w14:paraId="52584BD4">
      <w:pPr>
        <w:ind w:firstLine="964" w:firstLineChars="300"/>
        <w:jc w:val="both"/>
        <w:rPr>
          <w:rFonts w:hint="eastAsia" w:ascii="宋体" w:hAnsi="宋体" w:eastAsia="宋体" w:cs="宋体"/>
          <w:b/>
          <w:sz w:val="32"/>
          <w:szCs w:val="32"/>
          <w:lang w:val="en-US" w:eastAsia="zh-CN"/>
        </w:rPr>
      </w:pPr>
    </w:p>
    <w:p w14:paraId="50FA9117">
      <w:pPr>
        <w:ind w:firstLine="964" w:firstLineChars="300"/>
        <w:jc w:val="both"/>
        <w:rPr>
          <w:rFonts w:hint="eastAsia" w:ascii="宋体" w:hAnsi="宋体" w:eastAsia="宋体" w:cs="宋体"/>
          <w:b/>
          <w:sz w:val="32"/>
          <w:szCs w:val="32"/>
          <w:lang w:val="en-US" w:eastAsia="zh-CN"/>
        </w:rPr>
      </w:pPr>
    </w:p>
    <w:p w14:paraId="792AD945">
      <w:pPr>
        <w:jc w:val="both"/>
        <w:rPr>
          <w:rFonts w:hint="eastAsia" w:ascii="宋体" w:hAnsi="宋体" w:eastAsia="宋体" w:cs="宋体"/>
          <w:b/>
          <w:sz w:val="32"/>
          <w:szCs w:val="32"/>
          <w:lang w:val="en-US" w:eastAsia="zh-CN"/>
        </w:rPr>
      </w:pPr>
    </w:p>
    <w:p w14:paraId="1C2332D0">
      <w:pPr>
        <w:jc w:val="both"/>
        <w:rPr>
          <w:rFonts w:hint="eastAsia" w:ascii="宋体" w:hAnsi="宋体" w:eastAsia="宋体" w:cs="宋体"/>
          <w:b/>
          <w:sz w:val="32"/>
          <w:szCs w:val="32"/>
          <w:lang w:val="en-US" w:eastAsia="zh-CN"/>
        </w:rPr>
      </w:pPr>
    </w:p>
    <w:p w14:paraId="3202BE65">
      <w:pPr>
        <w:jc w:val="both"/>
        <w:rPr>
          <w:rFonts w:hint="eastAsia" w:ascii="宋体" w:hAnsi="宋体" w:eastAsia="宋体" w:cs="宋体"/>
          <w:b/>
          <w:sz w:val="32"/>
          <w:szCs w:val="32"/>
          <w:lang w:val="en-US" w:eastAsia="zh-CN"/>
        </w:rPr>
      </w:pPr>
    </w:p>
    <w:p w14:paraId="5F21F85A">
      <w:pPr>
        <w:jc w:val="both"/>
        <w:rPr>
          <w:rFonts w:hint="eastAsia" w:ascii="宋体" w:hAnsi="宋体" w:eastAsia="宋体" w:cs="宋体"/>
          <w:b/>
          <w:sz w:val="32"/>
          <w:szCs w:val="32"/>
          <w:lang w:val="en-US" w:eastAsia="zh-CN"/>
        </w:rPr>
      </w:pPr>
    </w:p>
    <w:p w14:paraId="76F33E4A">
      <w:pPr>
        <w:ind w:firstLine="964" w:firstLineChars="300"/>
        <w:jc w:val="both"/>
        <w:rPr>
          <w:rFonts w:hint="eastAsia" w:ascii="宋体" w:hAnsi="宋体" w:eastAsia="宋体" w:cs="宋体"/>
          <w:b/>
          <w:sz w:val="32"/>
          <w:szCs w:val="32"/>
          <w:lang w:val="en-US" w:eastAsia="zh-CN"/>
        </w:rPr>
      </w:pPr>
    </w:p>
    <w:p w14:paraId="4DE1F680">
      <w:pPr>
        <w:ind w:firstLine="964" w:firstLineChars="300"/>
        <w:jc w:val="both"/>
        <w:rPr>
          <w:rFonts w:hint="eastAsia" w:ascii="宋体" w:hAnsi="宋体" w:eastAsia="宋体" w:cs="宋体"/>
          <w:b/>
          <w:sz w:val="32"/>
          <w:szCs w:val="32"/>
          <w:lang w:val="en-US" w:eastAsia="zh-CN"/>
        </w:rPr>
      </w:pPr>
    </w:p>
    <w:p w14:paraId="19D3338F">
      <w:pPr>
        <w:ind w:firstLine="964" w:firstLineChars="300"/>
        <w:jc w:val="both"/>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表2：部编版五年级下册语文教学进度安排表</w:t>
      </w:r>
    </w:p>
    <w:p w14:paraId="497E4E46">
      <w:pPr>
        <w:ind w:firstLine="2249" w:firstLineChars="700"/>
        <w:jc w:val="right"/>
        <w:rPr>
          <w:rFonts w:hint="default" w:ascii="宋体" w:hAnsi="宋体" w:eastAsia="宋体" w:cs="宋体"/>
          <w:b w:val="0"/>
          <w:bCs/>
          <w:sz w:val="24"/>
          <w:szCs w:val="24"/>
          <w:lang w:val="en-US" w:eastAsia="zh-CN"/>
        </w:rPr>
      </w:pPr>
      <w:r>
        <w:rPr>
          <w:rFonts w:hint="eastAsia" w:ascii="宋体" w:hAnsi="宋体" w:eastAsia="宋体" w:cs="宋体"/>
          <w:b/>
          <w:sz w:val="32"/>
          <w:szCs w:val="32"/>
          <w:lang w:val="en-US" w:eastAsia="zh-CN"/>
        </w:rPr>
        <w:t xml:space="preserve">    </w:t>
      </w:r>
      <w:r>
        <w:rPr>
          <w:rFonts w:hint="eastAsia" w:ascii="宋体" w:hAnsi="宋体" w:eastAsia="宋体" w:cs="宋体"/>
          <w:b w:val="0"/>
          <w:bCs/>
          <w:sz w:val="24"/>
          <w:szCs w:val="24"/>
          <w:lang w:val="en-US" w:eastAsia="zh-CN"/>
        </w:rPr>
        <w:t xml:space="preserve"> 制表人：黄露</w:t>
      </w:r>
    </w:p>
    <w:p w14:paraId="6E619DD0">
      <w:pPr>
        <w:jc w:val="both"/>
        <w:rPr>
          <w:rFonts w:hint="eastAsia" w:ascii="宋体" w:hAnsi="宋体" w:eastAsia="宋体" w:cs="宋体"/>
          <w:b/>
          <w:sz w:val="32"/>
          <w:szCs w:val="32"/>
          <w:lang w:eastAsia="zh-CN"/>
        </w:rPr>
      </w:pPr>
      <w:r>
        <w:rPr>
          <w:rFonts w:hint="eastAsia" w:ascii="宋体" w:hAnsi="宋体" w:eastAsia="宋体" w:cs="宋体"/>
          <w:b/>
          <w:sz w:val="32"/>
          <w:szCs w:val="32"/>
          <w:lang w:eastAsia="zh-CN"/>
        </w:rPr>
        <w:drawing>
          <wp:inline distT="0" distB="0" distL="114300" distR="114300">
            <wp:extent cx="5484495" cy="7182485"/>
            <wp:effectExtent l="0" t="0" r="1905" b="18415"/>
            <wp:docPr id="1" name="图片 1" descr="IMG_8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8572"/>
                    <pic:cNvPicPr>
                      <a:picLocks noChangeAspect="1"/>
                    </pic:cNvPicPr>
                  </pic:nvPicPr>
                  <pic:blipFill>
                    <a:blip r:embed="rId4"/>
                    <a:stretch>
                      <a:fillRect/>
                    </a:stretch>
                  </pic:blipFill>
                  <pic:spPr>
                    <a:xfrm>
                      <a:off x="0" y="0"/>
                      <a:ext cx="5484495" cy="7182485"/>
                    </a:xfrm>
                    <a:prstGeom prst="rect">
                      <a:avLst/>
                    </a:prstGeom>
                    <a:noFill/>
                    <a:ln>
                      <a:noFill/>
                    </a:ln>
                  </pic:spPr>
                </pic:pic>
              </a:graphicData>
            </a:graphic>
          </wp:inline>
        </w:drawing>
      </w:r>
    </w:p>
    <w:p w14:paraId="2486F005">
      <w:pPr>
        <w:ind w:firstLine="2249" w:firstLineChars="700"/>
        <w:jc w:val="both"/>
        <w:rPr>
          <w:rFonts w:hint="eastAsia" w:ascii="宋体" w:hAnsi="宋体" w:eastAsia="宋体" w:cs="宋体"/>
          <w:b/>
          <w:sz w:val="32"/>
          <w:szCs w:val="32"/>
        </w:rPr>
      </w:pPr>
    </w:p>
    <w:p w14:paraId="712CE225">
      <w:pPr>
        <w:ind w:firstLine="2249" w:firstLineChars="700"/>
        <w:jc w:val="both"/>
        <w:rPr>
          <w:rFonts w:hint="eastAsia" w:ascii="宋体" w:hAnsi="宋体" w:eastAsia="宋体" w:cs="宋体"/>
          <w:b/>
          <w:sz w:val="32"/>
          <w:szCs w:val="32"/>
        </w:rPr>
      </w:pPr>
    </w:p>
    <w:p w14:paraId="7F176C0B">
      <w:pPr>
        <w:ind w:firstLine="1928" w:firstLineChars="600"/>
        <w:jc w:val="both"/>
        <w:rPr>
          <w:rFonts w:hint="eastAsia" w:ascii="宋体" w:hAnsi="宋体" w:eastAsia="宋体" w:cs="宋体"/>
          <w:b/>
          <w:sz w:val="32"/>
          <w:szCs w:val="32"/>
        </w:rPr>
      </w:pPr>
      <w:r>
        <w:rPr>
          <w:rFonts w:hint="eastAsia" w:ascii="宋体" w:hAnsi="宋体" w:eastAsia="宋体" w:cs="宋体"/>
          <w:b/>
          <w:sz w:val="32"/>
          <w:szCs w:val="32"/>
        </w:rPr>
        <w:t>表3：单元作业设计安排表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556"/>
        <w:gridCol w:w="1704"/>
        <w:gridCol w:w="1705"/>
      </w:tblGrid>
      <w:tr w14:paraId="4E2B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9F18583">
            <w:pPr>
              <w:jc w:val="center"/>
              <w:rPr>
                <w:rFonts w:hint="eastAsia" w:ascii="宋体" w:hAnsi="宋体" w:eastAsia="宋体" w:cs="宋体"/>
                <w:b/>
                <w:sz w:val="24"/>
              </w:rPr>
            </w:pPr>
            <w:r>
              <w:rPr>
                <w:rFonts w:hint="eastAsia" w:ascii="宋体" w:hAnsi="宋体" w:eastAsia="宋体" w:cs="宋体"/>
                <w:b/>
                <w:sz w:val="24"/>
              </w:rPr>
              <w:t>周次</w:t>
            </w:r>
          </w:p>
        </w:tc>
        <w:tc>
          <w:tcPr>
            <w:tcW w:w="2556" w:type="dxa"/>
            <w:noWrap w:val="0"/>
            <w:vAlign w:val="top"/>
          </w:tcPr>
          <w:p w14:paraId="21FD4CE4">
            <w:pPr>
              <w:jc w:val="center"/>
              <w:rPr>
                <w:rFonts w:hint="eastAsia" w:ascii="宋体" w:hAnsi="宋体" w:eastAsia="宋体" w:cs="宋体"/>
                <w:b/>
                <w:sz w:val="24"/>
              </w:rPr>
            </w:pPr>
            <w:r>
              <w:rPr>
                <w:rFonts w:hint="eastAsia" w:ascii="宋体" w:hAnsi="宋体" w:eastAsia="宋体" w:cs="宋体"/>
                <w:b/>
                <w:sz w:val="24"/>
              </w:rPr>
              <w:t>练习内容</w:t>
            </w:r>
          </w:p>
        </w:tc>
        <w:tc>
          <w:tcPr>
            <w:tcW w:w="1704" w:type="dxa"/>
            <w:noWrap w:val="0"/>
            <w:vAlign w:val="top"/>
          </w:tcPr>
          <w:p w14:paraId="48EBF1BA">
            <w:pPr>
              <w:jc w:val="center"/>
              <w:rPr>
                <w:rFonts w:hint="eastAsia" w:ascii="宋体" w:hAnsi="宋体" w:eastAsia="宋体" w:cs="宋体"/>
                <w:b/>
                <w:sz w:val="24"/>
              </w:rPr>
            </w:pPr>
            <w:r>
              <w:rPr>
                <w:rFonts w:hint="eastAsia" w:ascii="宋体" w:hAnsi="宋体" w:eastAsia="宋体" w:cs="宋体"/>
                <w:b/>
                <w:sz w:val="24"/>
              </w:rPr>
              <w:t>命制人</w:t>
            </w:r>
          </w:p>
        </w:tc>
        <w:tc>
          <w:tcPr>
            <w:tcW w:w="1705" w:type="dxa"/>
            <w:noWrap w:val="0"/>
            <w:vAlign w:val="top"/>
          </w:tcPr>
          <w:p w14:paraId="15C68418">
            <w:pPr>
              <w:jc w:val="center"/>
              <w:rPr>
                <w:rFonts w:hint="eastAsia" w:ascii="宋体" w:hAnsi="宋体" w:eastAsia="宋体" w:cs="宋体"/>
                <w:b/>
                <w:sz w:val="24"/>
              </w:rPr>
            </w:pPr>
            <w:r>
              <w:rPr>
                <w:rFonts w:hint="eastAsia" w:ascii="宋体" w:hAnsi="宋体" w:eastAsia="宋体" w:cs="宋体"/>
                <w:b/>
                <w:sz w:val="24"/>
              </w:rPr>
              <w:t>审核人</w:t>
            </w:r>
          </w:p>
        </w:tc>
      </w:tr>
      <w:tr w14:paraId="1943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52" w:type="dxa"/>
            <w:noWrap w:val="0"/>
            <w:vAlign w:val="top"/>
          </w:tcPr>
          <w:p w14:paraId="645D6170">
            <w:pPr>
              <w:jc w:val="center"/>
              <w:rPr>
                <w:rFonts w:hint="eastAsia" w:ascii="宋体" w:hAnsi="宋体" w:eastAsia="宋体" w:cs="宋体"/>
                <w:b/>
                <w:color w:val="auto"/>
                <w:sz w:val="24"/>
              </w:rPr>
            </w:pPr>
            <w:r>
              <w:rPr>
                <w:rFonts w:hint="eastAsia" w:ascii="宋体" w:hAnsi="宋体" w:eastAsia="宋体" w:cs="宋体"/>
                <w:b/>
                <w:color w:val="auto"/>
                <w:sz w:val="24"/>
              </w:rPr>
              <w:t>1</w:t>
            </w:r>
          </w:p>
        </w:tc>
        <w:tc>
          <w:tcPr>
            <w:tcW w:w="2556" w:type="dxa"/>
            <w:noWrap w:val="0"/>
            <w:vAlign w:val="top"/>
          </w:tcPr>
          <w:p w14:paraId="34BA4F19">
            <w:pPr>
              <w:jc w:val="center"/>
              <w:rPr>
                <w:rFonts w:hint="eastAsia" w:ascii="宋体" w:hAnsi="宋体" w:eastAsia="宋体" w:cs="宋体"/>
                <w:b/>
                <w:color w:val="auto"/>
                <w:sz w:val="24"/>
              </w:rPr>
            </w:pPr>
            <w:r>
              <w:rPr>
                <w:rFonts w:hint="eastAsia" w:ascii="宋体" w:hAnsi="宋体" w:eastAsia="宋体" w:cs="宋体"/>
                <w:b/>
                <w:color w:val="auto"/>
                <w:sz w:val="24"/>
              </w:rPr>
              <w:t>第一单元</w:t>
            </w:r>
          </w:p>
        </w:tc>
        <w:tc>
          <w:tcPr>
            <w:tcW w:w="1704" w:type="dxa"/>
            <w:noWrap w:val="0"/>
            <w:vAlign w:val="top"/>
          </w:tcPr>
          <w:p w14:paraId="4494C092">
            <w:pPr>
              <w:jc w:val="center"/>
              <w:rPr>
                <w:rFonts w:hint="eastAsia" w:ascii="宋体" w:hAnsi="宋体" w:eastAsia="宋体" w:cs="宋体"/>
                <w:b/>
                <w:color w:val="auto"/>
                <w:sz w:val="24"/>
              </w:rPr>
            </w:pPr>
            <w:r>
              <w:rPr>
                <w:rFonts w:hint="eastAsia" w:ascii="宋体" w:hAnsi="宋体" w:eastAsia="宋体" w:cs="宋体"/>
                <w:b/>
                <w:color w:val="auto"/>
                <w:sz w:val="24"/>
              </w:rPr>
              <w:t>黄露</w:t>
            </w:r>
          </w:p>
        </w:tc>
        <w:tc>
          <w:tcPr>
            <w:tcW w:w="1705" w:type="dxa"/>
            <w:noWrap w:val="0"/>
            <w:vAlign w:val="top"/>
          </w:tcPr>
          <w:p w14:paraId="2835F084">
            <w:pPr>
              <w:jc w:val="center"/>
              <w:rPr>
                <w:rFonts w:hint="eastAsia" w:ascii="宋体" w:hAnsi="宋体" w:eastAsia="宋体" w:cs="宋体"/>
                <w:color w:val="auto"/>
              </w:rPr>
            </w:pPr>
            <w:r>
              <w:rPr>
                <w:rFonts w:hint="eastAsia" w:ascii="宋体" w:hAnsi="宋体" w:eastAsia="宋体" w:cs="宋体"/>
                <w:b/>
                <w:color w:val="auto"/>
                <w:sz w:val="24"/>
              </w:rPr>
              <w:t>秦亚</w:t>
            </w:r>
          </w:p>
        </w:tc>
      </w:tr>
      <w:tr w14:paraId="23F2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E449770">
            <w:pPr>
              <w:jc w:val="center"/>
              <w:rPr>
                <w:rFonts w:hint="eastAsia" w:ascii="宋体" w:hAnsi="宋体" w:eastAsia="宋体" w:cs="宋体"/>
                <w:b/>
                <w:sz w:val="24"/>
              </w:rPr>
            </w:pPr>
            <w:r>
              <w:rPr>
                <w:rFonts w:hint="eastAsia" w:ascii="宋体" w:hAnsi="宋体" w:eastAsia="宋体" w:cs="宋体"/>
                <w:b/>
                <w:sz w:val="24"/>
              </w:rPr>
              <w:t>3</w:t>
            </w:r>
          </w:p>
        </w:tc>
        <w:tc>
          <w:tcPr>
            <w:tcW w:w="2556" w:type="dxa"/>
            <w:noWrap w:val="0"/>
            <w:vAlign w:val="top"/>
          </w:tcPr>
          <w:p w14:paraId="1262F092">
            <w:pPr>
              <w:jc w:val="center"/>
              <w:rPr>
                <w:rFonts w:hint="eastAsia" w:ascii="宋体" w:hAnsi="宋体" w:eastAsia="宋体" w:cs="宋体"/>
                <w:b/>
                <w:sz w:val="24"/>
              </w:rPr>
            </w:pPr>
            <w:r>
              <w:rPr>
                <w:rFonts w:hint="eastAsia" w:ascii="宋体" w:hAnsi="宋体" w:eastAsia="宋体" w:cs="宋体"/>
                <w:b/>
                <w:sz w:val="24"/>
              </w:rPr>
              <w:t>第二单元</w:t>
            </w:r>
          </w:p>
        </w:tc>
        <w:tc>
          <w:tcPr>
            <w:tcW w:w="1704" w:type="dxa"/>
            <w:noWrap w:val="0"/>
            <w:vAlign w:val="top"/>
          </w:tcPr>
          <w:p w14:paraId="60F9B5FE">
            <w:pPr>
              <w:jc w:val="center"/>
              <w:rPr>
                <w:rFonts w:hint="eastAsia" w:ascii="宋体" w:hAnsi="宋体" w:eastAsia="宋体" w:cs="宋体"/>
                <w:color w:val="auto"/>
              </w:rPr>
            </w:pPr>
            <w:r>
              <w:rPr>
                <w:rFonts w:hint="eastAsia" w:ascii="宋体" w:hAnsi="宋体" w:eastAsia="宋体" w:cs="宋体"/>
                <w:b/>
                <w:color w:val="auto"/>
                <w:sz w:val="24"/>
              </w:rPr>
              <w:t>黄露</w:t>
            </w:r>
          </w:p>
        </w:tc>
        <w:tc>
          <w:tcPr>
            <w:tcW w:w="1705" w:type="dxa"/>
            <w:noWrap w:val="0"/>
            <w:vAlign w:val="top"/>
          </w:tcPr>
          <w:p w14:paraId="4EAC4479">
            <w:pPr>
              <w:jc w:val="center"/>
              <w:rPr>
                <w:rFonts w:hint="eastAsia" w:ascii="宋体" w:hAnsi="宋体" w:eastAsia="宋体" w:cs="宋体"/>
                <w:color w:val="auto"/>
              </w:rPr>
            </w:pPr>
            <w:r>
              <w:rPr>
                <w:rFonts w:hint="eastAsia" w:ascii="宋体" w:hAnsi="宋体" w:eastAsia="宋体" w:cs="宋体"/>
                <w:b/>
                <w:color w:val="auto"/>
                <w:sz w:val="24"/>
              </w:rPr>
              <w:t>秦亚</w:t>
            </w:r>
          </w:p>
        </w:tc>
      </w:tr>
      <w:tr w14:paraId="4A99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E0BE6ED">
            <w:pPr>
              <w:jc w:val="center"/>
              <w:rPr>
                <w:rFonts w:hint="eastAsia" w:ascii="宋体" w:hAnsi="宋体" w:eastAsia="宋体" w:cs="宋体"/>
                <w:b/>
                <w:sz w:val="24"/>
              </w:rPr>
            </w:pPr>
            <w:r>
              <w:rPr>
                <w:rFonts w:hint="eastAsia" w:ascii="宋体" w:hAnsi="宋体" w:eastAsia="宋体" w:cs="宋体"/>
                <w:b/>
                <w:sz w:val="24"/>
              </w:rPr>
              <w:t>5</w:t>
            </w:r>
          </w:p>
        </w:tc>
        <w:tc>
          <w:tcPr>
            <w:tcW w:w="2556" w:type="dxa"/>
            <w:noWrap w:val="0"/>
            <w:vAlign w:val="top"/>
          </w:tcPr>
          <w:p w14:paraId="3F83A9A2">
            <w:pPr>
              <w:jc w:val="center"/>
              <w:rPr>
                <w:rFonts w:hint="eastAsia" w:ascii="宋体" w:hAnsi="宋体" w:eastAsia="宋体" w:cs="宋体"/>
                <w:b/>
                <w:sz w:val="24"/>
              </w:rPr>
            </w:pPr>
            <w:r>
              <w:rPr>
                <w:rFonts w:hint="eastAsia" w:ascii="宋体" w:hAnsi="宋体" w:eastAsia="宋体" w:cs="宋体"/>
                <w:b/>
                <w:sz w:val="24"/>
              </w:rPr>
              <w:t>第三单元</w:t>
            </w:r>
          </w:p>
        </w:tc>
        <w:tc>
          <w:tcPr>
            <w:tcW w:w="1704" w:type="dxa"/>
            <w:noWrap w:val="0"/>
            <w:vAlign w:val="top"/>
          </w:tcPr>
          <w:p w14:paraId="6195DCAF">
            <w:pPr>
              <w:jc w:val="center"/>
              <w:rPr>
                <w:rFonts w:hint="eastAsia" w:ascii="宋体" w:hAnsi="宋体" w:eastAsia="宋体" w:cs="宋体"/>
                <w:color w:val="auto"/>
              </w:rPr>
            </w:pPr>
            <w:r>
              <w:rPr>
                <w:rFonts w:hint="eastAsia" w:ascii="宋体" w:hAnsi="宋体" w:eastAsia="宋体" w:cs="宋体"/>
                <w:b/>
                <w:color w:val="auto"/>
                <w:sz w:val="24"/>
              </w:rPr>
              <w:t>黄露</w:t>
            </w:r>
          </w:p>
        </w:tc>
        <w:tc>
          <w:tcPr>
            <w:tcW w:w="1705" w:type="dxa"/>
            <w:noWrap w:val="0"/>
            <w:vAlign w:val="top"/>
          </w:tcPr>
          <w:p w14:paraId="3B03AA4B">
            <w:pPr>
              <w:jc w:val="center"/>
              <w:rPr>
                <w:rFonts w:hint="eastAsia" w:ascii="宋体" w:hAnsi="宋体" w:eastAsia="宋体" w:cs="宋体"/>
                <w:color w:val="auto"/>
              </w:rPr>
            </w:pPr>
            <w:r>
              <w:rPr>
                <w:rFonts w:hint="eastAsia" w:ascii="宋体" w:hAnsi="宋体" w:eastAsia="宋体" w:cs="宋体"/>
                <w:b/>
                <w:color w:val="auto"/>
                <w:sz w:val="24"/>
              </w:rPr>
              <w:t>秦亚</w:t>
            </w:r>
          </w:p>
        </w:tc>
      </w:tr>
      <w:tr w14:paraId="344B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FAD59A1">
            <w:pPr>
              <w:jc w:val="center"/>
              <w:rPr>
                <w:rFonts w:hint="eastAsia" w:ascii="宋体" w:hAnsi="宋体" w:eastAsia="宋体" w:cs="宋体"/>
                <w:b/>
                <w:sz w:val="24"/>
              </w:rPr>
            </w:pPr>
            <w:r>
              <w:rPr>
                <w:rFonts w:hint="eastAsia" w:ascii="宋体" w:hAnsi="宋体" w:eastAsia="宋体" w:cs="宋体"/>
                <w:b/>
                <w:sz w:val="24"/>
              </w:rPr>
              <w:t>7</w:t>
            </w:r>
          </w:p>
        </w:tc>
        <w:tc>
          <w:tcPr>
            <w:tcW w:w="2556" w:type="dxa"/>
            <w:noWrap w:val="0"/>
            <w:vAlign w:val="top"/>
          </w:tcPr>
          <w:p w14:paraId="43891D7C">
            <w:pPr>
              <w:jc w:val="center"/>
              <w:rPr>
                <w:rFonts w:hint="eastAsia" w:ascii="宋体" w:hAnsi="宋体" w:eastAsia="宋体" w:cs="宋体"/>
                <w:b/>
                <w:sz w:val="24"/>
              </w:rPr>
            </w:pPr>
            <w:r>
              <w:rPr>
                <w:rFonts w:hint="eastAsia" w:ascii="宋体" w:hAnsi="宋体" w:eastAsia="宋体" w:cs="宋体"/>
                <w:b/>
                <w:sz w:val="24"/>
              </w:rPr>
              <w:t>第四单元</w:t>
            </w:r>
          </w:p>
        </w:tc>
        <w:tc>
          <w:tcPr>
            <w:tcW w:w="1704" w:type="dxa"/>
            <w:noWrap w:val="0"/>
            <w:vAlign w:val="top"/>
          </w:tcPr>
          <w:p w14:paraId="46EEA456">
            <w:pPr>
              <w:jc w:val="center"/>
              <w:rPr>
                <w:rFonts w:hint="eastAsia" w:ascii="宋体" w:hAnsi="宋体" w:eastAsia="宋体" w:cs="宋体"/>
                <w:b/>
                <w:color w:val="auto"/>
                <w:sz w:val="24"/>
              </w:rPr>
            </w:pPr>
            <w:r>
              <w:rPr>
                <w:rFonts w:hint="eastAsia" w:ascii="宋体" w:hAnsi="宋体" w:eastAsia="宋体" w:cs="宋体"/>
                <w:b/>
                <w:color w:val="auto"/>
                <w:sz w:val="24"/>
              </w:rPr>
              <w:t>黄露娟</w:t>
            </w:r>
          </w:p>
        </w:tc>
        <w:tc>
          <w:tcPr>
            <w:tcW w:w="1705" w:type="dxa"/>
            <w:noWrap w:val="0"/>
            <w:vAlign w:val="top"/>
          </w:tcPr>
          <w:p w14:paraId="4F7FCB4F">
            <w:pPr>
              <w:jc w:val="center"/>
              <w:rPr>
                <w:rFonts w:hint="eastAsia" w:ascii="宋体" w:hAnsi="宋体" w:eastAsia="宋体" w:cs="宋体"/>
                <w:color w:val="auto"/>
              </w:rPr>
            </w:pPr>
            <w:r>
              <w:rPr>
                <w:rFonts w:hint="eastAsia" w:ascii="宋体" w:hAnsi="宋体" w:eastAsia="宋体" w:cs="宋体"/>
                <w:b/>
                <w:color w:val="auto"/>
                <w:sz w:val="24"/>
              </w:rPr>
              <w:t>曹佳爽</w:t>
            </w:r>
          </w:p>
        </w:tc>
      </w:tr>
      <w:tr w14:paraId="784F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FF69049">
            <w:pPr>
              <w:jc w:val="center"/>
              <w:rPr>
                <w:rFonts w:hint="eastAsia" w:ascii="宋体" w:hAnsi="宋体" w:eastAsia="宋体" w:cs="宋体"/>
                <w:b/>
                <w:sz w:val="24"/>
              </w:rPr>
            </w:pPr>
            <w:r>
              <w:rPr>
                <w:rFonts w:hint="eastAsia" w:ascii="宋体" w:hAnsi="宋体" w:eastAsia="宋体" w:cs="宋体"/>
                <w:b/>
                <w:sz w:val="24"/>
              </w:rPr>
              <w:t>9</w:t>
            </w:r>
          </w:p>
        </w:tc>
        <w:tc>
          <w:tcPr>
            <w:tcW w:w="2556" w:type="dxa"/>
            <w:noWrap w:val="0"/>
            <w:vAlign w:val="top"/>
          </w:tcPr>
          <w:p w14:paraId="23CBE908">
            <w:pPr>
              <w:jc w:val="center"/>
              <w:rPr>
                <w:rFonts w:hint="eastAsia" w:ascii="宋体" w:hAnsi="宋体" w:eastAsia="宋体" w:cs="宋体"/>
                <w:b/>
                <w:sz w:val="24"/>
              </w:rPr>
            </w:pPr>
            <w:r>
              <w:rPr>
                <w:rFonts w:hint="eastAsia" w:ascii="宋体" w:hAnsi="宋体" w:eastAsia="宋体" w:cs="宋体"/>
                <w:b/>
                <w:sz w:val="24"/>
              </w:rPr>
              <w:t>第五单元</w:t>
            </w:r>
          </w:p>
        </w:tc>
        <w:tc>
          <w:tcPr>
            <w:tcW w:w="1704" w:type="dxa"/>
            <w:noWrap w:val="0"/>
            <w:vAlign w:val="top"/>
          </w:tcPr>
          <w:p w14:paraId="086FFBB6">
            <w:pPr>
              <w:jc w:val="center"/>
              <w:rPr>
                <w:rFonts w:hint="eastAsia" w:ascii="宋体" w:hAnsi="宋体" w:eastAsia="宋体" w:cs="宋体"/>
                <w:color w:val="auto"/>
              </w:rPr>
            </w:pPr>
            <w:r>
              <w:rPr>
                <w:rFonts w:hint="eastAsia" w:ascii="宋体" w:hAnsi="宋体" w:eastAsia="宋体" w:cs="宋体"/>
                <w:b/>
                <w:color w:val="auto"/>
                <w:sz w:val="24"/>
              </w:rPr>
              <w:t>黄露娟</w:t>
            </w:r>
          </w:p>
        </w:tc>
        <w:tc>
          <w:tcPr>
            <w:tcW w:w="1705" w:type="dxa"/>
            <w:noWrap w:val="0"/>
            <w:vAlign w:val="top"/>
          </w:tcPr>
          <w:p w14:paraId="3DA8E2F0">
            <w:pPr>
              <w:jc w:val="center"/>
              <w:rPr>
                <w:rFonts w:hint="eastAsia" w:ascii="宋体" w:hAnsi="宋体" w:eastAsia="宋体" w:cs="宋体"/>
                <w:color w:val="auto"/>
              </w:rPr>
            </w:pPr>
            <w:r>
              <w:rPr>
                <w:rFonts w:hint="eastAsia" w:ascii="宋体" w:hAnsi="宋体" w:eastAsia="宋体" w:cs="宋体"/>
                <w:b/>
                <w:color w:val="auto"/>
                <w:sz w:val="24"/>
              </w:rPr>
              <w:t>曹佳爽</w:t>
            </w:r>
          </w:p>
        </w:tc>
      </w:tr>
      <w:tr w14:paraId="036F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1BCCD08">
            <w:pPr>
              <w:jc w:val="center"/>
              <w:rPr>
                <w:rFonts w:hint="eastAsia" w:ascii="宋体" w:hAnsi="宋体" w:eastAsia="宋体" w:cs="宋体"/>
                <w:b/>
                <w:sz w:val="24"/>
              </w:rPr>
            </w:pPr>
            <w:r>
              <w:rPr>
                <w:rFonts w:hint="eastAsia" w:ascii="宋体" w:hAnsi="宋体" w:eastAsia="宋体" w:cs="宋体"/>
                <w:b/>
                <w:sz w:val="24"/>
              </w:rPr>
              <w:t>11</w:t>
            </w:r>
          </w:p>
        </w:tc>
        <w:tc>
          <w:tcPr>
            <w:tcW w:w="2556" w:type="dxa"/>
            <w:noWrap w:val="0"/>
            <w:vAlign w:val="top"/>
          </w:tcPr>
          <w:p w14:paraId="70EF6FE3">
            <w:pPr>
              <w:jc w:val="center"/>
              <w:rPr>
                <w:rFonts w:hint="eastAsia" w:ascii="宋体" w:hAnsi="宋体" w:eastAsia="宋体" w:cs="宋体"/>
                <w:b/>
                <w:sz w:val="24"/>
              </w:rPr>
            </w:pPr>
            <w:r>
              <w:rPr>
                <w:rFonts w:hint="eastAsia" w:ascii="宋体" w:hAnsi="宋体" w:eastAsia="宋体" w:cs="宋体"/>
                <w:b/>
                <w:sz w:val="24"/>
              </w:rPr>
              <w:t>第六单元</w:t>
            </w:r>
          </w:p>
        </w:tc>
        <w:tc>
          <w:tcPr>
            <w:tcW w:w="1704" w:type="dxa"/>
            <w:noWrap w:val="0"/>
            <w:vAlign w:val="top"/>
          </w:tcPr>
          <w:p w14:paraId="475DCBFA">
            <w:pPr>
              <w:jc w:val="center"/>
              <w:rPr>
                <w:rFonts w:hint="eastAsia" w:ascii="宋体" w:hAnsi="宋体" w:eastAsia="宋体" w:cs="宋体"/>
                <w:color w:val="auto"/>
              </w:rPr>
            </w:pPr>
            <w:r>
              <w:rPr>
                <w:rFonts w:hint="eastAsia" w:ascii="宋体" w:hAnsi="宋体" w:eastAsia="宋体" w:cs="宋体"/>
                <w:b/>
                <w:color w:val="auto"/>
                <w:sz w:val="24"/>
              </w:rPr>
              <w:t>黄露娟</w:t>
            </w:r>
          </w:p>
        </w:tc>
        <w:tc>
          <w:tcPr>
            <w:tcW w:w="1705" w:type="dxa"/>
            <w:noWrap w:val="0"/>
            <w:vAlign w:val="top"/>
          </w:tcPr>
          <w:p w14:paraId="7C561492">
            <w:pPr>
              <w:jc w:val="center"/>
              <w:rPr>
                <w:rFonts w:hint="eastAsia" w:ascii="宋体" w:hAnsi="宋体" w:eastAsia="宋体" w:cs="宋体"/>
                <w:color w:val="auto"/>
              </w:rPr>
            </w:pPr>
            <w:r>
              <w:rPr>
                <w:rFonts w:hint="eastAsia" w:ascii="宋体" w:hAnsi="宋体" w:eastAsia="宋体" w:cs="宋体"/>
                <w:b/>
                <w:color w:val="auto"/>
                <w:sz w:val="24"/>
              </w:rPr>
              <w:t>曹佳爽</w:t>
            </w:r>
          </w:p>
        </w:tc>
      </w:tr>
      <w:tr w14:paraId="7FAD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66544F5">
            <w:pPr>
              <w:jc w:val="center"/>
              <w:rPr>
                <w:rFonts w:hint="eastAsia" w:ascii="宋体" w:hAnsi="宋体" w:eastAsia="宋体" w:cs="宋体"/>
                <w:b/>
                <w:sz w:val="24"/>
              </w:rPr>
            </w:pPr>
            <w:r>
              <w:rPr>
                <w:rFonts w:hint="eastAsia" w:ascii="宋体" w:hAnsi="宋体" w:eastAsia="宋体" w:cs="宋体"/>
                <w:b/>
                <w:sz w:val="24"/>
              </w:rPr>
              <w:t>13</w:t>
            </w:r>
          </w:p>
        </w:tc>
        <w:tc>
          <w:tcPr>
            <w:tcW w:w="2556" w:type="dxa"/>
            <w:noWrap w:val="0"/>
            <w:vAlign w:val="top"/>
          </w:tcPr>
          <w:p w14:paraId="587740AA">
            <w:pPr>
              <w:jc w:val="center"/>
              <w:rPr>
                <w:rFonts w:hint="eastAsia" w:ascii="宋体" w:hAnsi="宋体" w:eastAsia="宋体" w:cs="宋体"/>
                <w:b/>
                <w:sz w:val="24"/>
              </w:rPr>
            </w:pPr>
            <w:r>
              <w:rPr>
                <w:rFonts w:hint="eastAsia" w:ascii="宋体" w:hAnsi="宋体" w:eastAsia="宋体" w:cs="宋体"/>
                <w:b/>
                <w:sz w:val="24"/>
              </w:rPr>
              <w:t>第七单元</w:t>
            </w:r>
          </w:p>
        </w:tc>
        <w:tc>
          <w:tcPr>
            <w:tcW w:w="1704" w:type="dxa"/>
            <w:noWrap w:val="0"/>
            <w:vAlign w:val="top"/>
          </w:tcPr>
          <w:p w14:paraId="4B90534B">
            <w:pPr>
              <w:jc w:val="center"/>
              <w:rPr>
                <w:rFonts w:hint="eastAsia" w:ascii="宋体" w:hAnsi="宋体" w:eastAsia="宋体" w:cs="宋体"/>
                <w:b/>
                <w:color w:val="auto"/>
                <w:sz w:val="24"/>
              </w:rPr>
            </w:pPr>
            <w:r>
              <w:rPr>
                <w:rFonts w:hint="eastAsia" w:ascii="宋体" w:hAnsi="宋体" w:eastAsia="宋体" w:cs="宋体"/>
                <w:b/>
                <w:color w:val="auto"/>
                <w:sz w:val="24"/>
              </w:rPr>
              <w:t>曹佳爽</w:t>
            </w:r>
          </w:p>
        </w:tc>
        <w:tc>
          <w:tcPr>
            <w:tcW w:w="1705" w:type="dxa"/>
            <w:noWrap w:val="0"/>
            <w:vAlign w:val="top"/>
          </w:tcPr>
          <w:p w14:paraId="78B157B5">
            <w:pPr>
              <w:jc w:val="center"/>
              <w:rPr>
                <w:rFonts w:hint="eastAsia" w:ascii="宋体" w:hAnsi="宋体" w:eastAsia="宋体" w:cs="宋体"/>
                <w:b/>
                <w:color w:val="auto"/>
                <w:sz w:val="24"/>
              </w:rPr>
            </w:pPr>
            <w:r>
              <w:rPr>
                <w:rFonts w:hint="eastAsia" w:ascii="宋体" w:hAnsi="宋体" w:eastAsia="宋体" w:cs="宋体"/>
                <w:b/>
                <w:color w:val="auto"/>
                <w:sz w:val="24"/>
              </w:rPr>
              <w:t>黄露娟</w:t>
            </w:r>
          </w:p>
        </w:tc>
      </w:tr>
      <w:tr w14:paraId="1DC2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AAE79E9">
            <w:pPr>
              <w:jc w:val="center"/>
              <w:rPr>
                <w:rFonts w:hint="eastAsia" w:ascii="宋体" w:hAnsi="宋体" w:eastAsia="宋体" w:cs="宋体"/>
                <w:b/>
                <w:sz w:val="24"/>
              </w:rPr>
            </w:pPr>
            <w:r>
              <w:rPr>
                <w:rFonts w:hint="eastAsia" w:ascii="宋体" w:hAnsi="宋体" w:eastAsia="宋体" w:cs="宋体"/>
                <w:b/>
                <w:sz w:val="24"/>
              </w:rPr>
              <w:t>15</w:t>
            </w:r>
          </w:p>
        </w:tc>
        <w:tc>
          <w:tcPr>
            <w:tcW w:w="2556" w:type="dxa"/>
            <w:noWrap w:val="0"/>
            <w:vAlign w:val="top"/>
          </w:tcPr>
          <w:p w14:paraId="0F7AF7E6">
            <w:pPr>
              <w:jc w:val="center"/>
              <w:rPr>
                <w:rFonts w:hint="eastAsia" w:ascii="宋体" w:hAnsi="宋体" w:eastAsia="宋体" w:cs="宋体"/>
                <w:b/>
                <w:sz w:val="24"/>
              </w:rPr>
            </w:pPr>
            <w:r>
              <w:rPr>
                <w:rFonts w:hint="eastAsia" w:ascii="宋体" w:hAnsi="宋体" w:eastAsia="宋体" w:cs="宋体"/>
                <w:b/>
                <w:sz w:val="24"/>
              </w:rPr>
              <w:t>第八单元</w:t>
            </w:r>
          </w:p>
        </w:tc>
        <w:tc>
          <w:tcPr>
            <w:tcW w:w="1704" w:type="dxa"/>
            <w:noWrap w:val="0"/>
            <w:vAlign w:val="top"/>
          </w:tcPr>
          <w:p w14:paraId="02E23EF8">
            <w:pPr>
              <w:jc w:val="center"/>
              <w:rPr>
                <w:rFonts w:hint="eastAsia" w:ascii="宋体" w:hAnsi="宋体" w:eastAsia="宋体" w:cs="宋体"/>
                <w:b/>
                <w:color w:val="auto"/>
                <w:sz w:val="24"/>
              </w:rPr>
            </w:pPr>
            <w:r>
              <w:rPr>
                <w:rFonts w:hint="eastAsia" w:ascii="宋体" w:hAnsi="宋体" w:eastAsia="宋体" w:cs="宋体"/>
                <w:b/>
                <w:color w:val="auto"/>
                <w:sz w:val="24"/>
              </w:rPr>
              <w:t>曹佳爽</w:t>
            </w:r>
          </w:p>
        </w:tc>
        <w:tc>
          <w:tcPr>
            <w:tcW w:w="1705" w:type="dxa"/>
            <w:noWrap w:val="0"/>
            <w:vAlign w:val="top"/>
          </w:tcPr>
          <w:p w14:paraId="08F8CDCD">
            <w:pPr>
              <w:jc w:val="center"/>
              <w:rPr>
                <w:rFonts w:hint="eastAsia" w:ascii="宋体" w:hAnsi="宋体" w:eastAsia="宋体" w:cs="宋体"/>
                <w:color w:val="auto"/>
              </w:rPr>
            </w:pPr>
            <w:r>
              <w:rPr>
                <w:rFonts w:hint="eastAsia" w:ascii="宋体" w:hAnsi="宋体" w:eastAsia="宋体" w:cs="宋体"/>
                <w:b/>
                <w:color w:val="auto"/>
                <w:sz w:val="24"/>
              </w:rPr>
              <w:t>黄露娟</w:t>
            </w:r>
          </w:p>
        </w:tc>
      </w:tr>
      <w:tr w14:paraId="3656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0C02B59">
            <w:pPr>
              <w:jc w:val="center"/>
              <w:rPr>
                <w:rFonts w:hint="eastAsia" w:ascii="宋体" w:hAnsi="宋体" w:eastAsia="宋体" w:cs="宋体"/>
                <w:b/>
                <w:sz w:val="24"/>
              </w:rPr>
            </w:pPr>
            <w:r>
              <w:rPr>
                <w:rFonts w:hint="eastAsia" w:ascii="宋体" w:hAnsi="宋体" w:eastAsia="宋体" w:cs="宋体"/>
                <w:b/>
                <w:sz w:val="24"/>
              </w:rPr>
              <w:t>17</w:t>
            </w:r>
          </w:p>
        </w:tc>
        <w:tc>
          <w:tcPr>
            <w:tcW w:w="2556" w:type="dxa"/>
            <w:noWrap w:val="0"/>
            <w:vAlign w:val="top"/>
          </w:tcPr>
          <w:p w14:paraId="0E852AE7">
            <w:pPr>
              <w:jc w:val="center"/>
              <w:rPr>
                <w:rFonts w:hint="eastAsia" w:ascii="宋体" w:hAnsi="宋体" w:eastAsia="宋体" w:cs="宋体"/>
                <w:b/>
                <w:sz w:val="24"/>
              </w:rPr>
            </w:pPr>
            <w:r>
              <w:rPr>
                <w:rFonts w:hint="eastAsia" w:ascii="宋体" w:hAnsi="宋体" w:eastAsia="宋体" w:cs="宋体"/>
                <w:b/>
                <w:sz w:val="24"/>
              </w:rPr>
              <w:t>期末复习</w:t>
            </w:r>
          </w:p>
        </w:tc>
        <w:tc>
          <w:tcPr>
            <w:tcW w:w="1704" w:type="dxa"/>
            <w:noWrap w:val="0"/>
            <w:vAlign w:val="top"/>
          </w:tcPr>
          <w:p w14:paraId="3EE335C8">
            <w:pPr>
              <w:jc w:val="center"/>
              <w:rPr>
                <w:rFonts w:hint="eastAsia" w:ascii="宋体" w:hAnsi="宋体" w:eastAsia="宋体" w:cs="宋体"/>
                <w:b/>
                <w:color w:val="auto"/>
                <w:sz w:val="24"/>
              </w:rPr>
            </w:pPr>
            <w:r>
              <w:rPr>
                <w:rFonts w:hint="eastAsia" w:ascii="宋体" w:hAnsi="宋体" w:eastAsia="宋体" w:cs="宋体"/>
                <w:b/>
                <w:color w:val="auto"/>
                <w:sz w:val="24"/>
              </w:rPr>
              <w:t>秦亚</w:t>
            </w:r>
          </w:p>
        </w:tc>
        <w:tc>
          <w:tcPr>
            <w:tcW w:w="1705" w:type="dxa"/>
            <w:noWrap w:val="0"/>
            <w:vAlign w:val="top"/>
          </w:tcPr>
          <w:p w14:paraId="1B01FD59">
            <w:pPr>
              <w:jc w:val="center"/>
              <w:rPr>
                <w:rFonts w:hint="eastAsia" w:ascii="宋体" w:hAnsi="宋体" w:eastAsia="宋体" w:cs="宋体"/>
                <w:color w:val="auto"/>
              </w:rPr>
            </w:pPr>
            <w:r>
              <w:rPr>
                <w:rFonts w:hint="eastAsia" w:ascii="宋体" w:hAnsi="宋体" w:eastAsia="宋体" w:cs="宋体"/>
                <w:b/>
                <w:color w:val="auto"/>
                <w:sz w:val="24"/>
              </w:rPr>
              <w:t>黄露娟</w:t>
            </w:r>
          </w:p>
        </w:tc>
      </w:tr>
      <w:tr w14:paraId="5D7F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A64844F">
            <w:pPr>
              <w:jc w:val="center"/>
              <w:rPr>
                <w:rFonts w:hint="eastAsia" w:ascii="宋体" w:hAnsi="宋体" w:eastAsia="宋体" w:cs="宋体"/>
                <w:b/>
                <w:sz w:val="24"/>
              </w:rPr>
            </w:pPr>
          </w:p>
        </w:tc>
        <w:tc>
          <w:tcPr>
            <w:tcW w:w="2556" w:type="dxa"/>
            <w:noWrap w:val="0"/>
            <w:vAlign w:val="top"/>
          </w:tcPr>
          <w:p w14:paraId="5C98B20D">
            <w:pPr>
              <w:jc w:val="center"/>
              <w:rPr>
                <w:rFonts w:hint="eastAsia" w:ascii="宋体" w:hAnsi="宋体" w:eastAsia="宋体" w:cs="宋体"/>
                <w:b/>
                <w:sz w:val="24"/>
              </w:rPr>
            </w:pPr>
          </w:p>
        </w:tc>
        <w:tc>
          <w:tcPr>
            <w:tcW w:w="1704" w:type="dxa"/>
            <w:noWrap w:val="0"/>
            <w:vAlign w:val="top"/>
          </w:tcPr>
          <w:p w14:paraId="18AED8EB">
            <w:pPr>
              <w:jc w:val="center"/>
              <w:rPr>
                <w:rFonts w:hint="eastAsia" w:ascii="宋体" w:hAnsi="宋体" w:eastAsia="宋体" w:cs="宋体"/>
                <w:b/>
                <w:sz w:val="24"/>
              </w:rPr>
            </w:pPr>
          </w:p>
        </w:tc>
        <w:tc>
          <w:tcPr>
            <w:tcW w:w="1705" w:type="dxa"/>
            <w:noWrap w:val="0"/>
            <w:vAlign w:val="top"/>
          </w:tcPr>
          <w:p w14:paraId="19FC8DCF">
            <w:pPr>
              <w:jc w:val="center"/>
              <w:rPr>
                <w:rFonts w:hint="eastAsia" w:ascii="宋体" w:hAnsi="宋体" w:eastAsia="宋体" w:cs="宋体"/>
                <w:b/>
                <w:sz w:val="24"/>
              </w:rPr>
            </w:pPr>
          </w:p>
        </w:tc>
      </w:tr>
    </w:tbl>
    <w:p w14:paraId="346DB98C">
      <w:pPr>
        <w:rPr>
          <w:rFonts w:ascii="宋体" w:hAnsi="宋体"/>
          <w:b/>
          <w:sz w:val="28"/>
          <w:szCs w:val="28"/>
        </w:rPr>
      </w:pPr>
    </w:p>
    <w:p w14:paraId="5292C17C">
      <w:pPr>
        <w:rPr>
          <w:rFonts w:ascii="宋体" w:hAnsi="宋体"/>
          <w:b/>
          <w:sz w:val="28"/>
          <w:szCs w:val="28"/>
        </w:rPr>
      </w:pPr>
      <w:r>
        <w:rPr>
          <w:rFonts w:hint="eastAsia" w:ascii="宋体" w:hAnsi="宋体"/>
          <w:b/>
          <w:sz w:val="28"/>
          <w:szCs w:val="28"/>
        </w:rPr>
        <w:t xml:space="preserve"> </w:t>
      </w:r>
      <w:r>
        <w:rPr>
          <w:rFonts w:ascii="宋体" w:hAnsi="宋体"/>
          <w:b/>
          <w:sz w:val="28"/>
          <w:szCs w:val="28"/>
        </w:rPr>
        <w:t xml:space="preserve">                                                 </w:t>
      </w:r>
    </w:p>
    <w:p w14:paraId="27F71952">
      <w:pPr>
        <w:rPr>
          <w:rFonts w:hint="eastAsia" w:ascii="宋体" w:hAnsi="宋体"/>
          <w:b/>
          <w:sz w:val="28"/>
          <w:szCs w:val="28"/>
        </w:rPr>
      </w:pPr>
    </w:p>
    <w:p w14:paraId="1BF05A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46BA5"/>
    <w:multiLevelType w:val="singleLevel"/>
    <w:tmpl w:val="BE346BA5"/>
    <w:lvl w:ilvl="0" w:tentative="0">
      <w:start w:val="1"/>
      <w:numFmt w:val="decimal"/>
      <w:lvlText w:val="%1."/>
      <w:lvlJc w:val="left"/>
      <w:pPr>
        <w:tabs>
          <w:tab w:val="left" w:pos="312"/>
        </w:tabs>
      </w:pPr>
    </w:lvl>
  </w:abstractNum>
  <w:abstractNum w:abstractNumId="1">
    <w:nsid w:val="BFFFA583"/>
    <w:multiLevelType w:val="singleLevel"/>
    <w:tmpl w:val="BFFFA583"/>
    <w:lvl w:ilvl="0" w:tentative="0">
      <w:start w:val="1"/>
      <w:numFmt w:val="decimal"/>
      <w:suff w:val="nothing"/>
      <w:lvlText w:val="%1、"/>
      <w:lvlJc w:val="left"/>
    </w:lvl>
  </w:abstractNum>
  <w:abstractNum w:abstractNumId="2">
    <w:nsid w:val="FBFE40D3"/>
    <w:multiLevelType w:val="singleLevel"/>
    <w:tmpl w:val="FBFE40D3"/>
    <w:lvl w:ilvl="0" w:tentative="0">
      <w:start w:val="1"/>
      <w:numFmt w:val="decimal"/>
      <w:suff w:val="nothing"/>
      <w:lvlText w:val="%1、"/>
      <w:lvlJc w:val="left"/>
    </w:lvl>
  </w:abstractNum>
  <w:abstractNum w:abstractNumId="3">
    <w:nsid w:val="FDFC6FF7"/>
    <w:multiLevelType w:val="singleLevel"/>
    <w:tmpl w:val="FDFC6FF7"/>
    <w:lvl w:ilvl="0" w:tentative="0">
      <w:start w:val="1"/>
      <w:numFmt w:val="decimal"/>
      <w:lvlText w:val="%1."/>
      <w:lvlJc w:val="left"/>
      <w:pPr>
        <w:tabs>
          <w:tab w:val="left" w:pos="312"/>
        </w:tabs>
      </w:pPr>
    </w:lvl>
  </w:abstractNum>
  <w:abstractNum w:abstractNumId="4">
    <w:nsid w:val="FDFE3B18"/>
    <w:multiLevelType w:val="singleLevel"/>
    <w:tmpl w:val="FDFE3B18"/>
    <w:lvl w:ilvl="0" w:tentative="0">
      <w:start w:val="1"/>
      <w:numFmt w:val="decimal"/>
      <w:lvlText w:val="%1."/>
      <w:lvlJc w:val="left"/>
      <w:pPr>
        <w:tabs>
          <w:tab w:val="left" w:pos="312"/>
        </w:tabs>
      </w:pPr>
    </w:lvl>
  </w:abstractNum>
  <w:abstractNum w:abstractNumId="5">
    <w:nsid w:val="FF43A8E9"/>
    <w:multiLevelType w:val="singleLevel"/>
    <w:tmpl w:val="FF43A8E9"/>
    <w:lvl w:ilvl="0" w:tentative="0">
      <w:start w:val="1"/>
      <w:numFmt w:val="decimal"/>
      <w:lvlText w:val="%1."/>
      <w:lvlJc w:val="left"/>
      <w:pPr>
        <w:tabs>
          <w:tab w:val="left" w:pos="312"/>
        </w:tabs>
      </w:pPr>
    </w:lvl>
  </w:abstractNum>
  <w:abstractNum w:abstractNumId="6">
    <w:nsid w:val="FF56B2A3"/>
    <w:multiLevelType w:val="singleLevel"/>
    <w:tmpl w:val="FF56B2A3"/>
    <w:lvl w:ilvl="0" w:tentative="0">
      <w:start w:val="1"/>
      <w:numFmt w:val="decimal"/>
      <w:lvlText w:val="%1."/>
      <w:lvlJc w:val="left"/>
      <w:pPr>
        <w:tabs>
          <w:tab w:val="left" w:pos="312"/>
        </w:tabs>
      </w:pPr>
    </w:lvl>
  </w:abstractNum>
  <w:abstractNum w:abstractNumId="7">
    <w:nsid w:val="FFF8B774"/>
    <w:multiLevelType w:val="singleLevel"/>
    <w:tmpl w:val="FFF8B774"/>
    <w:lvl w:ilvl="0" w:tentative="0">
      <w:start w:val="1"/>
      <w:numFmt w:val="decimal"/>
      <w:suff w:val="nothing"/>
      <w:lvlText w:val="%1、"/>
      <w:lvlJc w:val="left"/>
    </w:lvl>
  </w:abstractNum>
  <w:abstractNum w:abstractNumId="8">
    <w:nsid w:val="00000010"/>
    <w:multiLevelType w:val="singleLevel"/>
    <w:tmpl w:val="00000010"/>
    <w:lvl w:ilvl="0" w:tentative="0">
      <w:start w:val="1"/>
      <w:numFmt w:val="decimal"/>
      <w:lvlText w:val="%1."/>
      <w:lvlJc w:val="left"/>
      <w:pPr>
        <w:tabs>
          <w:tab w:val="left" w:pos="312"/>
        </w:tabs>
      </w:pPr>
    </w:lvl>
  </w:abstractNum>
  <w:abstractNum w:abstractNumId="9">
    <w:nsid w:val="0057E69E"/>
    <w:multiLevelType w:val="singleLevel"/>
    <w:tmpl w:val="0057E69E"/>
    <w:lvl w:ilvl="0" w:tentative="0">
      <w:start w:val="1"/>
      <w:numFmt w:val="decimal"/>
      <w:lvlText w:val="%1."/>
      <w:lvlJc w:val="left"/>
      <w:pPr>
        <w:tabs>
          <w:tab w:val="left" w:pos="312"/>
        </w:tabs>
      </w:pPr>
    </w:lvl>
  </w:abstractNum>
  <w:abstractNum w:abstractNumId="10">
    <w:nsid w:val="319E4535"/>
    <w:multiLevelType w:val="multilevel"/>
    <w:tmpl w:val="319E4535"/>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35FE2A9B"/>
    <w:multiLevelType w:val="singleLevel"/>
    <w:tmpl w:val="35FE2A9B"/>
    <w:lvl w:ilvl="0" w:tentative="0">
      <w:start w:val="1"/>
      <w:numFmt w:val="decimal"/>
      <w:suff w:val="nothing"/>
      <w:lvlText w:val="%1、"/>
      <w:lvlJc w:val="left"/>
    </w:lvl>
  </w:abstractNum>
  <w:abstractNum w:abstractNumId="12">
    <w:nsid w:val="77F184E3"/>
    <w:multiLevelType w:val="singleLevel"/>
    <w:tmpl w:val="77F184E3"/>
    <w:lvl w:ilvl="0" w:tentative="0">
      <w:start w:val="1"/>
      <w:numFmt w:val="decimal"/>
      <w:lvlText w:val="%1."/>
      <w:lvlJc w:val="left"/>
      <w:pPr>
        <w:tabs>
          <w:tab w:val="left" w:pos="312"/>
        </w:tabs>
      </w:pPr>
    </w:lvl>
  </w:abstractNum>
  <w:num w:numId="1">
    <w:abstractNumId w:val="10"/>
  </w:num>
  <w:num w:numId="2">
    <w:abstractNumId w:val="9"/>
  </w:num>
  <w:num w:numId="3">
    <w:abstractNumId w:val="4"/>
  </w:num>
  <w:num w:numId="4">
    <w:abstractNumId w:val="0"/>
  </w:num>
  <w:num w:numId="5">
    <w:abstractNumId w:val="7"/>
  </w:num>
  <w:num w:numId="6">
    <w:abstractNumId w:val="6"/>
  </w:num>
  <w:num w:numId="7">
    <w:abstractNumId w:val="11"/>
  </w:num>
  <w:num w:numId="8">
    <w:abstractNumId w:val="2"/>
  </w:num>
  <w:num w:numId="9">
    <w:abstractNumId w:val="3"/>
  </w:num>
  <w:num w:numId="10">
    <w:abstractNumId w:val="5"/>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32EE9"/>
    <w:rsid w:val="299054F9"/>
    <w:rsid w:val="34F353CC"/>
    <w:rsid w:val="44032EE9"/>
    <w:rsid w:val="46F8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4316</Words>
  <Characters>4429</Characters>
  <Lines>0</Lines>
  <Paragraphs>0</Paragraphs>
  <TotalTime>1</TotalTime>
  <ScaleCrop>false</ScaleCrop>
  <LinksUpToDate>false</LinksUpToDate>
  <CharactersWithSpaces>4460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2025-02-10T05:55:00Z</dcterms:created>
  <dc:creator>咕噜</dc:creator>
  <cp:lastModifiedBy>咕噜</cp:lastModifiedBy>
  <dcterms:modified xsi:type="dcterms:W3CDTF">2025-02-18T00:33:56Z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5CB6FC37513E40A4BFA65ED6AD7A245E_13</vt:lpwstr>
  </property>
  <property fmtid="{D5CDD505-2E9C-101B-9397-08002B2CF9AE}" pid="4" name="KSOTemplateDocerSaveRecord">
    <vt:lpwstr>eyJoZGlkIjoiNTU0NDk3YTE5ZGRhMmRmZTc3YTc5ZmZkYmRiNjFjOGUiLCJ1c2VySWQiOiI0NDAxNDg4NzQifQ==</vt:lpwstr>
  </property>
</Properties>
</file>