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张佳妮请假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2920.JPGIMG_2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2920.JPGIMG_29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我们喜欢绘画，喜欢创作。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2921.JPGIMG_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2921.JPGIMG_29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一起来动脑，进行科学探究啦。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2922.JPGIMG_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2922.JPGIMG_29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益智区可以玩的游戏太多啦！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2923.JPGIMG_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2923.JPGIMG_29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我们在扩建我们的小屋。</w:t>
            </w:r>
          </w:p>
        </w:tc>
        <w:tc>
          <w:tcPr>
            <w:tcW w:w="3207" w:type="dxa"/>
          </w:tcPr>
          <w:p w14:paraId="2867E2F1"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2924.JPGIMG_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2924.JPGIMG_29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建构区的作品需要时间。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2925.JPGIMG_2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2925.JPGIMG_29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有计划再游戏，我们的作品才会更好。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健康：长高的秘密</w:t>
      </w:r>
    </w:p>
    <w:p w14:paraId="0AE7D645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  <w:lang w:val="en-US" w:eastAsia="zh-CN" w:bidi="ar"/>
        </w:rPr>
        <w:t>《3-6岁儿童学习与发展指南》中指出，幼儿阶段是儿童身体发育和机能发展极为迅速的时期，也是形成安全感和乐观态度的重要阶段，发育良好的身体、愉快的情绪、强健的体质、协调的动作、良好的生活习惯和基本生活能力，是幼儿身心健康的重要标志，也是其他领域学习和发展的基础。</w:t>
      </w:r>
      <w:r>
        <w:rPr>
          <w:rFonts w:hint="eastAsia" w:ascii="宋体" w:hAnsi="宋体" w:cs="宋体"/>
          <w:kern w:val="0"/>
          <w:szCs w:val="21"/>
          <w:lang w:bidi="ar"/>
        </w:rPr>
        <w:t>本次活动主要通过观察图片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对比观察小时候的自己和现在的自己身体的变化，</w:t>
      </w:r>
      <w:r>
        <w:rPr>
          <w:rFonts w:hint="eastAsia" w:ascii="宋体" w:hAnsi="宋体" w:cs="宋体"/>
          <w:kern w:val="0"/>
          <w:szCs w:val="21"/>
          <w:lang w:bidi="ar"/>
        </w:rPr>
        <w:t>交流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思考长高的方法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感受成长的快乐</w:t>
      </w:r>
      <w:r>
        <w:rPr>
          <w:rFonts w:hint="eastAsia" w:ascii="宋体" w:hAnsi="宋体" w:cs="宋体"/>
          <w:kern w:val="0"/>
          <w:szCs w:val="21"/>
          <w:lang w:bidi="ar"/>
        </w:rPr>
        <w:t>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bCs/>
          <w:szCs w:val="21"/>
        </w:rPr>
        <w:t>孩子们</w:t>
      </w:r>
      <w:r>
        <w:rPr>
          <w:rFonts w:hint="eastAsia" w:ascii="宋体" w:hAnsi="宋体"/>
          <w:bCs/>
          <w:szCs w:val="21"/>
          <w:lang w:val="en-US" w:eastAsia="zh-CN"/>
        </w:rPr>
        <w:t>经历春节以后发现自己的身体外形有了变化，有的长高了、有的体重增加了，那么对比小时候的自己变化有多大呢，孩子们发现自己的手脚变大变长了，身高也从矮矮的变得高高的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val="en-US" w:eastAsia="zh-CN"/>
        </w:rPr>
        <w:t>那么是什么原因让孩子们长高的呢，部分孩子能够发现自己是吃了很多的食物、做了运动等。</w:t>
      </w:r>
      <w:r>
        <w:rPr>
          <w:rFonts w:hint="eastAsia"/>
          <w:color w:val="auto"/>
          <w:u w:val="single"/>
        </w:rPr>
        <w:t>于锦楠、冯钰源、冯皓辰、张琳晞、李雨萱、臧宇朋、栾晞纯、邹羽晗、朱诗涵、</w:t>
      </w:r>
      <w:r>
        <w:rPr>
          <w:rFonts w:hint="eastAsia"/>
          <w:color w:val="auto"/>
          <w:u w:val="single"/>
          <w:lang w:val="en-US" w:eastAsia="zh-CN"/>
        </w:rPr>
        <w:t>王翊行、郑丽莎、万晞文、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都能够说一说值日生的职责，明确每个不同角色的值日生，需要完成的任务，并且能够积极参与选择值日生工作，为班级体贡献自己的一分力量。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小圆饼干、牛奶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花菜炒虾仁、鹌鹑蛋卤猪肝、菠菜蘑菇汤、红薯饭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雪梨苹果什锦水果汤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橙子蛋糕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CDD2C12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BE57E61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1E08AB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7CA3F68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830</Words>
  <Characters>837</Characters>
  <Lines>6</Lines>
  <Paragraphs>1</Paragraphs>
  <TotalTime>1</TotalTime>
  <ScaleCrop>false</ScaleCrop>
  <LinksUpToDate>false</LinksUpToDate>
  <CharactersWithSpaces>837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2025-02-18T07:16:57Z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