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02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02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5B63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过了一个有趣的寒假，特别在快乐、幸福的春节里，孩子们和父母家人吃得开心、玩得尽兴，他们和家人在一起感受到了浓浓的亲情，感到安全而温暖。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通过假期与家长和孩子们的交流发现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我们班有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100%的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幼儿对于小伙伴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们在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新年里的经历很好奇；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80%的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幼儿想要交流自己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在新年里获得的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新年礼物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95%的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幼儿对新年里的烟花爆竹非常感兴趣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并能说一说自己对放烟花的想法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。但个别孩子在寒假中养成了长时间使用电子产品、晚睡晚起等不良习惯。来园后，可能部分孩子一时难以适应幼儿园生活，有的甚至会出现哭闹、不能遵守幼儿园一日常规等现象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因此本周我们将开展主题活动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2B9C3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517A0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能用简单的线条、色彩等表现新年高兴的事，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感知自己的成长。</w:t>
            </w:r>
          </w:p>
          <w:p w14:paraId="7F5AD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 w14:paraId="17250813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 w14:paraId="0735E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 w14:paraId="1ECF5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绘本阅读《欢乐中国年》《大卫上学去》《我爱幼儿园》</w:t>
            </w:r>
            <w:r>
              <w:rPr>
                <w:rStyle w:val="35"/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布书、洞洞书；</w:t>
            </w:r>
          </w:p>
          <w:p w14:paraId="34A7A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美味的团圆饭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我会打扫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226048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Style w:val="35"/>
                <w:rFonts w:hint="eastAsia" w:ascii="宋体" w:hAnsi="宋体" w:cs="宋体"/>
                <w:sz w:val="21"/>
                <w:szCs w:val="21"/>
                <w:lang w:val="en-US"/>
              </w:rPr>
              <w:t>刮蜡画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画《美丽的烟花》</w:t>
            </w:r>
            <w:r>
              <w:rPr>
                <w:rStyle w:val="35"/>
                <w:rFonts w:hint="eastAsia" w:ascii="宋体" w:hAnsi="宋体" w:cs="宋体"/>
                <w:sz w:val="21"/>
                <w:szCs w:val="21"/>
              </w:rPr>
              <w:t>、</w:t>
            </w: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彩泥《新年礼物》；</w:t>
            </w:r>
          </w:p>
          <w:p w14:paraId="28DA6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35"/>
                <w:rFonts w:hint="eastAsia" w:ascii="宋体" w:hAnsi="宋体" w:eastAsia="宋体" w:cs="宋体"/>
                <w:sz w:val="21"/>
                <w:szCs w:val="21"/>
              </w:rPr>
              <w:t>建构区：地面建构《我的家》，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《烟花》《小房子》等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2791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</w:t>
            </w:r>
            <w:r>
              <w:rPr>
                <w:rStyle w:val="35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部分观赏植物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，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观察其生长情况；投放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</w:t>
            </w:r>
            <w:r>
              <w:rPr>
                <w:rStyle w:val="35"/>
                <w:rFonts w:hint="eastAsia" w:ascii="宋体" w:hAnsi="宋体" w:cs="宋体"/>
                <w:color w:val="000000"/>
                <w:sz w:val="21"/>
                <w:szCs w:val="21"/>
                <w:lang w:val="en-US"/>
              </w:rPr>
              <w:t>乌龟</w:t>
            </w:r>
            <w:r>
              <w:rPr>
                <w:rStyle w:val="35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 w14:paraId="15626C0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万艳玲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创意坊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幼儿进区情况，通过今日动态和观察记录表了解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幼儿能否专注游戏，能否做出作品，及游戏后是否及时收拾整理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花倩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了解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在该区域的游戏情况，能否与同伴交流自己的想法。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68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：新年最高兴的事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健康：早睡早起身体好</w:t>
            </w:r>
          </w:p>
          <w:p w14:paraId="134E77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学做3以内的点卡</w:t>
            </w:r>
          </w:p>
          <w:p w14:paraId="3F319F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小小探索家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6DABE97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会滚动的小球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拼搭小人</w:t>
            </w:r>
          </w:p>
          <w:p w14:paraId="47F06F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乐创投篮（一）    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可爱的乌龟</w:t>
            </w:r>
          </w:p>
          <w:p w14:paraId="0D48B23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美工室《扭扭棒——美丽的烟花》</w:t>
            </w:r>
          </w:p>
          <w:p w14:paraId="39C5EF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一起来运动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万艳玲、花倩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2C5437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1484</Words>
  <Characters>1518</Characters>
  <Lines>3</Lines>
  <Paragraphs>1</Paragraphs>
  <TotalTime>22</TotalTime>
  <ScaleCrop>false</ScaleCrop>
  <LinksUpToDate>false</LinksUpToDate>
  <CharactersWithSpaces>1555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2024-11-19T04:21:00Z</cp:lastPrinted>
  <dcterms:modified xsi:type="dcterms:W3CDTF">2025-02-11T04:35:20Z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