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2.13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Unit1 Our school subjects集体研讨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F6D53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</w:t>
            </w:r>
            <w:r>
              <w:rPr>
                <w:rFonts w:hint="default"/>
                <w:b/>
                <w:bCs/>
                <w:lang w:val="en-US" w:eastAsia="zh-CN"/>
              </w:rPr>
              <w:t>开场与教材分析</w:t>
            </w:r>
          </w:p>
          <w:p w14:paraId="5C98788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毛宁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老师点明本次集体备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lang w:val="en-US" w:eastAsia="zh-CN"/>
              </w:rPr>
              <w:t>课聚焦译林版四年级英语下册第一单元“Our school subjects”，强调集体备课对提升教学质量、促进教师交流合作的重要性。</w:t>
            </w:r>
          </w:p>
          <w:p w14:paraId="7F84A3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2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教材剖析：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毛宁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老师阐述，本单元以校园课程为主题，编排了词汇、句型、对话等内容，旨在让学生掌握学科词汇，学会表达课程喜好。教学目标设定为学生能准确认读、拼写学科单词，熟练运用核心句型交流，培养英语交流能力与学习兴趣。重点是学科词汇与句型，难点是区分“subject”和“lesson”，在真实情境中运用语言。</w:t>
            </w:r>
          </w:p>
          <w:p w14:paraId="7AEF5B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</w:t>
            </w:r>
            <w:r>
              <w:rPr>
                <w:rFonts w:hint="default"/>
                <w:b/>
                <w:bCs/>
                <w:lang w:val="en-US" w:eastAsia="zh-CN"/>
              </w:rPr>
              <w:t>学情研讨</w:t>
            </w:r>
          </w:p>
          <w:p w14:paraId="63FA9B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韩琦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老师分享，四年级学生有一定英语基础，对新知识好奇，但个体差异大。部分学生记忆词汇吃力，句型运用不灵活，口语表达时容易紧张、出错。基于此，课堂要注重分层教学，多设计趣味性活动，增强学生自信。</w:t>
            </w:r>
          </w:p>
          <w:p w14:paraId="214D13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三、</w:t>
            </w:r>
            <w:r>
              <w:rPr>
                <w:rFonts w:hint="default"/>
                <w:b/>
                <w:bCs/>
                <w:lang w:val="en-US" w:eastAsia="zh-CN"/>
              </w:rPr>
              <w:t>教学方法碰撞</w:t>
            </w:r>
          </w:p>
          <w:p w14:paraId="777BBD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词汇教学：用实物展示，像拿出数学课本教“Maths”，配合动作辅助记忆，如学“PE”时做运动动作。建议利用多媒体资源，播放学科相关动画视频，加深印象。</w:t>
            </w:r>
          </w:p>
          <w:p w14:paraId="03BE2D0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句型教学：主张创设情境，如模拟新学期选课程场景，让学生运用句型交流。大家一致认同小组合作学习，组织学生分组编对话，互相评价、改进，提升口语能力。</w:t>
            </w:r>
          </w:p>
          <w:p w14:paraId="7928B2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</w:t>
            </w:r>
            <w:r>
              <w:rPr>
                <w:rFonts w:hint="default"/>
                <w:b/>
                <w:bCs/>
                <w:lang w:val="en-US" w:eastAsia="zh-CN"/>
              </w:rPr>
              <w:t>教学流程打磨</w:t>
            </w:r>
            <w:r>
              <w:rPr>
                <w:rFonts w:hint="default"/>
                <w:b w:val="0"/>
                <w:bCs w:val="0"/>
                <w:lang w:val="en-US" w:eastAsia="zh-CN"/>
              </w:rPr>
              <w:t xml:space="preserve"> </w:t>
            </w:r>
          </w:p>
          <w:p w14:paraId="5C4CD2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导入环节：提议播放校园生活视频，提问引入课程，快速吸引学生注意力。可设置悬念，展示部分学科物品，让学生猜学科名称，激发好奇心。</w:t>
            </w:r>
          </w:p>
          <w:p w14:paraId="17C9CB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新授环节：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在情境中教学，注重文本，挖掘文本育人价值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。</w:t>
            </w:r>
          </w:p>
          <w:p w14:paraId="6EE03A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练习环节：除课本习题，设计“我说你指”游戏，一人说学科，另一人快速指课程表对应位置；还有“问答接龙”，学生依次提问、回答，训练反应能力。</w:t>
            </w:r>
          </w:p>
          <w:p w14:paraId="1F43B1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总结环节：学生分享收获，教师补充强调重点，梳理知识框架。</w:t>
            </w:r>
          </w:p>
          <w:p w14:paraId="6A27A7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作业布置：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作业分层布置，多关注课外阅读的拓展。</w:t>
            </w:r>
          </w:p>
          <w:p w14:paraId="0ACBEC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 xml:space="preserve"> </w:t>
            </w:r>
          </w:p>
          <w:p w14:paraId="1FE8DB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五、</w:t>
            </w:r>
            <w:r>
              <w:rPr>
                <w:rFonts w:hint="default"/>
                <w:b/>
                <w:bCs/>
                <w:lang w:val="en-US" w:eastAsia="zh-CN"/>
              </w:rPr>
              <w:t>资源筹备与总结</w:t>
            </w:r>
          </w:p>
          <w:p w14:paraId="2441421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资源准备：共同整理教学资源，如教材配套PPT、单词卡片、动画视频，还计划制作个性化教具，如课程表拼图、学科主题小贴纸。</w:t>
            </w:r>
          </w:p>
          <w:p w14:paraId="063A0E5A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会议总结：</w:t>
            </w:r>
          </w:p>
          <w:p w14:paraId="0D28B0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主持人总结，肯定成果，明确后续任务，鼓励大家在教学中灵活运用讨论成果，关注学生反馈，及时调整教学。</w:t>
            </w: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92CF4"/>
    <w:multiLevelType w:val="singleLevel"/>
    <w:tmpl w:val="18392CF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A1B17C0"/>
    <w:rsid w:val="0D906017"/>
    <w:rsid w:val="2F541E78"/>
    <w:rsid w:val="3AA36ADA"/>
    <w:rsid w:val="40AC0356"/>
    <w:rsid w:val="4A9A5F86"/>
    <w:rsid w:val="4C0F3FD0"/>
    <w:rsid w:val="5B5D0157"/>
    <w:rsid w:val="68B176F8"/>
    <w:rsid w:val="7C604AB0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935</Characters>
  <Lines>0</Lines>
  <Paragraphs>0</Paragraphs>
  <TotalTime>50</TotalTime>
  <ScaleCrop>false</ScaleCrop>
  <LinksUpToDate>false</LinksUpToDate>
  <CharactersWithSpaces>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2025-02-10T13:40:04Z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DCAF74E121B54AA0A575A6A44A9C04A2_13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