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F1DD14">
      <w:pPr>
        <w:widowControl/>
        <w:shd w:val="clear" w:color="auto" w:fill="FFFFFF"/>
        <w:spacing w:line="700" w:lineRule="exact"/>
        <w:jc w:val="center"/>
        <w:rPr>
          <w:rFonts w:ascii="方正小标宋简体" w:hAnsi="黑体" w:eastAsia="方正小标宋简体" w:cs="宋体"/>
          <w:color w:val="000000"/>
          <w:kern w:val="0"/>
          <w:sz w:val="40"/>
          <w:szCs w:val="40"/>
        </w:rPr>
      </w:pPr>
      <w:r>
        <w:rPr>
          <w:rFonts w:hint="eastAsia" w:ascii="方正小标宋简体" w:hAnsi="黑体" w:eastAsia="方正小标宋简体" w:cs="宋体"/>
          <w:color w:val="000000"/>
          <w:kern w:val="0"/>
          <w:sz w:val="40"/>
          <w:szCs w:val="40"/>
        </w:rPr>
        <w:t xml:space="preserve"> </w:t>
      </w:r>
      <w:r>
        <w:rPr>
          <w:rFonts w:hint="eastAsia" w:ascii="方正小标宋简体" w:hAnsi="黑体" w:eastAsia="方正小标宋简体" w:cs="宋体"/>
          <w:color w:val="000000"/>
          <w:kern w:val="0"/>
          <w:sz w:val="44"/>
          <w:szCs w:val="44"/>
        </w:rPr>
        <w:t>新安小学教师“大家访”活动记录表</w:t>
      </w:r>
    </w:p>
    <w:tbl>
      <w:tblPr>
        <w:tblStyle w:val="4"/>
        <w:tblW w:w="9039" w:type="dxa"/>
        <w:jc w:val="center"/>
        <w:tblLayout w:type="fixed"/>
        <w:tblCellMar>
          <w:top w:w="0" w:type="dxa"/>
          <w:left w:w="57" w:type="dxa"/>
          <w:bottom w:w="0" w:type="dxa"/>
          <w:right w:w="57" w:type="dxa"/>
        </w:tblCellMar>
      </w:tblPr>
      <w:tblGrid>
        <w:gridCol w:w="1855"/>
        <w:gridCol w:w="1691"/>
        <w:gridCol w:w="241"/>
        <w:gridCol w:w="1099"/>
        <w:gridCol w:w="1241"/>
        <w:gridCol w:w="517"/>
        <w:gridCol w:w="923"/>
        <w:gridCol w:w="1472"/>
      </w:tblGrid>
      <w:tr w14:paraId="2AFDC0B4">
        <w:tblPrEx>
          <w:tblCellMar>
            <w:top w:w="0" w:type="dxa"/>
            <w:left w:w="57" w:type="dxa"/>
            <w:bottom w:w="0" w:type="dxa"/>
            <w:right w:w="57" w:type="dxa"/>
          </w:tblCellMar>
        </w:tblPrEx>
        <w:trPr>
          <w:trHeight w:val="490"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5DBB3B34">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教师姓名</w:t>
            </w:r>
          </w:p>
        </w:tc>
        <w:tc>
          <w:tcPr>
            <w:tcW w:w="1691" w:type="dxa"/>
            <w:tcBorders>
              <w:top w:val="single" w:color="auto" w:sz="4" w:space="0"/>
              <w:left w:val="nil"/>
              <w:bottom w:val="single" w:color="auto" w:sz="4" w:space="0"/>
              <w:right w:val="single" w:color="auto" w:sz="4" w:space="0"/>
            </w:tcBorders>
            <w:vAlign w:val="center"/>
          </w:tcPr>
          <w:p w14:paraId="72DB2C27">
            <w:pPr>
              <w:widowControl/>
              <w:autoSpaceDE w:val="0"/>
              <w:autoSpaceDN w:val="0"/>
              <w:snapToGrid w:val="0"/>
              <w:ind w:firstLine="280" w:firstLineChars="100"/>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刘佳俊</w:t>
            </w:r>
          </w:p>
        </w:tc>
        <w:tc>
          <w:tcPr>
            <w:tcW w:w="1340" w:type="dxa"/>
            <w:gridSpan w:val="2"/>
            <w:tcBorders>
              <w:top w:val="single" w:color="auto" w:sz="4" w:space="0"/>
              <w:left w:val="nil"/>
              <w:bottom w:val="single" w:color="auto" w:sz="4" w:space="0"/>
              <w:right w:val="single" w:color="auto" w:sz="4" w:space="0"/>
            </w:tcBorders>
            <w:vAlign w:val="center"/>
          </w:tcPr>
          <w:p w14:paraId="5D39D472">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班级</w:t>
            </w:r>
          </w:p>
        </w:tc>
        <w:tc>
          <w:tcPr>
            <w:tcW w:w="1241" w:type="dxa"/>
            <w:tcBorders>
              <w:top w:val="single" w:color="auto" w:sz="4" w:space="0"/>
              <w:left w:val="nil"/>
              <w:bottom w:val="single" w:color="auto" w:sz="4" w:space="0"/>
              <w:right w:val="single" w:color="auto" w:sz="4" w:space="0"/>
            </w:tcBorders>
            <w:vAlign w:val="center"/>
          </w:tcPr>
          <w:p w14:paraId="0E97F20F">
            <w:pPr>
              <w:widowControl/>
              <w:autoSpaceDE w:val="0"/>
              <w:autoSpaceDN w:val="0"/>
              <w:snapToGrid w:val="0"/>
              <w:jc w:val="center"/>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六2</w:t>
            </w:r>
          </w:p>
        </w:tc>
        <w:tc>
          <w:tcPr>
            <w:tcW w:w="1440" w:type="dxa"/>
            <w:gridSpan w:val="2"/>
            <w:tcBorders>
              <w:top w:val="single" w:color="auto" w:sz="4" w:space="0"/>
              <w:left w:val="nil"/>
              <w:bottom w:val="single" w:color="auto" w:sz="4" w:space="0"/>
              <w:right w:val="single" w:color="auto" w:sz="4" w:space="0"/>
            </w:tcBorders>
            <w:vAlign w:val="center"/>
          </w:tcPr>
          <w:p w14:paraId="762DD85A">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学生姓名</w:t>
            </w:r>
          </w:p>
        </w:tc>
        <w:tc>
          <w:tcPr>
            <w:tcW w:w="1472" w:type="dxa"/>
            <w:tcBorders>
              <w:top w:val="single" w:color="auto" w:sz="4" w:space="0"/>
              <w:left w:val="nil"/>
              <w:bottom w:val="single" w:color="auto" w:sz="4" w:space="0"/>
              <w:right w:val="single" w:color="auto" w:sz="4" w:space="0"/>
            </w:tcBorders>
            <w:vAlign w:val="center"/>
          </w:tcPr>
          <w:p w14:paraId="57D1E9A8">
            <w:pPr>
              <w:widowControl/>
              <w:autoSpaceDE w:val="0"/>
              <w:autoSpaceDN w:val="0"/>
              <w:snapToGrid w:val="0"/>
              <w:jc w:val="both"/>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吴永成</w:t>
            </w:r>
          </w:p>
        </w:tc>
      </w:tr>
      <w:tr w14:paraId="040A7E73">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63D677BB">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家长姓名</w:t>
            </w:r>
          </w:p>
        </w:tc>
        <w:tc>
          <w:tcPr>
            <w:tcW w:w="1932" w:type="dxa"/>
            <w:gridSpan w:val="2"/>
            <w:tcBorders>
              <w:top w:val="single" w:color="auto" w:sz="4" w:space="0"/>
              <w:left w:val="nil"/>
              <w:bottom w:val="single" w:color="auto" w:sz="4" w:space="0"/>
              <w:right w:val="single" w:color="auto" w:sz="4" w:space="0"/>
            </w:tcBorders>
            <w:vAlign w:val="center"/>
          </w:tcPr>
          <w:p w14:paraId="35BC1F92">
            <w:pPr>
              <w:widowControl/>
              <w:autoSpaceDE w:val="0"/>
              <w:autoSpaceDN w:val="0"/>
              <w:snapToGrid w:val="0"/>
              <w:jc w:val="center"/>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吴庆姚</w:t>
            </w:r>
          </w:p>
        </w:tc>
        <w:tc>
          <w:tcPr>
            <w:tcW w:w="2857" w:type="dxa"/>
            <w:gridSpan w:val="3"/>
            <w:tcBorders>
              <w:top w:val="single" w:color="auto" w:sz="4" w:space="0"/>
              <w:left w:val="nil"/>
              <w:bottom w:val="single" w:color="auto" w:sz="4" w:space="0"/>
              <w:right w:val="single" w:color="auto" w:sz="4" w:space="0"/>
            </w:tcBorders>
            <w:vAlign w:val="center"/>
          </w:tcPr>
          <w:p w14:paraId="0D13E754">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同行教师</w:t>
            </w:r>
          </w:p>
        </w:tc>
        <w:tc>
          <w:tcPr>
            <w:tcW w:w="2395" w:type="dxa"/>
            <w:gridSpan w:val="2"/>
            <w:tcBorders>
              <w:top w:val="single" w:color="auto" w:sz="4" w:space="0"/>
              <w:left w:val="nil"/>
              <w:bottom w:val="single" w:color="auto" w:sz="4" w:space="0"/>
              <w:right w:val="single" w:color="auto" w:sz="4" w:space="0"/>
            </w:tcBorders>
            <w:vAlign w:val="center"/>
          </w:tcPr>
          <w:p w14:paraId="4F9E3956">
            <w:pPr>
              <w:widowControl/>
              <w:autoSpaceDE w:val="0"/>
              <w:autoSpaceDN w:val="0"/>
              <w:snapToGrid w:val="0"/>
              <w:jc w:val="center"/>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刘宁琪</w:t>
            </w:r>
          </w:p>
        </w:tc>
      </w:tr>
      <w:tr w14:paraId="4FFE1E02">
        <w:tblPrEx>
          <w:tblCellMar>
            <w:top w:w="0" w:type="dxa"/>
            <w:left w:w="57" w:type="dxa"/>
            <w:bottom w:w="0" w:type="dxa"/>
            <w:right w:w="57" w:type="dxa"/>
          </w:tblCellMar>
        </w:tblPrEx>
        <w:trPr>
          <w:trHeight w:val="511"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21A1ABF7">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家访时间</w:t>
            </w:r>
          </w:p>
        </w:tc>
        <w:tc>
          <w:tcPr>
            <w:tcW w:w="1932" w:type="dxa"/>
            <w:gridSpan w:val="2"/>
            <w:tcBorders>
              <w:top w:val="single" w:color="auto" w:sz="4" w:space="0"/>
              <w:left w:val="nil"/>
              <w:bottom w:val="single" w:color="auto" w:sz="4" w:space="0"/>
              <w:right w:val="single" w:color="auto" w:sz="4" w:space="0"/>
            </w:tcBorders>
            <w:vAlign w:val="center"/>
          </w:tcPr>
          <w:p w14:paraId="524EE052">
            <w:pPr>
              <w:widowControl/>
              <w:autoSpaceDE w:val="0"/>
              <w:autoSpaceDN w:val="0"/>
              <w:snapToGrid w:val="0"/>
              <w:jc w:val="center"/>
              <w:rPr>
                <w:rFonts w:hint="default" w:ascii="仿宋_GB2312" w:hAnsi="仿宋" w:eastAsia="仿宋_GB2312" w:cs="仿宋"/>
                <w:snapToGrid w:val="0"/>
                <w:color w:val="000000"/>
                <w:kern w:val="0"/>
                <w:sz w:val="28"/>
                <w:szCs w:val="28"/>
                <w:lang w:val="en-US" w:eastAsia="zh-CN"/>
              </w:rPr>
            </w:pPr>
            <w:r>
              <w:rPr>
                <w:rFonts w:hint="eastAsia" w:ascii="仿宋_GB2312" w:hAnsi="仿宋" w:eastAsia="仿宋_GB2312" w:cs="仿宋"/>
                <w:snapToGrid w:val="0"/>
                <w:color w:val="000000"/>
                <w:kern w:val="0"/>
                <w:sz w:val="28"/>
                <w:szCs w:val="28"/>
                <w:lang w:val="en-US" w:eastAsia="zh-CN"/>
              </w:rPr>
              <w:t>2025.1.13</w:t>
            </w:r>
          </w:p>
        </w:tc>
        <w:tc>
          <w:tcPr>
            <w:tcW w:w="2857" w:type="dxa"/>
            <w:gridSpan w:val="3"/>
            <w:tcBorders>
              <w:top w:val="single" w:color="auto" w:sz="4" w:space="0"/>
              <w:left w:val="nil"/>
              <w:bottom w:val="single" w:color="auto" w:sz="4" w:space="0"/>
              <w:right w:val="single" w:color="auto" w:sz="4" w:space="0"/>
            </w:tcBorders>
            <w:vAlign w:val="center"/>
          </w:tcPr>
          <w:p w14:paraId="37008F78">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家访形式</w:t>
            </w:r>
          </w:p>
        </w:tc>
        <w:tc>
          <w:tcPr>
            <w:tcW w:w="2395" w:type="dxa"/>
            <w:gridSpan w:val="2"/>
            <w:tcBorders>
              <w:top w:val="single" w:color="auto" w:sz="4" w:space="0"/>
              <w:left w:val="nil"/>
              <w:bottom w:val="single" w:color="auto" w:sz="4" w:space="0"/>
              <w:right w:val="single" w:color="auto" w:sz="4" w:space="0"/>
            </w:tcBorders>
            <w:vAlign w:val="center"/>
          </w:tcPr>
          <w:p w14:paraId="2B8CB4BA">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lang w:val="en-US" w:eastAsia="zh-CN"/>
              </w:rPr>
              <w:t>线下</w:t>
            </w:r>
          </w:p>
        </w:tc>
      </w:tr>
      <w:tr w14:paraId="310B5846">
        <w:tblPrEx>
          <w:tblCellMar>
            <w:top w:w="0" w:type="dxa"/>
            <w:left w:w="57" w:type="dxa"/>
            <w:bottom w:w="0" w:type="dxa"/>
            <w:right w:w="57" w:type="dxa"/>
          </w:tblCellMar>
        </w:tblPrEx>
        <w:trPr>
          <w:trHeight w:val="1372"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62D215C8">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家访起因</w:t>
            </w:r>
          </w:p>
        </w:tc>
        <w:tc>
          <w:tcPr>
            <w:tcW w:w="7184" w:type="dxa"/>
            <w:gridSpan w:val="7"/>
            <w:tcBorders>
              <w:top w:val="single" w:color="auto" w:sz="4" w:space="0"/>
              <w:left w:val="nil"/>
              <w:bottom w:val="single" w:color="auto" w:sz="4" w:space="0"/>
              <w:right w:val="single" w:color="auto" w:sz="4" w:space="0"/>
            </w:tcBorders>
            <w:vAlign w:val="center"/>
          </w:tcPr>
          <w:p w14:paraId="309A7871">
            <w:pPr>
              <w:rPr>
                <w:rFonts w:ascii="仿宋" w:hAnsi="仿宋" w:eastAsia="仿宋" w:cs="仿宋"/>
                <w:snapToGrid w:val="0"/>
                <w:color w:val="000000"/>
                <w:kern w:val="0"/>
                <w:sz w:val="24"/>
                <w:szCs w:val="24"/>
              </w:rPr>
            </w:pPr>
            <w:r>
              <w:rPr>
                <w:rFonts w:hint="eastAsia" w:ascii="仿宋" w:hAnsi="仿宋" w:eastAsia="仿宋" w:cs="仿宋"/>
                <w:snapToGrid w:val="0"/>
                <w:color w:val="000000"/>
                <w:kern w:val="0"/>
                <w:sz w:val="24"/>
                <w:szCs w:val="24"/>
              </w:rPr>
              <w:t>了解学生的家庭背景、学习环境，以及家长对学生教育的期望和需求，以便更好地帮助学生提高学习成绩和综合素质。</w:t>
            </w:r>
          </w:p>
        </w:tc>
      </w:tr>
      <w:tr w14:paraId="3FBC38BC">
        <w:tblPrEx>
          <w:tblCellMar>
            <w:top w:w="0" w:type="dxa"/>
            <w:left w:w="57" w:type="dxa"/>
            <w:bottom w:w="0" w:type="dxa"/>
            <w:right w:w="57" w:type="dxa"/>
          </w:tblCellMar>
        </w:tblPrEx>
        <w:trPr>
          <w:trHeight w:val="1727"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1B464B60">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家访过程</w:t>
            </w:r>
          </w:p>
        </w:tc>
        <w:tc>
          <w:tcPr>
            <w:tcW w:w="7184" w:type="dxa"/>
            <w:gridSpan w:val="7"/>
            <w:tcBorders>
              <w:top w:val="single" w:color="auto" w:sz="4" w:space="0"/>
              <w:left w:val="nil"/>
              <w:bottom w:val="single" w:color="auto" w:sz="4" w:space="0"/>
              <w:right w:val="single" w:color="auto" w:sz="4" w:space="0"/>
            </w:tcBorders>
            <w:vAlign w:val="center"/>
          </w:tcPr>
          <w:p w14:paraId="74E839C7">
            <w:pPr>
              <w:widowControl/>
              <w:autoSpaceDE w:val="0"/>
              <w:autoSpaceDN w:val="0"/>
              <w:snapToGrid w:val="0"/>
              <w:rPr>
                <w:rFonts w:hint="eastAsia" w:ascii="仿宋" w:hAnsi="仿宋" w:eastAsia="仿宋" w:cs="仿宋"/>
                <w:snapToGrid w:val="0"/>
                <w:color w:val="000000"/>
                <w:kern w:val="0"/>
                <w:sz w:val="24"/>
                <w:szCs w:val="24"/>
              </w:rPr>
            </w:pPr>
            <w:r>
              <w:rPr>
                <w:rFonts w:hint="eastAsia" w:ascii="仿宋" w:hAnsi="仿宋" w:eastAsia="仿宋" w:cs="仿宋"/>
                <w:snapToGrid w:val="0"/>
                <w:color w:val="000000"/>
                <w:kern w:val="0"/>
                <w:sz w:val="24"/>
                <w:szCs w:val="24"/>
              </w:rPr>
              <w:t>1. 提前与家长联系，确定家访时间和地点。</w:t>
            </w:r>
          </w:p>
          <w:p w14:paraId="3F5A6CFC">
            <w:pPr>
              <w:widowControl/>
              <w:autoSpaceDE w:val="0"/>
              <w:autoSpaceDN w:val="0"/>
              <w:snapToGrid w:val="0"/>
              <w:rPr>
                <w:rFonts w:hint="eastAsia" w:ascii="仿宋" w:hAnsi="仿宋" w:eastAsia="仿宋" w:cs="仿宋"/>
                <w:snapToGrid w:val="0"/>
                <w:color w:val="000000"/>
                <w:kern w:val="0"/>
                <w:sz w:val="24"/>
                <w:szCs w:val="24"/>
              </w:rPr>
            </w:pPr>
            <w:r>
              <w:rPr>
                <w:rFonts w:hint="eastAsia" w:ascii="仿宋" w:hAnsi="仿宋" w:eastAsia="仿宋" w:cs="仿宋"/>
                <w:snapToGrid w:val="0"/>
                <w:color w:val="000000"/>
                <w:kern w:val="0"/>
                <w:sz w:val="24"/>
                <w:szCs w:val="24"/>
              </w:rPr>
              <w:t>2. 到达学生家中，向家长介绍自己的身份和目的。</w:t>
            </w:r>
          </w:p>
          <w:p w14:paraId="0C7370F4">
            <w:pPr>
              <w:widowControl/>
              <w:autoSpaceDE w:val="0"/>
              <w:autoSpaceDN w:val="0"/>
              <w:snapToGrid w:val="0"/>
              <w:rPr>
                <w:rFonts w:hint="eastAsia" w:ascii="仿宋" w:hAnsi="仿宋" w:eastAsia="仿宋" w:cs="仿宋"/>
                <w:snapToGrid w:val="0"/>
                <w:color w:val="000000"/>
                <w:kern w:val="0"/>
                <w:sz w:val="24"/>
                <w:szCs w:val="24"/>
              </w:rPr>
            </w:pPr>
            <w:r>
              <w:rPr>
                <w:rFonts w:hint="eastAsia" w:ascii="仿宋" w:hAnsi="仿宋" w:eastAsia="仿宋" w:cs="仿宋"/>
                <w:snapToGrid w:val="0"/>
                <w:color w:val="000000"/>
                <w:kern w:val="0"/>
                <w:sz w:val="24"/>
                <w:szCs w:val="24"/>
              </w:rPr>
              <w:t>3. 与家长进行面对面交流，询问学生的学习情况、家庭环境、家庭教育方式等。</w:t>
            </w:r>
          </w:p>
          <w:p w14:paraId="50AFA5AF">
            <w:pPr>
              <w:widowControl/>
              <w:autoSpaceDE w:val="0"/>
              <w:autoSpaceDN w:val="0"/>
              <w:snapToGrid w:val="0"/>
              <w:rPr>
                <w:rFonts w:hint="eastAsia" w:ascii="仿宋" w:hAnsi="仿宋" w:eastAsia="仿宋" w:cs="仿宋"/>
                <w:snapToGrid w:val="0"/>
                <w:color w:val="000000"/>
                <w:kern w:val="0"/>
                <w:sz w:val="24"/>
                <w:szCs w:val="24"/>
              </w:rPr>
            </w:pPr>
            <w:r>
              <w:rPr>
                <w:rFonts w:hint="eastAsia" w:ascii="仿宋" w:hAnsi="仿宋" w:eastAsia="仿宋" w:cs="仿宋"/>
                <w:snapToGrid w:val="0"/>
                <w:color w:val="000000"/>
                <w:kern w:val="0"/>
                <w:sz w:val="24"/>
                <w:szCs w:val="24"/>
              </w:rPr>
              <w:t>4. 观察学生的学习环境和生活习惯，了解学生的实际情况。</w:t>
            </w:r>
          </w:p>
          <w:p w14:paraId="7DFC35F5">
            <w:pPr>
              <w:widowControl/>
              <w:autoSpaceDE w:val="0"/>
              <w:autoSpaceDN w:val="0"/>
              <w:snapToGrid w:val="0"/>
              <w:rPr>
                <w:rFonts w:ascii="仿宋" w:hAnsi="仿宋" w:eastAsia="仿宋" w:cs="仿宋"/>
                <w:snapToGrid w:val="0"/>
                <w:color w:val="000000"/>
                <w:kern w:val="0"/>
                <w:sz w:val="24"/>
                <w:szCs w:val="24"/>
              </w:rPr>
            </w:pPr>
            <w:r>
              <w:rPr>
                <w:rFonts w:hint="eastAsia" w:ascii="仿宋" w:hAnsi="仿宋" w:eastAsia="仿宋" w:cs="仿宋"/>
                <w:snapToGrid w:val="0"/>
                <w:color w:val="000000"/>
                <w:kern w:val="0"/>
                <w:sz w:val="24"/>
                <w:szCs w:val="24"/>
              </w:rPr>
              <w:t>5. 与家长共同探讨学生的学习问题和解决方案，提供一些建议和指导。</w:t>
            </w:r>
          </w:p>
        </w:tc>
      </w:tr>
      <w:tr w14:paraId="5F10D6A3">
        <w:tblPrEx>
          <w:tblCellMar>
            <w:top w:w="0" w:type="dxa"/>
            <w:left w:w="57" w:type="dxa"/>
            <w:bottom w:w="0" w:type="dxa"/>
            <w:right w:w="57" w:type="dxa"/>
          </w:tblCellMar>
        </w:tblPrEx>
        <w:trPr>
          <w:trHeight w:val="1555"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32D9657B">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情况分析</w:t>
            </w:r>
          </w:p>
        </w:tc>
        <w:tc>
          <w:tcPr>
            <w:tcW w:w="7184" w:type="dxa"/>
            <w:gridSpan w:val="7"/>
            <w:tcBorders>
              <w:top w:val="single" w:color="auto" w:sz="4" w:space="0"/>
              <w:left w:val="nil"/>
              <w:bottom w:val="single" w:color="auto" w:sz="4" w:space="0"/>
              <w:right w:val="single" w:color="auto" w:sz="4" w:space="0"/>
            </w:tcBorders>
            <w:vAlign w:val="center"/>
          </w:tcPr>
          <w:p w14:paraId="1175C939">
            <w:pPr>
              <w:widowControl/>
              <w:autoSpaceDE w:val="0"/>
              <w:autoSpaceDN w:val="0"/>
              <w:snapToGrid w:val="0"/>
              <w:rPr>
                <w:rFonts w:hint="eastAsia" w:ascii="仿宋_GB2312" w:hAnsi="仿宋" w:eastAsia="仿宋_GB2312" w:cs="仿宋"/>
                <w:snapToGrid w:val="0"/>
                <w:color w:val="000000"/>
                <w:kern w:val="0"/>
                <w:sz w:val="24"/>
                <w:szCs w:val="24"/>
              </w:rPr>
            </w:pPr>
            <w:r>
              <w:rPr>
                <w:rFonts w:hint="eastAsia" w:ascii="仿宋_GB2312" w:hAnsi="仿宋" w:eastAsia="仿宋_GB2312" w:cs="仿宋"/>
                <w:snapToGrid w:val="0"/>
                <w:color w:val="000000"/>
                <w:kern w:val="0"/>
                <w:sz w:val="24"/>
                <w:szCs w:val="24"/>
              </w:rPr>
              <w:t>1. 学习环境：部分学生在家中学习环境较差，缺乏良好的学习资源和支持。</w:t>
            </w:r>
          </w:p>
          <w:p w14:paraId="42DED338">
            <w:pPr>
              <w:widowControl/>
              <w:autoSpaceDE w:val="0"/>
              <w:autoSpaceDN w:val="0"/>
              <w:snapToGrid w:val="0"/>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4"/>
                <w:szCs w:val="24"/>
              </w:rPr>
              <w:t>2. 家庭环境：部分学生家庭的家长对学生的学习关注不够，家庭教育方式不合理。</w:t>
            </w:r>
          </w:p>
        </w:tc>
      </w:tr>
      <w:tr w14:paraId="29AA38CD">
        <w:tblPrEx>
          <w:tblCellMar>
            <w:top w:w="0" w:type="dxa"/>
            <w:left w:w="57" w:type="dxa"/>
            <w:bottom w:w="0" w:type="dxa"/>
            <w:right w:w="57" w:type="dxa"/>
          </w:tblCellMar>
        </w:tblPrEx>
        <w:trPr>
          <w:trHeight w:val="1833"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24071E28">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措施与成效</w:t>
            </w:r>
          </w:p>
        </w:tc>
        <w:tc>
          <w:tcPr>
            <w:tcW w:w="7184" w:type="dxa"/>
            <w:gridSpan w:val="7"/>
            <w:tcBorders>
              <w:top w:val="single" w:color="auto" w:sz="4" w:space="0"/>
              <w:left w:val="nil"/>
              <w:bottom w:val="single" w:color="auto" w:sz="4" w:space="0"/>
              <w:right w:val="single" w:color="auto" w:sz="4" w:space="0"/>
            </w:tcBorders>
            <w:vAlign w:val="center"/>
          </w:tcPr>
          <w:p w14:paraId="2E701037">
            <w:pPr>
              <w:pStyle w:val="9"/>
              <w:widowControl/>
              <w:numPr>
                <w:ilvl w:val="0"/>
                <w:numId w:val="0"/>
              </w:numPr>
              <w:autoSpaceDE w:val="0"/>
              <w:autoSpaceDN w:val="0"/>
              <w:snapToGrid w:val="0"/>
              <w:ind w:leftChars="0"/>
              <w:rPr>
                <w:rFonts w:ascii="仿宋_GB2312" w:hAnsi="仿宋" w:eastAsia="仿宋_GB2312" w:cs="仿宋"/>
                <w:snapToGrid w:val="0"/>
                <w:color w:val="000000"/>
                <w:kern w:val="0"/>
                <w:sz w:val="24"/>
                <w:szCs w:val="24"/>
              </w:rPr>
            </w:pPr>
            <w:r>
              <w:rPr>
                <w:rFonts w:hint="default" w:ascii="仿宋" w:hAnsi="仿宋" w:eastAsia="仿宋" w:cs="仿宋"/>
                <w:snapToGrid w:val="0"/>
                <w:color w:val="000000"/>
                <w:kern w:val="0"/>
                <w:sz w:val="24"/>
                <w:szCs w:val="24"/>
                <w:lang w:val="en-US" w:eastAsia="zh-CN"/>
              </w:rPr>
              <w:t>建议家长多和孩子沟通，培养一些安静一点的兴趣爱好，比如画画，手工等，先让孩子性格沉稳起来，逐步培养孩子阅读兴趣</w:t>
            </w:r>
            <w:r>
              <w:rPr>
                <w:rFonts w:hint="eastAsia" w:ascii="仿宋" w:hAnsi="仿宋" w:eastAsia="仿宋" w:cs="仿宋"/>
                <w:snapToGrid w:val="0"/>
                <w:color w:val="000000"/>
                <w:kern w:val="0"/>
                <w:sz w:val="24"/>
                <w:szCs w:val="24"/>
                <w:lang w:val="en-US" w:eastAsia="zh-CN"/>
              </w:rPr>
              <w:t>。</w:t>
            </w:r>
          </w:p>
        </w:tc>
      </w:tr>
      <w:tr w14:paraId="3D0B5A5C">
        <w:tblPrEx>
          <w:tblCellMar>
            <w:top w:w="0" w:type="dxa"/>
            <w:left w:w="57" w:type="dxa"/>
            <w:bottom w:w="0" w:type="dxa"/>
            <w:right w:w="57" w:type="dxa"/>
          </w:tblCellMar>
        </w:tblPrEx>
        <w:trPr>
          <w:trHeight w:val="1689"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0251E5BF">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家访反思</w:t>
            </w:r>
          </w:p>
        </w:tc>
        <w:tc>
          <w:tcPr>
            <w:tcW w:w="7184" w:type="dxa"/>
            <w:gridSpan w:val="7"/>
            <w:tcBorders>
              <w:top w:val="single" w:color="auto" w:sz="4" w:space="0"/>
              <w:left w:val="nil"/>
              <w:bottom w:val="single" w:color="auto" w:sz="4" w:space="0"/>
              <w:right w:val="single" w:color="auto" w:sz="4" w:space="0"/>
            </w:tcBorders>
            <w:vAlign w:val="center"/>
          </w:tcPr>
          <w:p w14:paraId="1AE778A0">
            <w:pPr>
              <w:widowControl/>
              <w:autoSpaceDE w:val="0"/>
              <w:autoSpaceDN w:val="0"/>
              <w:snapToGrid w:val="0"/>
              <w:ind w:firstLine="480" w:firstLineChars="200"/>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4"/>
              </w:rPr>
              <w:t>家访前做了充分的准备和安排。家访是针对每个学生的在校情况和今后的发展提出针对性的意见和建议，与家长共同商议促进学生发展的教育措施。在通过面对面的交谈中，教师所表现的坦诚和良苦用心会深深打动家长，促使家长产生一种积极配合学校、配合班主任工作的热情，大大提高教师教育的效率。</w:t>
            </w:r>
          </w:p>
        </w:tc>
      </w:tr>
      <w:tr w14:paraId="10592EC2">
        <w:tblPrEx>
          <w:tblCellMar>
            <w:top w:w="0" w:type="dxa"/>
            <w:left w:w="57" w:type="dxa"/>
            <w:bottom w:w="0" w:type="dxa"/>
            <w:right w:w="57" w:type="dxa"/>
          </w:tblCellMar>
        </w:tblPrEx>
        <w:trPr>
          <w:trHeight w:val="2403" w:hRule="atLeast"/>
          <w:jc w:val="center"/>
        </w:trPr>
        <w:tc>
          <w:tcPr>
            <w:tcW w:w="1855" w:type="dxa"/>
            <w:tcBorders>
              <w:top w:val="single" w:color="auto" w:sz="4" w:space="0"/>
              <w:left w:val="single" w:color="auto" w:sz="4" w:space="0"/>
              <w:bottom w:val="single" w:color="auto" w:sz="4" w:space="0"/>
              <w:right w:val="single" w:color="auto" w:sz="4" w:space="0"/>
            </w:tcBorders>
            <w:vAlign w:val="center"/>
          </w:tcPr>
          <w:p w14:paraId="779649CB">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家访掠影</w:t>
            </w:r>
          </w:p>
          <w:p w14:paraId="5B99F0CC">
            <w:pPr>
              <w:widowControl/>
              <w:autoSpaceDE w:val="0"/>
              <w:autoSpaceDN w:val="0"/>
              <w:snapToGrid w:val="0"/>
              <w:jc w:val="center"/>
              <w:rPr>
                <w:rFonts w:ascii="仿宋_GB2312" w:hAnsi="仿宋" w:eastAsia="仿宋_GB2312" w:cs="仿宋"/>
                <w:snapToGrid w:val="0"/>
                <w:color w:val="000000"/>
                <w:kern w:val="0"/>
                <w:sz w:val="28"/>
                <w:szCs w:val="28"/>
              </w:rPr>
            </w:pPr>
            <w:r>
              <w:rPr>
                <w:rFonts w:hint="eastAsia" w:ascii="仿宋_GB2312" w:hAnsi="仿宋" w:eastAsia="仿宋_GB2312" w:cs="仿宋"/>
                <w:snapToGrid w:val="0"/>
                <w:color w:val="000000"/>
                <w:kern w:val="0"/>
                <w:sz w:val="28"/>
                <w:szCs w:val="28"/>
              </w:rPr>
              <w:t>（附照片）</w:t>
            </w:r>
          </w:p>
        </w:tc>
        <w:tc>
          <w:tcPr>
            <w:tcW w:w="7184" w:type="dxa"/>
            <w:gridSpan w:val="7"/>
            <w:tcBorders>
              <w:top w:val="single" w:color="auto" w:sz="4" w:space="0"/>
              <w:left w:val="nil"/>
              <w:bottom w:val="single" w:color="auto" w:sz="4" w:space="0"/>
              <w:right w:val="single" w:color="auto" w:sz="4" w:space="0"/>
            </w:tcBorders>
            <w:vAlign w:val="center"/>
          </w:tcPr>
          <w:p w14:paraId="3BB7AC49">
            <w:pPr>
              <w:widowControl/>
              <w:autoSpaceDE w:val="0"/>
              <w:autoSpaceDN w:val="0"/>
              <w:snapToGrid w:val="0"/>
              <w:jc w:val="center"/>
              <w:rPr>
                <w:rFonts w:hint="eastAsia" w:ascii="仿宋_GB2312" w:hAnsi="仿宋" w:eastAsia="仿宋_GB2312" w:cs="仿宋"/>
                <w:snapToGrid w:val="0"/>
                <w:color w:val="000000"/>
                <w:kern w:val="0"/>
                <w:sz w:val="28"/>
                <w:szCs w:val="28"/>
                <w:lang w:eastAsia="zh-CN"/>
              </w:rPr>
            </w:pPr>
            <w:bookmarkStart w:id="0" w:name="_GoBack"/>
            <w:bookmarkEnd w:id="0"/>
          </w:p>
        </w:tc>
      </w:tr>
    </w:tbl>
    <w:p w14:paraId="63C0BD33"/>
    <w:sectPr>
      <w:footerReference r:id="rId3" w:type="default"/>
      <w:footerReference r:id="rId4" w:type="even"/>
      <w:pgSz w:w="11906" w:h="16838"/>
      <w:pgMar w:top="1218" w:right="1531" w:bottom="1276" w:left="1531" w:header="851" w:footer="992" w:gutter="0"/>
      <w:pgNumType w:fmt="numberInDash" w:start="7"/>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07835">
    <w:pPr>
      <w:pStyle w:val="2"/>
      <w:framePr w:wrap="around" w:vAnchor="text" w:hAnchor="margin" w:xAlign="outside" w:y="1"/>
      <w:rPr>
        <w:rStyle w:val="6"/>
        <w:sz w:val="28"/>
        <w:szCs w:val="28"/>
      </w:rPr>
    </w:pPr>
    <w:r>
      <w:rPr>
        <w:rStyle w:val="6"/>
        <w:sz w:val="28"/>
        <w:szCs w:val="28"/>
      </w:rPr>
      <w:fldChar w:fldCharType="begin"/>
    </w:r>
    <w:r>
      <w:rPr>
        <w:rStyle w:val="6"/>
        <w:sz w:val="28"/>
        <w:szCs w:val="28"/>
      </w:rPr>
      <w:instrText xml:space="preserve">PAGE  </w:instrText>
    </w:r>
    <w:r>
      <w:rPr>
        <w:rStyle w:val="6"/>
        <w:sz w:val="28"/>
        <w:szCs w:val="28"/>
      </w:rPr>
      <w:fldChar w:fldCharType="separate"/>
    </w:r>
    <w:r>
      <w:rPr>
        <w:rStyle w:val="6"/>
        <w:sz w:val="28"/>
        <w:szCs w:val="28"/>
      </w:rPr>
      <w:t>- 7 -</w:t>
    </w:r>
    <w:r>
      <w:rPr>
        <w:rStyle w:val="6"/>
        <w:sz w:val="28"/>
        <w:szCs w:val="28"/>
      </w:rPr>
      <w:fldChar w:fldCharType="end"/>
    </w:r>
  </w:p>
  <w:p w14:paraId="08706831">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BF5A4">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separate"/>
    </w:r>
    <w:r>
      <w:rPr>
        <w:rStyle w:val="6"/>
      </w:rPr>
      <w:t>- 7 -</w:t>
    </w:r>
    <w:r>
      <w:rPr>
        <w:rStyle w:val="6"/>
      </w:rPr>
      <w:fldChar w:fldCharType="end"/>
    </w:r>
  </w:p>
  <w:p w14:paraId="378B43B5">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4NWNmNDRlYWEzMTViMjNiNWNiZTM0Zjk0NDAxMDUifQ=="/>
  </w:docVars>
  <w:rsids>
    <w:rsidRoot w:val="00B13FBB"/>
    <w:rsid w:val="000D7E44"/>
    <w:rsid w:val="00277C63"/>
    <w:rsid w:val="00291081"/>
    <w:rsid w:val="00533D96"/>
    <w:rsid w:val="0065020E"/>
    <w:rsid w:val="0077560E"/>
    <w:rsid w:val="007960DC"/>
    <w:rsid w:val="00855573"/>
    <w:rsid w:val="00935777"/>
    <w:rsid w:val="00A47715"/>
    <w:rsid w:val="00B06B71"/>
    <w:rsid w:val="00B13FBB"/>
    <w:rsid w:val="00C04E20"/>
    <w:rsid w:val="00C642AF"/>
    <w:rsid w:val="00D50EF8"/>
    <w:rsid w:val="00E2574F"/>
    <w:rsid w:val="0A7201F8"/>
    <w:rsid w:val="16A6241B"/>
    <w:rsid w:val="1F4C4A83"/>
    <w:rsid w:val="333D4138"/>
    <w:rsid w:val="58C86DDE"/>
    <w:rsid w:val="77464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534</Words>
  <Characters>549</Characters>
  <Lines>1</Lines>
  <Paragraphs>1</Paragraphs>
  <TotalTime>2</TotalTime>
  <ScaleCrop>false</ScaleCrop>
  <LinksUpToDate>false</LinksUpToDate>
  <CharactersWithSpaces>557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2023-01-06T12:47:00Z</dcterms:created>
  <dc:creator>Administrator</dc:creator>
  <cp:lastModifiedBy>夏日微笑</cp:lastModifiedBy>
  <dcterms:modified xsi:type="dcterms:W3CDTF">2025-01-16T08:46:15Z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B37D9F72DED143D8B0B91072914EF49B_13</vt:lpwstr>
  </property>
  <property fmtid="{D5CDD505-2E9C-101B-9397-08002B2CF9AE}" pid="4" name="KSOTemplateDocerSaveRecord">
    <vt:lpwstr>eyJoZGlkIjoiMDljYzUzMWQ4OWI0YzBkYjYzMDRhZTY5ZjZkYmFmYTgiLCJ1c2VySWQiOiI0NTg5ODY2NzMifQ==</vt:lpwstr>
  </property>
</Properties>
</file>