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235868">
      <w:pPr>
        <w:widowControl/>
        <w:shd w:val="clear" w:color="auto" w:fill="FFFFFF"/>
        <w:spacing w:line="700" w:lineRule="exact"/>
        <w:jc w:val="center"/>
        <w:rPr>
          <w:rFonts w:ascii="方正小标宋简体" w:hAnsi="黑体" w:eastAsia="方正小标宋简体" w:cs="宋体"/>
          <w:color w:val="000000"/>
          <w:kern w:val="0"/>
          <w:sz w:val="40"/>
          <w:szCs w:val="40"/>
        </w:rPr>
      </w:pPr>
      <w:r>
        <w:rPr>
          <w:rFonts w:hint="eastAsia" w:ascii="方正小标宋简体" w:hAnsi="黑体" w:eastAsia="方正小标宋简体" w:cs="宋体"/>
          <w:color w:val="000000"/>
          <w:kern w:val="0"/>
          <w:sz w:val="40"/>
          <w:szCs w:val="40"/>
        </w:rPr>
        <w:t xml:space="preserve"> 新安小学教师“大家访”活动记录表</w:t>
      </w:r>
    </w:p>
    <w:tbl>
      <w:tblPr>
        <w:tblStyle w:val="4"/>
        <w:tblW w:w="9039" w:type="dxa"/>
        <w:jc w:val="center"/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14:paraId="75DFC304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4B58A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9E4027">
            <w:pPr>
              <w:widowControl/>
              <w:autoSpaceDE w:val="0"/>
              <w:autoSpaceDN w:val="0"/>
              <w:snapToGrid w:val="0"/>
              <w:ind w:firstLine="280" w:firstLineChars="10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张逸飞</w:t>
            </w:r>
          </w:p>
        </w:tc>
        <w:tc>
          <w:tcPr>
            <w:tcW w:w="13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A7ABEC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3EA9EE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三（4）</w:t>
            </w:r>
          </w:p>
        </w:tc>
        <w:tc>
          <w:tcPr>
            <w:tcW w:w="14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CDA70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8D290E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王梦晗</w:t>
            </w:r>
          </w:p>
        </w:tc>
      </w:tr>
      <w:tr w14:paraId="57F2B90C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AE30E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EAA24A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徐二倩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13499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同行教师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C9192A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俞垚、裴文明</w:t>
            </w:r>
          </w:p>
        </w:tc>
      </w:tr>
      <w:tr w14:paraId="0E02D6B9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1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E18F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E1182C">
            <w:pPr>
              <w:widowControl/>
              <w:autoSpaceDE w:val="0"/>
              <w:autoSpaceDN w:val="0"/>
              <w:snapToGrid w:val="0"/>
              <w:jc w:val="center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1.20</w:t>
            </w:r>
          </w:p>
        </w:tc>
        <w:tc>
          <w:tcPr>
            <w:tcW w:w="285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67C5C2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D6281C">
            <w:pPr>
              <w:widowControl/>
              <w:autoSpaceDE w:val="0"/>
              <w:autoSpaceDN w:val="0"/>
              <w:snapToGrid w:val="0"/>
              <w:jc w:val="center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上门家访</w:t>
            </w:r>
          </w:p>
        </w:tc>
      </w:tr>
      <w:tr w14:paraId="1372A0AE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372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EC2D7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09E4AB">
            <w:pPr>
              <w:spacing w:line="440" w:lineRule="exact"/>
              <w:ind w:firstLine="480" w:firstLineChars="200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ascii="宋体" w:hAnsi="宋体" w:eastAsia="宋体"/>
                <w:sz w:val="24"/>
                <w:szCs w:val="28"/>
              </w:rPr>
              <w:t>建立长效家校联系机制，丰富完善家校联系制度和育人制度，构建规范有序的家校联系新体系。营造良好的育人环境，使老师和家长互通信息，家校互动，消除学生管理和教育的盲区。宣传科学的教育思想，宣传“双减”政策和法律法规，让全社会理解教育、支持教育。</w:t>
            </w:r>
          </w:p>
          <w:p w14:paraId="31969258">
            <w:pPr>
              <w:ind w:firstLine="480" w:firstLineChars="200"/>
              <w:rPr>
                <w:rFonts w:ascii="仿宋" w:hAnsi="仿宋" w:eastAsia="仿宋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36A2404F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26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BD3D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4FF88C">
            <w:pPr>
              <w:spacing w:line="440" w:lineRule="exact"/>
              <w:ind w:firstLine="480" w:firstLineChars="200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1</w:t>
            </w:r>
            <w:r>
              <w:rPr>
                <w:rFonts w:ascii="宋体" w:hAnsi="宋体" w:eastAsia="宋体"/>
                <w:sz w:val="24"/>
                <w:szCs w:val="28"/>
              </w:rPr>
              <w:t>.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了解学生在家的思想状况、学习习惯，针对学生家庭成长环境进行因材施教。</w:t>
            </w:r>
          </w:p>
          <w:p w14:paraId="207F39BE">
            <w:pPr>
              <w:spacing w:line="440" w:lineRule="exact"/>
              <w:ind w:firstLine="480" w:firstLineChars="200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  <w:lang w:val="en-US" w:eastAsia="zh-CN"/>
              </w:rPr>
              <w:t>2.</w:t>
            </w:r>
            <w:r>
              <w:rPr>
                <w:rFonts w:ascii="宋体" w:hAnsi="宋体" w:eastAsia="宋体"/>
                <w:sz w:val="24"/>
                <w:szCs w:val="28"/>
              </w:rPr>
              <w:t>宣传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学校的办学理念、办学特色，“双减”、五项管理等</w:t>
            </w:r>
            <w:r>
              <w:rPr>
                <w:rFonts w:ascii="宋体" w:hAnsi="宋体" w:eastAsia="宋体"/>
                <w:sz w:val="24"/>
                <w:szCs w:val="28"/>
              </w:rPr>
              <w:t>做法，宣传学校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创建新优质</w:t>
            </w:r>
            <w:r>
              <w:rPr>
                <w:rFonts w:ascii="宋体" w:hAnsi="宋体" w:eastAsia="宋体"/>
                <w:sz w:val="24"/>
                <w:szCs w:val="28"/>
              </w:rPr>
              <w:t>取得的成绩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。</w:t>
            </w:r>
          </w:p>
          <w:p w14:paraId="572A522D">
            <w:pPr>
              <w:spacing w:line="440" w:lineRule="exact"/>
              <w:ind w:firstLine="480" w:firstLineChars="200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3</w:t>
            </w:r>
            <w:r>
              <w:rPr>
                <w:rFonts w:ascii="宋体" w:hAnsi="宋体" w:eastAsia="宋体"/>
                <w:sz w:val="24"/>
                <w:szCs w:val="28"/>
              </w:rPr>
              <w:t>.</w:t>
            </w:r>
            <w:r>
              <w:rPr>
                <w:rFonts w:hint="eastAsia" w:ascii="宋体" w:hAnsi="宋体" w:eastAsia="宋体"/>
                <w:sz w:val="24"/>
                <w:szCs w:val="28"/>
              </w:rPr>
              <w:t>引导家长转变教育观念，加强与孩子的沟通交流，培养孩子良好的学习与生活习惯，教育孩子主动承担家务劳动，科学合理使用电子产品，</w:t>
            </w:r>
            <w:r>
              <w:rPr>
                <w:rFonts w:ascii="宋体" w:hAnsi="宋体" w:eastAsia="宋体"/>
                <w:sz w:val="24"/>
                <w:szCs w:val="28"/>
              </w:rPr>
              <w:t>与家长共商提高学生学习能力和养成良好行为习惯的方法措施。</w:t>
            </w:r>
          </w:p>
          <w:p w14:paraId="25D19600">
            <w:pPr>
              <w:widowControl/>
              <w:autoSpaceDE w:val="0"/>
              <w:autoSpaceDN w:val="0"/>
              <w:snapToGrid w:val="0"/>
              <w:ind w:firstLine="480" w:firstLineChars="200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003BAF10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555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EB2EB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A357FC">
            <w:pPr>
              <w:widowControl/>
              <w:autoSpaceDE w:val="0"/>
              <w:autoSpaceDN w:val="0"/>
              <w:snapToGrid w:val="0"/>
              <w:ind w:firstLine="560" w:firstLineChars="200"/>
              <w:rPr>
                <w:rFonts w:hint="default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val="en-US" w:eastAsia="zh-CN"/>
              </w:rPr>
              <w:t>该生上课时常注意力不集中，易走神。语文学习方面，阅读理解和作文较为薄弱，家里有一个哥哥和一个妹妹，母亲对其学习还是比较关心的。</w:t>
            </w:r>
          </w:p>
        </w:tc>
      </w:tr>
      <w:tr w14:paraId="24DE6112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833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D2C06A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DF12B8"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1.增强了师生之间的感情。</w:t>
            </w:r>
          </w:p>
          <w:p w14:paraId="08431493">
            <w:pPr>
              <w:widowControl/>
              <w:autoSpaceDE w:val="0"/>
              <w:autoSpaceDN w:val="0"/>
              <w:snapToGrid w:val="0"/>
              <w:jc w:val="left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2.加强了家校联系。</w:t>
            </w:r>
          </w:p>
          <w:p w14:paraId="341EF1CB">
            <w:pPr>
              <w:widowControl/>
              <w:autoSpaceDE w:val="0"/>
              <w:autoSpaceDN w:val="0"/>
              <w:snapToGrid w:val="0"/>
              <w:jc w:val="left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 xml:space="preserve">3.有利手采取对学生更好的教育方式，因材施教，寻找教育契机。   </w:t>
            </w: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  <w:t xml:space="preserve">   </w:t>
            </w:r>
          </w:p>
          <w:p w14:paraId="14BBA555">
            <w:pPr>
              <w:widowControl/>
              <w:autoSpaceDE w:val="0"/>
              <w:autoSpaceDN w:val="0"/>
              <w:snapToGrid w:val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4"/>
                <w:szCs w:val="24"/>
              </w:rPr>
            </w:pPr>
          </w:p>
        </w:tc>
      </w:tr>
      <w:tr w14:paraId="3719F081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689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3B03A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1A87E9">
            <w:pPr>
              <w:widowControl/>
              <w:autoSpaceDE w:val="0"/>
              <w:autoSpaceDN w:val="0"/>
              <w:snapToGrid w:val="0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  <w:lang w:val="en-US" w:eastAsia="zh-CN"/>
              </w:rPr>
              <w:t>此次家访，在家校之间建立了更坚实的桥梁，</w:t>
            </w:r>
            <w:r>
              <w:rPr>
                <w:rFonts w:ascii="宋体" w:hAnsi="宋体" w:eastAsia="宋体"/>
                <w:sz w:val="24"/>
                <w:szCs w:val="28"/>
              </w:rPr>
              <w:t>营造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了</w:t>
            </w:r>
            <w:r>
              <w:rPr>
                <w:rFonts w:ascii="宋体" w:hAnsi="宋体" w:eastAsia="宋体"/>
                <w:sz w:val="24"/>
                <w:szCs w:val="28"/>
              </w:rPr>
              <w:t>良好的育人环境，使老师和家长互通信息，家校互动，消除学生管理和教育的盲区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，</w:t>
            </w:r>
            <w:r>
              <w:rPr>
                <w:rFonts w:hint="eastAsia" w:ascii="宋体" w:hAnsi="宋体" w:eastAsia="宋体"/>
                <w:sz w:val="24"/>
                <w:szCs w:val="28"/>
                <w:lang w:val="en-US" w:eastAsia="zh-CN"/>
              </w:rPr>
              <w:t>使教师工作更有针对性的展开。</w:t>
            </w:r>
          </w:p>
        </w:tc>
      </w:tr>
      <w:tr w14:paraId="48858777">
        <w:tblPrEx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2720" w:hRule="atLeast"/>
          <w:jc w:val="center"/>
        </w:trPr>
        <w:tc>
          <w:tcPr>
            <w:tcW w:w="18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6AB0F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家访掠影</w:t>
            </w:r>
          </w:p>
          <w:p w14:paraId="39CFCD51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BC5AEE">
            <w:pPr>
              <w:widowControl/>
              <w:autoSpaceDE w:val="0"/>
              <w:autoSpaceDN w:val="0"/>
              <w:snapToGrid w:val="0"/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</w:pPr>
            <w:bookmarkStart w:id="0" w:name="_GoBack"/>
            <w:r>
              <w:rPr>
                <w:rFonts w:hint="eastAsia" w:ascii="仿宋_GB2312" w:hAnsi="仿宋" w:eastAsia="仿宋_GB2312" w:cs="仿宋"/>
                <w:snapToGrid w:val="0"/>
                <w:color w:val="000000"/>
                <w:kern w:val="0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4461510" cy="3345815"/>
                  <wp:effectExtent l="0" t="0" r="8890" b="6985"/>
                  <wp:docPr id="1" name="图片 1" descr="e68cb548987d4ca143be0ef8d9f1ec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e68cb548987d4ca143be0ef8d9f1ec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61510" cy="3345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0F3AA879"/>
    <w:sectPr>
      <w:footerReference r:id="rId3" w:type="default"/>
      <w:footerReference r:id="rId4" w:type="even"/>
      <w:pgSz w:w="11906" w:h="16838"/>
      <w:pgMar w:top="1418" w:right="1531" w:bottom="1276" w:left="1531" w:header="851" w:footer="992" w:gutter="0"/>
      <w:pgNumType w:fmt="numberInDash" w:start="7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FC1BC3E-F2B5-4B21-BDEC-B1E45603AA8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D58AF47D-3C04-4AB6-96A2-69ADC815DC1B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28070635-79F3-4C07-895F-0402A69E7305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4" w:fontKey="{C5361113-AF79-4E8F-8926-CB3E7717004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C97AAB1B-982A-4F91-A444-A9F3F8389FD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68EF3D">
    <w:pPr>
      <w:pStyle w:val="2"/>
      <w:framePr w:wrap="around" w:vAnchor="text" w:hAnchor="margin" w:xAlign="outside" w:y="1"/>
      <w:rPr>
        <w:rStyle w:val="6"/>
        <w:sz w:val="28"/>
        <w:szCs w:val="28"/>
      </w:rPr>
    </w:pPr>
    <w:r>
      <w:rPr>
        <w:rStyle w:val="6"/>
        <w:sz w:val="28"/>
        <w:szCs w:val="28"/>
      </w:rPr>
      <w:fldChar w:fldCharType="begin"/>
    </w:r>
    <w:r>
      <w:rPr>
        <w:rStyle w:val="6"/>
        <w:sz w:val="28"/>
        <w:szCs w:val="28"/>
      </w:rPr>
      <w:instrText xml:space="preserve">PAGE  </w:instrText>
    </w:r>
    <w:r>
      <w:rPr>
        <w:rStyle w:val="6"/>
        <w:sz w:val="28"/>
        <w:szCs w:val="28"/>
      </w:rPr>
      <w:fldChar w:fldCharType="separate"/>
    </w:r>
    <w:r>
      <w:rPr>
        <w:rStyle w:val="6"/>
        <w:sz w:val="28"/>
        <w:szCs w:val="28"/>
      </w:rPr>
      <w:t>- 7 -</w:t>
    </w:r>
    <w:r>
      <w:rPr>
        <w:rStyle w:val="6"/>
        <w:sz w:val="28"/>
        <w:szCs w:val="28"/>
      </w:rPr>
      <w:fldChar w:fldCharType="end"/>
    </w:r>
  </w:p>
  <w:p w14:paraId="15D48B46"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0C54E9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 w14:paraId="5B7CB692"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I3ZGVkNzA5MzBlOGJmMmJlNzU2YWFiNmZjYzJkNGUifQ=="/>
  </w:docVars>
  <w:rsids>
    <w:rsidRoot w:val="00B13FBB"/>
    <w:rsid w:val="00277C63"/>
    <w:rsid w:val="00291081"/>
    <w:rsid w:val="007960DC"/>
    <w:rsid w:val="00B13FBB"/>
    <w:rsid w:val="00D50EF8"/>
    <w:rsid w:val="12A5572F"/>
    <w:rsid w:val="1976267B"/>
    <w:rsid w:val="4C4A7415"/>
    <w:rsid w:val="54672089"/>
    <w:rsid w:val="688B69BA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autoRedefine/>
    <w:qFormat/>
    <w:uiPriority w:val="0"/>
  </w:style>
  <w:style w:type="character" w:customStyle="1" w:styleId="7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567</Words>
  <Characters>577</Characters>
  <Lines>1</Lines>
  <Paragraphs>1</Paragraphs>
  <TotalTime>9</TotalTime>
  <ScaleCrop>false</ScaleCrop>
  <LinksUpToDate>false</LinksUpToDate>
  <CharactersWithSpaces>584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2023-01-06T12:47:00Z</dcterms:created>
  <dc:creator>Administrator</dc:creator>
  <cp:lastModifiedBy>飞飞飞</cp:lastModifiedBy>
  <dcterms:modified xsi:type="dcterms:W3CDTF">2025-02-07T14:52:07Z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ECF4C05BCD2B4B1B88571A4DE71A9388_13</vt:lpwstr>
  </property>
  <property fmtid="{D5CDD505-2E9C-101B-9397-08002B2CF9AE}" pid="4" name="KSOTemplateDocerSaveRecord">
    <vt:lpwstr>eyJoZGlkIjoiN2I3ZGVkNzA5MzBlOGJmMmJlNzU2YWFiNmZjYzJkNGUiLCJ1c2VySWQiOiIyODcxNDc4MTAifQ==</vt:lpwstr>
  </property>
</Properties>
</file>