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8BD9F">
      <w:pPr>
        <w:widowControl/>
        <w:shd w:val="clear" w:color="auto" w:fill="FFFFFF"/>
        <w:spacing w:line="700" w:lineRule="exact"/>
        <w:jc w:val="center"/>
        <w:rPr>
          <w:rFonts w:ascii="方正小标宋简体" w:hAnsi="黑体" w:eastAsia="方正小标宋简体" w:cs="宋体"/>
          <w:color w:val="000000"/>
          <w:kern w:val="0"/>
          <w:sz w:val="40"/>
          <w:szCs w:val="40"/>
        </w:rPr>
      </w:pPr>
      <w:r>
        <w:rPr>
          <w:rFonts w:hint="eastAsia" w:ascii="方正小标宋简体" w:hAnsi="黑体" w:eastAsia="方正小标宋简体" w:cs="宋体"/>
          <w:color w:val="000000"/>
          <w:kern w:val="0"/>
          <w:sz w:val="40"/>
          <w:szCs w:val="40"/>
        </w:rPr>
        <w:t xml:space="preserve"> </w:t>
      </w:r>
      <w:r>
        <w:rPr>
          <w:rFonts w:hint="eastAsia" w:ascii="方正小标宋简体" w:hAnsi="黑体" w:eastAsia="方正小标宋简体" w:cs="宋体"/>
          <w:color w:val="000000"/>
          <w:kern w:val="0"/>
          <w:sz w:val="44"/>
          <w:szCs w:val="44"/>
        </w:rPr>
        <w:t>新安小学教师“大家访”活动记录表</w:t>
      </w:r>
    </w:p>
    <w:tbl>
      <w:tblPr>
        <w:tblStyle w:val="4"/>
        <w:tblW w:w="9039" w:type="dxa"/>
        <w:jc w:val="center"/>
        <w:tblLayout w:type="fixed"/>
        <w:tblCellMar>
          <w:top w:w="0" w:type="dxa"/>
          <w:left w:w="57" w:type="dxa"/>
          <w:bottom w:w="0" w:type="dxa"/>
          <w:right w:w="57" w:type="dxa"/>
        </w:tblCellMar>
      </w:tblPr>
      <w:tblGrid>
        <w:gridCol w:w="1855"/>
        <w:gridCol w:w="1691"/>
        <w:gridCol w:w="241"/>
        <w:gridCol w:w="1099"/>
        <w:gridCol w:w="1241"/>
        <w:gridCol w:w="517"/>
        <w:gridCol w:w="923"/>
        <w:gridCol w:w="1472"/>
      </w:tblGrid>
      <w:tr w14:paraId="0B46AC16">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45C772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教师姓名</w:t>
            </w:r>
          </w:p>
        </w:tc>
        <w:tc>
          <w:tcPr>
            <w:tcW w:w="1691" w:type="dxa"/>
            <w:tcBorders>
              <w:top w:val="single" w:color="auto" w:sz="4" w:space="0"/>
              <w:left w:val="nil"/>
              <w:bottom w:val="single" w:color="auto" w:sz="4" w:space="0"/>
              <w:right w:val="single" w:color="auto" w:sz="4" w:space="0"/>
            </w:tcBorders>
            <w:vAlign w:val="center"/>
          </w:tcPr>
          <w:p w14:paraId="2E81687B">
            <w:pPr>
              <w:widowControl/>
              <w:autoSpaceDE w:val="0"/>
              <w:autoSpaceDN w:val="0"/>
              <w:snapToGrid w:val="0"/>
              <w:ind w:firstLine="280" w:firstLineChars="100"/>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丁光平</w:t>
            </w:r>
          </w:p>
        </w:tc>
        <w:tc>
          <w:tcPr>
            <w:tcW w:w="1340" w:type="dxa"/>
            <w:gridSpan w:val="2"/>
            <w:tcBorders>
              <w:top w:val="single" w:color="auto" w:sz="4" w:space="0"/>
              <w:left w:val="nil"/>
              <w:bottom w:val="single" w:color="auto" w:sz="4" w:space="0"/>
              <w:right w:val="single" w:color="auto" w:sz="4" w:space="0"/>
            </w:tcBorders>
            <w:vAlign w:val="center"/>
          </w:tcPr>
          <w:p w14:paraId="7E4C2634">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vAlign w:val="center"/>
          </w:tcPr>
          <w:p w14:paraId="373056A0">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三（3）</w:t>
            </w:r>
          </w:p>
        </w:tc>
        <w:tc>
          <w:tcPr>
            <w:tcW w:w="1440" w:type="dxa"/>
            <w:gridSpan w:val="2"/>
            <w:tcBorders>
              <w:top w:val="single" w:color="auto" w:sz="4" w:space="0"/>
              <w:left w:val="nil"/>
              <w:bottom w:val="single" w:color="auto" w:sz="4" w:space="0"/>
              <w:right w:val="single" w:color="auto" w:sz="4" w:space="0"/>
            </w:tcBorders>
            <w:vAlign w:val="center"/>
          </w:tcPr>
          <w:p w14:paraId="30A95FC2">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vAlign w:val="center"/>
          </w:tcPr>
          <w:p w14:paraId="15A2C52A">
            <w:pPr>
              <w:widowControl/>
              <w:autoSpaceDE w:val="0"/>
              <w:autoSpaceDN w:val="0"/>
              <w:snapToGrid w:val="0"/>
              <w:jc w:val="center"/>
              <w:rPr>
                <w:rFonts w:hint="eastAsia" w:ascii="仿宋_GB2312"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4"/>
                <w:szCs w:val="24"/>
              </w:rPr>
              <w:t>王腾</w:t>
            </w:r>
            <w:r>
              <w:rPr>
                <w:rFonts w:hint="eastAsia" w:ascii="仿宋" w:hAnsi="仿宋" w:eastAsia="仿宋" w:cs="仿宋"/>
                <w:snapToGrid w:val="0"/>
                <w:color w:val="000000"/>
                <w:kern w:val="0"/>
                <w:sz w:val="24"/>
                <w:szCs w:val="24"/>
                <w:lang w:val="en-US" w:eastAsia="zh-CN"/>
              </w:rPr>
              <w:t>轶</w:t>
            </w:r>
          </w:p>
        </w:tc>
      </w:tr>
      <w:tr w14:paraId="1034B9CF">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065BEE5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家长姓名</w:t>
            </w:r>
          </w:p>
        </w:tc>
        <w:tc>
          <w:tcPr>
            <w:tcW w:w="1932" w:type="dxa"/>
            <w:gridSpan w:val="2"/>
            <w:tcBorders>
              <w:top w:val="single" w:color="auto" w:sz="4" w:space="0"/>
              <w:left w:val="nil"/>
              <w:bottom w:val="single" w:color="auto" w:sz="4" w:space="0"/>
              <w:right w:val="single" w:color="auto" w:sz="4" w:space="0"/>
            </w:tcBorders>
            <w:vAlign w:val="center"/>
          </w:tcPr>
          <w:p w14:paraId="396E3D96">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王可可</w:t>
            </w:r>
          </w:p>
        </w:tc>
        <w:tc>
          <w:tcPr>
            <w:tcW w:w="2857" w:type="dxa"/>
            <w:gridSpan w:val="3"/>
            <w:tcBorders>
              <w:top w:val="single" w:color="auto" w:sz="4" w:space="0"/>
              <w:left w:val="nil"/>
              <w:bottom w:val="single" w:color="auto" w:sz="4" w:space="0"/>
              <w:right w:val="single" w:color="auto" w:sz="4" w:space="0"/>
            </w:tcBorders>
            <w:vAlign w:val="center"/>
          </w:tcPr>
          <w:p w14:paraId="01650A8C">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vAlign w:val="center"/>
          </w:tcPr>
          <w:p w14:paraId="1BBE4490">
            <w:pPr>
              <w:widowControl/>
              <w:autoSpaceDE w:val="0"/>
              <w:autoSpaceDN w:val="0"/>
              <w:snapToGrid w:val="0"/>
              <w:jc w:val="center"/>
              <w:rPr>
                <w:rFonts w:ascii="仿宋_GB2312" w:hAnsi="仿宋" w:eastAsia="仿宋_GB2312" w:cs="仿宋"/>
                <w:snapToGrid w:val="0"/>
                <w:color w:val="000000"/>
                <w:kern w:val="0"/>
                <w:sz w:val="28"/>
                <w:szCs w:val="28"/>
              </w:rPr>
            </w:pPr>
          </w:p>
        </w:tc>
      </w:tr>
      <w:tr w14:paraId="299DA928">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C52F484">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vAlign w:val="center"/>
          </w:tcPr>
          <w:p w14:paraId="137FDF82">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1月13日</w:t>
            </w:r>
          </w:p>
        </w:tc>
        <w:tc>
          <w:tcPr>
            <w:tcW w:w="2857" w:type="dxa"/>
            <w:gridSpan w:val="3"/>
            <w:tcBorders>
              <w:top w:val="single" w:color="auto" w:sz="4" w:space="0"/>
              <w:left w:val="nil"/>
              <w:bottom w:val="single" w:color="auto" w:sz="4" w:space="0"/>
              <w:right w:val="single" w:color="auto" w:sz="4" w:space="0"/>
            </w:tcBorders>
            <w:vAlign w:val="center"/>
          </w:tcPr>
          <w:p w14:paraId="2A75B7E5">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vAlign w:val="center"/>
          </w:tcPr>
          <w:p w14:paraId="4E4CA927">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上门家访</w:t>
            </w:r>
          </w:p>
        </w:tc>
      </w:tr>
      <w:tr w14:paraId="18DF27F6">
        <w:tblPrEx>
          <w:tblCellMar>
            <w:top w:w="0" w:type="dxa"/>
            <w:left w:w="57" w:type="dxa"/>
            <w:bottom w:w="0" w:type="dxa"/>
            <w:right w:w="57" w:type="dxa"/>
          </w:tblCellMar>
        </w:tblPrEx>
        <w:trPr>
          <w:trHeight w:val="103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3F122C6E">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vAlign w:val="center"/>
          </w:tcPr>
          <w:p w14:paraId="2D69ECB9">
            <w:pPr>
              <w:ind w:firstLine="480" w:firstLineChars="200"/>
              <w:rPr>
                <w:rFonts w:hint="eastAsia" w:ascii="宋体" w:hAnsi="宋体" w:eastAsia="宋体" w:cs="宋体"/>
                <w:snapToGrid w:val="0"/>
                <w:color w:val="000000"/>
                <w:kern w:val="0"/>
                <w:sz w:val="24"/>
                <w:szCs w:val="24"/>
                <w:lang w:eastAsia="zh-CN"/>
              </w:rPr>
            </w:pPr>
            <w:r>
              <w:rPr>
                <w:rFonts w:hint="eastAsia" w:ascii="宋体" w:hAnsi="宋体" w:eastAsia="宋体" w:cs="宋体"/>
                <w:snapToGrid w:val="0"/>
                <w:color w:val="000000"/>
                <w:kern w:val="0"/>
                <w:sz w:val="24"/>
                <w:szCs w:val="24"/>
              </w:rPr>
              <w:t>1月13号下午我微信联系王腾轶妈妈，想去王腾轶家进行家访，想就王腾轶三年级半学期来的情况进行一个简单的对接</w:t>
            </w:r>
            <w:r>
              <w:rPr>
                <w:rFonts w:hint="eastAsia" w:ascii="宋体" w:hAnsi="宋体" w:eastAsia="宋体" w:cs="宋体"/>
                <w:snapToGrid w:val="0"/>
                <w:color w:val="000000"/>
                <w:kern w:val="0"/>
                <w:sz w:val="24"/>
                <w:szCs w:val="24"/>
                <w:lang w:eastAsia="zh-CN"/>
              </w:rPr>
              <w:t>。</w:t>
            </w:r>
          </w:p>
        </w:tc>
      </w:tr>
      <w:tr w14:paraId="43A16298">
        <w:tblPrEx>
          <w:tblCellMar>
            <w:top w:w="0" w:type="dxa"/>
            <w:left w:w="57" w:type="dxa"/>
            <w:bottom w:w="0" w:type="dxa"/>
            <w:right w:w="57" w:type="dxa"/>
          </w:tblCellMar>
        </w:tblPrEx>
        <w:trPr>
          <w:trHeight w:val="1507"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72996E8F">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vAlign w:val="center"/>
          </w:tcPr>
          <w:p w14:paraId="32B9DB37">
            <w:pPr>
              <w:widowControl/>
              <w:autoSpaceDE w:val="0"/>
              <w:autoSpaceDN w:val="0"/>
              <w:snapToGrid w:val="0"/>
              <w:ind w:firstLine="480" w:firstLineChars="200"/>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针对</w:t>
            </w:r>
            <w:r>
              <w:rPr>
                <w:rFonts w:hint="eastAsia" w:ascii="宋体" w:hAnsi="宋体" w:eastAsia="宋体" w:cs="宋体"/>
                <w:snapToGrid w:val="0"/>
                <w:color w:val="000000"/>
                <w:kern w:val="0"/>
                <w:sz w:val="24"/>
                <w:szCs w:val="24"/>
                <w:lang w:val="en-US" w:eastAsia="zh-CN"/>
              </w:rPr>
              <w:t>王</w:t>
            </w:r>
            <w:r>
              <w:rPr>
                <w:rFonts w:hint="eastAsia" w:ascii="宋体" w:hAnsi="宋体" w:eastAsia="宋体" w:cs="宋体"/>
                <w:snapToGrid w:val="0"/>
                <w:color w:val="000000"/>
                <w:kern w:val="0"/>
                <w:sz w:val="24"/>
                <w:szCs w:val="24"/>
              </w:rPr>
              <w:t>腾轶</w:t>
            </w:r>
            <w:r>
              <w:rPr>
                <w:rFonts w:hint="eastAsia" w:ascii="宋体" w:hAnsi="宋体" w:eastAsia="宋体" w:cs="宋体"/>
                <w:snapToGrid w:val="0"/>
                <w:color w:val="000000"/>
                <w:kern w:val="0"/>
                <w:sz w:val="24"/>
                <w:szCs w:val="24"/>
                <w:lang w:val="en-US" w:eastAsia="zh-CN"/>
              </w:rPr>
              <w:t>的一些</w:t>
            </w:r>
            <w:r>
              <w:rPr>
                <w:rFonts w:hint="eastAsia" w:ascii="宋体" w:hAnsi="宋体" w:eastAsia="宋体" w:cs="宋体"/>
                <w:snapToGrid w:val="0"/>
                <w:color w:val="000000"/>
                <w:kern w:val="0"/>
                <w:sz w:val="24"/>
                <w:szCs w:val="24"/>
              </w:rPr>
              <w:t>情况，结合假期家访的大背景，我非常想去王腾轶家与其家长能够进行面对面交流，遗憾的是，那天孩子的爸爸妈妈都在上班，没有空，于是我只能在电话里把以上情况跟妈妈反映了。当我们走进王腾轶家时，只有他的爷爷在家，他的爷爷一看到我们就想马上站起来跟我们打招呼，可是因为腿脚不便差点摔倒，我说我让他赶紧做好。转头我就把这学期来，王腾轶在学习中的进步之处，以及下学期需要改进的地方，都跟他一一说明，并能利用寒假这个假期好好的为自己充充电，为下学期做好准备，努力进步！我与他爷爷打声招呼后就结束了这次家访。</w:t>
            </w:r>
          </w:p>
        </w:tc>
      </w:tr>
      <w:tr w14:paraId="40A5755B">
        <w:tblPrEx>
          <w:tblCellMar>
            <w:top w:w="0" w:type="dxa"/>
            <w:left w:w="57" w:type="dxa"/>
            <w:bottom w:w="0" w:type="dxa"/>
            <w:right w:w="57" w:type="dxa"/>
          </w:tblCellMar>
        </w:tblPrEx>
        <w:trPr>
          <w:trHeight w:val="1918"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0813E7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情况分析</w:t>
            </w:r>
          </w:p>
        </w:tc>
        <w:tc>
          <w:tcPr>
            <w:tcW w:w="7184" w:type="dxa"/>
            <w:gridSpan w:val="7"/>
            <w:tcBorders>
              <w:top w:val="single" w:color="auto" w:sz="4" w:space="0"/>
              <w:left w:val="nil"/>
              <w:bottom w:val="single" w:color="auto" w:sz="4" w:space="0"/>
              <w:right w:val="single" w:color="auto" w:sz="4" w:space="0"/>
            </w:tcBorders>
            <w:vAlign w:val="center"/>
          </w:tcPr>
          <w:p w14:paraId="041B6C38">
            <w:pPr>
              <w:widowControl/>
              <w:autoSpaceDE w:val="0"/>
              <w:autoSpaceDN w:val="0"/>
              <w:snapToGrid w:val="0"/>
              <w:ind w:firstLine="240" w:firstLineChars="1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4"/>
                <w:szCs w:val="24"/>
              </w:rPr>
              <w:t>二年级时，我们也因王腾轶的学习情况以及学校的各项任务完成情况进行过面对面的交谈，孩子在二年级时虽然偶有讲话开小差的坏习惯，但总体说来学习情况还是有可喜的进步的，但三年级以来，孩子在学习上经常犯这样的错误，而且学习上也是时而进步，时而落后</w:t>
            </w:r>
          </w:p>
        </w:tc>
      </w:tr>
      <w:tr w14:paraId="40034EA2">
        <w:tblPrEx>
          <w:tblCellMar>
            <w:top w:w="0" w:type="dxa"/>
            <w:left w:w="57" w:type="dxa"/>
            <w:bottom w:w="0" w:type="dxa"/>
            <w:right w:w="57" w:type="dxa"/>
          </w:tblCellMar>
        </w:tblPrEx>
        <w:trPr>
          <w:trHeight w:val="1598"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55DB330">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措施与成效</w:t>
            </w:r>
          </w:p>
        </w:tc>
        <w:tc>
          <w:tcPr>
            <w:tcW w:w="7184" w:type="dxa"/>
            <w:gridSpan w:val="7"/>
            <w:tcBorders>
              <w:top w:val="single" w:color="auto" w:sz="4" w:space="0"/>
              <w:left w:val="nil"/>
              <w:bottom w:val="single" w:color="auto" w:sz="4" w:space="0"/>
              <w:right w:val="single" w:color="auto" w:sz="4" w:space="0"/>
            </w:tcBorders>
            <w:vAlign w:val="center"/>
          </w:tcPr>
          <w:p w14:paraId="384B309C">
            <w:pPr>
              <w:pStyle w:val="9"/>
              <w:widowControl/>
              <w:numPr>
                <w:ilvl w:val="0"/>
                <w:numId w:val="0"/>
              </w:numPr>
              <w:autoSpaceDE w:val="0"/>
              <w:autoSpaceDN w:val="0"/>
              <w:snapToGrid w:val="0"/>
              <w:ind w:leftChars="0"/>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1、希望家长能够在家里每天给孩子讲一些</w:t>
            </w:r>
            <w:r>
              <w:rPr>
                <w:rFonts w:hint="eastAsia" w:ascii="宋体" w:hAnsi="宋体" w:eastAsia="宋体" w:cs="宋体"/>
                <w:snapToGrid w:val="0"/>
                <w:color w:val="000000"/>
                <w:kern w:val="0"/>
                <w:sz w:val="24"/>
                <w:szCs w:val="24"/>
                <w:lang w:val="en-US" w:eastAsia="zh-CN"/>
              </w:rPr>
              <w:t>爱学习</w:t>
            </w:r>
            <w:r>
              <w:rPr>
                <w:rFonts w:hint="eastAsia" w:ascii="宋体" w:hAnsi="宋体" w:eastAsia="宋体" w:cs="宋体"/>
                <w:snapToGrid w:val="0"/>
                <w:color w:val="000000"/>
                <w:kern w:val="0"/>
                <w:sz w:val="24"/>
                <w:szCs w:val="24"/>
              </w:rPr>
              <w:t>的故事，鼓励孩子在校在</w:t>
            </w:r>
            <w:r>
              <w:rPr>
                <w:rFonts w:hint="eastAsia" w:ascii="宋体" w:hAnsi="宋体" w:eastAsia="宋体" w:cs="宋体"/>
                <w:snapToGrid w:val="0"/>
                <w:color w:val="000000"/>
                <w:kern w:val="0"/>
                <w:sz w:val="24"/>
                <w:szCs w:val="24"/>
                <w:lang w:val="en-US" w:eastAsia="zh-CN"/>
              </w:rPr>
              <w:t>家能静下心来学习</w:t>
            </w:r>
            <w:r>
              <w:rPr>
                <w:rFonts w:hint="eastAsia" w:ascii="宋体" w:hAnsi="宋体" w:eastAsia="宋体" w:cs="宋体"/>
                <w:snapToGrid w:val="0"/>
                <w:color w:val="000000"/>
                <w:kern w:val="0"/>
                <w:sz w:val="24"/>
                <w:szCs w:val="24"/>
              </w:rPr>
              <w:t>；2、在课堂上，</w:t>
            </w:r>
            <w:r>
              <w:rPr>
                <w:rFonts w:hint="eastAsia" w:ascii="宋体" w:hAnsi="宋体" w:eastAsia="宋体" w:cs="宋体"/>
                <w:snapToGrid w:val="0"/>
                <w:color w:val="000000"/>
                <w:kern w:val="0"/>
                <w:sz w:val="24"/>
                <w:szCs w:val="24"/>
                <w:lang w:val="en-US" w:eastAsia="zh-CN"/>
              </w:rPr>
              <w:t>能全身心投入学习</w:t>
            </w:r>
            <w:r>
              <w:rPr>
                <w:rFonts w:hint="eastAsia" w:ascii="宋体" w:hAnsi="宋体" w:eastAsia="宋体" w:cs="宋体"/>
                <w:snapToGrid w:val="0"/>
                <w:color w:val="000000"/>
                <w:kern w:val="0"/>
                <w:sz w:val="24"/>
                <w:szCs w:val="24"/>
              </w:rPr>
              <w:t>，愿意举手发言，参与课堂，提高发言的能力；3、让孩子参与课间管理班级，从参与班级管理中，也锻炼孩子各方面的能力</w:t>
            </w:r>
            <w:r>
              <w:rPr>
                <w:rFonts w:hint="eastAsia" w:ascii="宋体" w:hAnsi="宋体" w:eastAsia="宋体" w:cs="宋体"/>
                <w:snapToGrid w:val="0"/>
                <w:color w:val="000000"/>
                <w:kern w:val="0"/>
                <w:sz w:val="24"/>
                <w:szCs w:val="24"/>
                <w:lang w:val="en-US" w:eastAsia="zh-CN"/>
              </w:rPr>
              <w:t>4、在假期中多读课外书，拓宽自己的课外知识</w:t>
            </w:r>
            <w:r>
              <w:rPr>
                <w:rFonts w:hint="eastAsia" w:ascii="宋体" w:hAnsi="宋体" w:eastAsia="宋体" w:cs="宋体"/>
                <w:snapToGrid w:val="0"/>
                <w:color w:val="000000"/>
                <w:kern w:val="0"/>
                <w:sz w:val="24"/>
                <w:szCs w:val="24"/>
              </w:rPr>
              <w:t>。</w:t>
            </w:r>
          </w:p>
        </w:tc>
      </w:tr>
      <w:tr w14:paraId="085DB4EE">
        <w:tblPrEx>
          <w:tblCellMar>
            <w:top w:w="0" w:type="dxa"/>
            <w:left w:w="57" w:type="dxa"/>
            <w:bottom w:w="0" w:type="dxa"/>
            <w:right w:w="57" w:type="dxa"/>
          </w:tblCellMar>
        </w:tblPrEx>
        <w:trPr>
          <w:trHeight w:val="1074"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26F96F1">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vAlign w:val="center"/>
          </w:tcPr>
          <w:p w14:paraId="461BD4D5">
            <w:pPr>
              <w:widowControl/>
              <w:autoSpaceDE w:val="0"/>
              <w:autoSpaceDN w:val="0"/>
              <w:snapToGrid w:val="0"/>
              <w:ind w:firstLine="48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4"/>
                <w:szCs w:val="24"/>
                <w:lang w:val="en-US" w:eastAsia="zh-CN"/>
              </w:rPr>
              <w:t>让</w:t>
            </w:r>
            <w:r>
              <w:rPr>
                <w:rFonts w:hint="eastAsia" w:ascii="宋体" w:hAnsi="宋体" w:eastAsia="宋体" w:cs="宋体"/>
                <w:snapToGrid w:val="0"/>
                <w:color w:val="000000"/>
                <w:kern w:val="0"/>
                <w:sz w:val="24"/>
                <w:szCs w:val="24"/>
              </w:rPr>
              <w:t>王腾轶在下学期需要改进的地方，都</w:t>
            </w:r>
            <w:r>
              <w:rPr>
                <w:rFonts w:hint="eastAsia" w:ascii="宋体" w:hAnsi="宋体" w:eastAsia="宋体" w:cs="宋体"/>
                <w:snapToGrid w:val="0"/>
                <w:color w:val="000000"/>
                <w:kern w:val="0"/>
                <w:sz w:val="24"/>
                <w:szCs w:val="24"/>
                <w:lang w:val="en-US" w:eastAsia="zh-CN"/>
              </w:rPr>
              <w:t>能</w:t>
            </w:r>
            <w:r>
              <w:rPr>
                <w:rFonts w:hint="eastAsia" w:ascii="宋体" w:hAnsi="宋体" w:eastAsia="宋体" w:cs="宋体"/>
                <w:snapToGrid w:val="0"/>
                <w:color w:val="000000"/>
                <w:kern w:val="0"/>
                <w:sz w:val="24"/>
                <w:szCs w:val="24"/>
              </w:rPr>
              <w:t>一一</w:t>
            </w:r>
            <w:r>
              <w:rPr>
                <w:rFonts w:hint="eastAsia" w:ascii="宋体" w:hAnsi="宋体" w:eastAsia="宋体" w:cs="宋体"/>
                <w:snapToGrid w:val="0"/>
                <w:color w:val="000000"/>
                <w:kern w:val="0"/>
                <w:sz w:val="24"/>
                <w:szCs w:val="24"/>
                <w:lang w:val="en-US" w:eastAsia="zh-CN"/>
              </w:rPr>
              <w:t>改进并不断提高</w:t>
            </w:r>
            <w:r>
              <w:rPr>
                <w:rFonts w:hint="eastAsia" w:ascii="宋体" w:hAnsi="宋体" w:eastAsia="宋体" w:cs="宋体"/>
                <w:snapToGrid w:val="0"/>
                <w:color w:val="000000"/>
                <w:kern w:val="0"/>
                <w:sz w:val="24"/>
                <w:szCs w:val="24"/>
              </w:rPr>
              <w:t>，并能利用寒假这个假期好好的为自己充充电，为下学期做好准备，努力进步！</w:t>
            </w:r>
          </w:p>
        </w:tc>
      </w:tr>
      <w:tr w14:paraId="590CE1CD">
        <w:tblPrEx>
          <w:tblCellMar>
            <w:top w:w="0" w:type="dxa"/>
            <w:left w:w="57" w:type="dxa"/>
            <w:bottom w:w="0" w:type="dxa"/>
            <w:right w:w="57" w:type="dxa"/>
          </w:tblCellMar>
        </w:tblPrEx>
        <w:trPr>
          <w:trHeight w:val="4398"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BFB516A">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家访掠影</w:t>
            </w:r>
          </w:p>
          <w:p w14:paraId="087AD286">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（附照片）</w:t>
            </w:r>
          </w:p>
        </w:tc>
        <w:tc>
          <w:tcPr>
            <w:tcW w:w="7184" w:type="dxa"/>
            <w:gridSpan w:val="7"/>
            <w:tcBorders>
              <w:top w:val="single" w:color="auto" w:sz="4" w:space="0"/>
              <w:left w:val="nil"/>
              <w:bottom w:val="single" w:color="auto" w:sz="4" w:space="0"/>
              <w:right w:val="single" w:color="auto" w:sz="4" w:space="0"/>
            </w:tcBorders>
            <w:vAlign w:val="center"/>
          </w:tcPr>
          <w:p w14:paraId="0F76850E">
            <w:pPr>
              <w:widowControl/>
              <w:autoSpaceDE w:val="0"/>
              <w:autoSpaceDN w:val="0"/>
              <w:snapToGrid w:val="0"/>
              <w:jc w:val="center"/>
              <w:rPr>
                <w:rFonts w:hint="eastAsia" w:ascii="仿宋_GB2312" w:hAnsi="仿宋" w:eastAsia="仿宋_GB2312" w:cs="仿宋"/>
                <w:snapToGrid w:val="0"/>
                <w:color w:val="000000"/>
                <w:kern w:val="0"/>
                <w:sz w:val="28"/>
                <w:szCs w:val="28"/>
                <w:lang w:eastAsia="zh-CN"/>
              </w:rPr>
            </w:pPr>
            <w:bookmarkStart w:id="0" w:name="_GoBack"/>
            <w:r>
              <w:rPr>
                <w:rFonts w:hint="eastAsia" w:ascii="仿宋_GB2312" w:hAnsi="仿宋" w:eastAsia="仿宋_GB2312" w:cs="仿宋"/>
                <w:snapToGrid w:val="0"/>
                <w:color w:val="000000"/>
                <w:kern w:val="0"/>
                <w:sz w:val="28"/>
                <w:szCs w:val="28"/>
                <w:lang w:eastAsia="zh-CN"/>
              </w:rPr>
              <w:drawing>
                <wp:inline distT="0" distB="0" distL="114300" distR="114300">
                  <wp:extent cx="3858895" cy="2893695"/>
                  <wp:effectExtent l="0" t="0" r="8255" b="1905"/>
                  <wp:docPr id="1" name="图片 1" descr="df03eecd418339a8704aec65b34d8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f03eecd418339a8704aec65b34d8aa"/>
                          <pic:cNvPicPr>
                            <a:picLocks noChangeAspect="1"/>
                          </pic:cNvPicPr>
                        </pic:nvPicPr>
                        <pic:blipFill>
                          <a:blip r:embed="rId6"/>
                          <a:stretch>
                            <a:fillRect/>
                          </a:stretch>
                        </pic:blipFill>
                        <pic:spPr>
                          <a:xfrm>
                            <a:off x="0" y="0"/>
                            <a:ext cx="3858895" cy="2893695"/>
                          </a:xfrm>
                          <a:prstGeom prst="rect">
                            <a:avLst/>
                          </a:prstGeom>
                        </pic:spPr>
                      </pic:pic>
                    </a:graphicData>
                  </a:graphic>
                </wp:inline>
              </w:drawing>
            </w:r>
            <w:bookmarkEnd w:id="0"/>
          </w:p>
        </w:tc>
      </w:tr>
    </w:tbl>
    <w:p w14:paraId="3C2E216A"/>
    <w:sectPr>
      <w:footerReference r:id="rId3" w:type="default"/>
      <w:footerReference r:id="rId4" w:type="even"/>
      <w:pgSz w:w="11906" w:h="16838"/>
      <w:pgMar w:top="1218" w:right="1531" w:bottom="1276" w:left="1531" w:header="851" w:footer="992" w:gutter="0"/>
      <w:pgNumType w:fmt="numberInDash"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9E19F">
    <w:pPr>
      <w:pStyle w:val="2"/>
      <w:framePr w:wrap="around" w:vAnchor="text" w:hAnchor="margin" w:xAlign="outside" w:y="1"/>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- 7 -</w:t>
    </w:r>
    <w:r>
      <w:rPr>
        <w:rStyle w:val="6"/>
        <w:sz w:val="28"/>
        <w:szCs w:val="28"/>
      </w:rPr>
      <w:fldChar w:fldCharType="end"/>
    </w:r>
  </w:p>
  <w:p w14:paraId="3CCC8100">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179B9">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- 7 -</w:t>
    </w:r>
    <w:r>
      <w:rPr>
        <w:rStyle w:val="6"/>
      </w:rPr>
      <w:fldChar w:fldCharType="end"/>
    </w:r>
  </w:p>
  <w:p w14:paraId="1A5F3151">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5ZmViNjY1ZmYwMjMxMDZhZjhmZmJhZjdmY2I2NDAifQ=="/>
  </w:docVars>
  <w:rsids>
    <w:rsidRoot w:val="00B13FBB"/>
    <w:rsid w:val="000D7E44"/>
    <w:rsid w:val="00277C63"/>
    <w:rsid w:val="00291081"/>
    <w:rsid w:val="00533D96"/>
    <w:rsid w:val="0065020E"/>
    <w:rsid w:val="0077560E"/>
    <w:rsid w:val="007960DC"/>
    <w:rsid w:val="00855573"/>
    <w:rsid w:val="00935777"/>
    <w:rsid w:val="00A47715"/>
    <w:rsid w:val="00B06B71"/>
    <w:rsid w:val="00B13FBB"/>
    <w:rsid w:val="00C04E20"/>
    <w:rsid w:val="00C642AF"/>
    <w:rsid w:val="00D50EF8"/>
    <w:rsid w:val="00E2574F"/>
    <w:rsid w:val="0A7201F8"/>
    <w:rsid w:val="32FA2C2C"/>
    <w:rsid w:val="333D4138"/>
    <w:rsid w:val="7027291B"/>
    <w:rsid w:val="724B7E22"/>
    <w:rsid w:val="7746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608</Words>
  <Characters>610</Characters>
  <Lines>1</Lines>
  <Paragraphs>1</Paragraphs>
  <TotalTime>11</TotalTime>
  <ScaleCrop>false</ScaleCrop>
  <LinksUpToDate>false</LinksUpToDate>
  <CharactersWithSpaces>611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2023-01-06T12:47:00Z</dcterms:created>
  <dc:creator>Administrator</dc:creator>
  <cp:lastModifiedBy>摇摇晃晃</cp:lastModifiedBy>
  <dcterms:modified xsi:type="dcterms:W3CDTF">2025-02-07T01:08:08Z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20719484F37F479CA3669920E5703C3C_13</vt:lpwstr>
  </property>
  <property fmtid="{D5CDD505-2E9C-101B-9397-08002B2CF9AE}" pid="4" name="KSOTemplateDocerSaveRecord">
    <vt:lpwstr>eyJoZGlkIjoiZGM5ZmViNjY1ZmYwMjMxMDZhZjhmZmJhZjdmY2I2NDAiLCJ1c2VySWQiOiI4OTc3NTA1NDYifQ==</vt:lpwstr>
  </property>
</Properties>
</file>