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72"/>
        <w:rPr>
          <w:rFonts w:ascii="Times New Roman"/>
          <w:sz w:val="20"/>
        </w:rPr>
      </w:pPr>
      <w:r>
        <w:rPr>
          <w:rFonts w:ascii="Times New Roman"/>
          <w:sz w:val="20"/>
        </w:rPr>
        <w:pict>
          <v:group style="width:288.1pt;height:21.5pt;mso-position-horizontal-relative:char;mso-position-vertical-relative:line" coordorigin="0,0" coordsize="5762,430">
            <v:shape style="position:absolute;left:0;top:0;width:1801;height:430" type="#_x0000_t75" stroked="false">
              <v:imagedata r:id="rId5" o:title=""/>
            </v:shape>
            <v:shape style="position:absolute;left:1440;top:0;width:720;height:430" type="#_x0000_t75" stroked="false">
              <v:imagedata r:id="rId6" o:title=""/>
            </v:shape>
            <v:shape style="position:absolute;left:1800;top:0;width:720;height:430" type="#_x0000_t75" stroked="false">
              <v:imagedata r:id="rId7" o:title=""/>
            </v:shape>
            <v:shape style="position:absolute;left:2160;top:0;width:3601;height:430" type="#_x0000_t75" stroked="false">
              <v:imagedata r:id="rId8" o:titl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97"/>
        <w:ind w:left="120"/>
      </w:pPr>
      <w:r>
        <w:rPr/>
        <w:pict>
          <v:group style="position:absolute;margin-left:90.624001pt;margin-top:-42.309986pt;width:432.1pt;height:21.5pt;mso-position-horizontal-relative:page;mso-position-vertical-relative:paragraph;z-index:251659264" coordorigin="1812,-846" coordsize="8642,430">
            <v:shape style="position:absolute;left:1812;top:-847;width:1080;height:430" type="#_x0000_t75" stroked="false">
              <v:imagedata r:id="rId9" o:title=""/>
            </v:shape>
            <v:shape style="position:absolute;left:2532;top:-847;width:720;height:430" type="#_x0000_t75" stroked="false">
              <v:imagedata r:id="rId10" o:title=""/>
            </v:shape>
            <v:shape style="position:absolute;left:2892;top:-847;width:5041;height:430" type="#_x0000_t75" stroked="false">
              <v:imagedata r:id="rId11" o:title=""/>
            </v:shape>
            <v:shape style="position:absolute;left:7573;top:-847;width:2881;height:430" type="#_x0000_t75" stroked="false">
              <v:imagedata r:id="rId12" o:title=""/>
            </v:shape>
            <w10:wrap type="none"/>
          </v:group>
        </w:pict>
      </w:r>
      <w:r>
        <w:rPr/>
        <w:t>各中小学、幼儿园及有关学校：</w:t>
      </w:r>
    </w:p>
    <w:p>
      <w:pPr>
        <w:pStyle w:val="BodyText"/>
        <w:spacing w:line="304" w:lineRule="auto" w:before="111"/>
        <w:ind w:left="120" w:right="100" w:firstLine="554"/>
      </w:pPr>
      <w:r>
        <w:rPr/>
        <w:t>为推动师德建设常态化、长效化，努力打造一支师德高尚、业务精湛的高素质教师队伍，充分展示青年教师风采， 推动武进教育高质量发展，4-6</w:t>
      </w:r>
      <w:r>
        <w:rPr>
          <w:spacing w:val="-8"/>
        </w:rPr>
        <w:t> 月，区教育局、教育工会、</w:t>
      </w:r>
      <w:r>
        <w:rPr>
          <w:spacing w:val="10"/>
        </w:rPr>
        <w:t>教育团工委举办了第六届青年教师成长论坛暨第四届青年</w:t>
      </w:r>
      <w:r>
        <w:rPr>
          <w:spacing w:val="-6"/>
        </w:rPr>
        <w:t>中层干部技能大赛活动。全区各校精心组织，广大青年教师、</w:t>
      </w:r>
      <w:r>
        <w:rPr>
          <w:spacing w:val="-1"/>
        </w:rPr>
        <w:t>青年中层干部积极参与，经过层层选拔，最后评出特等奖 </w:t>
      </w:r>
      <w:r>
        <w:rPr/>
        <w:t>7</w:t>
      </w:r>
    </w:p>
    <w:p>
      <w:pPr>
        <w:pStyle w:val="BodyText"/>
        <w:spacing w:line="302" w:lineRule="auto"/>
        <w:ind w:left="120" w:right="258"/>
      </w:pPr>
      <w:r>
        <w:rPr>
          <w:spacing w:val="-16"/>
        </w:rPr>
        <w:t>名，一等奖 </w:t>
      </w:r>
      <w:r>
        <w:rPr/>
        <w:t>8</w:t>
      </w:r>
      <w:r>
        <w:rPr>
          <w:spacing w:val="-25"/>
        </w:rPr>
        <w:t> 名，二等奖 </w:t>
      </w:r>
      <w:r>
        <w:rPr/>
        <w:t>20</w:t>
      </w:r>
      <w:r>
        <w:rPr>
          <w:spacing w:val="-25"/>
        </w:rPr>
        <w:t> 名和三等奖 </w:t>
      </w:r>
      <w:r>
        <w:rPr/>
        <w:t>20</w:t>
      </w:r>
      <w:r>
        <w:rPr>
          <w:spacing w:val="-43"/>
        </w:rPr>
        <w:t> 名</w:t>
      </w:r>
      <w:r>
        <w:rPr/>
        <w:t>（具体获奖名单见附件）。</w:t>
      </w:r>
    </w:p>
    <w:p>
      <w:pPr>
        <w:pStyle w:val="BodyText"/>
        <w:spacing w:line="304" w:lineRule="auto" w:before="2"/>
        <w:ind w:left="120" w:right="98" w:firstLine="554"/>
      </w:pPr>
      <w:r>
        <w:rPr>
          <w:spacing w:val="-8"/>
        </w:rPr>
        <w:t>希获奖教师再接再厉，发挥模范作用，再创佳绩。同时， </w:t>
      </w:r>
      <w:r>
        <w:rPr>
          <w:spacing w:val="10"/>
        </w:rPr>
        <w:t>各校要把青年教师成长论坛作为提升青年教师综合素养的有效载体，促进青年教师快速成长。</w:t>
      </w:r>
    </w:p>
    <w:p>
      <w:pPr>
        <w:pStyle w:val="BodyText"/>
        <w:spacing w:before="7"/>
        <w:rPr>
          <w:sz w:val="40"/>
        </w:rPr>
      </w:pPr>
    </w:p>
    <w:p>
      <w:pPr>
        <w:pStyle w:val="BodyText"/>
        <w:spacing w:line="302" w:lineRule="auto"/>
        <w:ind w:left="120" w:right="259" w:firstLine="554"/>
      </w:pPr>
      <w:r>
        <w:rPr/>
        <w:t>附件：第六届青年教师成长论坛暨第四届青年中层干部技能大赛活动获奖名单</w:t>
      </w:r>
    </w:p>
    <w:p>
      <w:pPr>
        <w:pStyle w:val="BodyText"/>
        <w:rPr>
          <w:sz w:val="36"/>
        </w:rPr>
      </w:pPr>
    </w:p>
    <w:p>
      <w:pPr>
        <w:pStyle w:val="BodyText"/>
        <w:rPr>
          <w:sz w:val="36"/>
        </w:rPr>
      </w:pPr>
    </w:p>
    <w:p>
      <w:pPr>
        <w:pStyle w:val="BodyText"/>
        <w:rPr>
          <w:sz w:val="36"/>
        </w:rPr>
      </w:pPr>
    </w:p>
    <w:p>
      <w:pPr>
        <w:pStyle w:val="BodyText"/>
        <w:rPr>
          <w:sz w:val="36"/>
        </w:rPr>
      </w:pPr>
    </w:p>
    <w:p>
      <w:pPr>
        <w:pStyle w:val="BodyText"/>
        <w:spacing w:line="302" w:lineRule="auto" w:before="242"/>
        <w:ind w:left="4871" w:right="1200" w:hanging="269"/>
      </w:pPr>
      <w:r>
        <w:rPr>
          <w:spacing w:val="-2"/>
        </w:rPr>
        <w:t>常州市武进区教育局</w:t>
      </w:r>
      <w:r>
        <w:rPr/>
        <w:t>2020</w:t>
      </w:r>
      <w:r>
        <w:rPr>
          <w:spacing w:val="-53"/>
        </w:rPr>
        <w:t> 年 </w:t>
      </w:r>
      <w:r>
        <w:rPr/>
        <w:t>6</w:t>
      </w:r>
      <w:r>
        <w:rPr>
          <w:spacing w:val="-52"/>
        </w:rPr>
        <w:t> 月 </w:t>
      </w:r>
      <w:r>
        <w:rPr/>
        <w:t>19</w:t>
      </w:r>
      <w:r>
        <w:rPr>
          <w:spacing w:val="-40"/>
        </w:rPr>
        <w:t> 日</w:t>
      </w:r>
    </w:p>
    <w:sectPr>
      <w:type w:val="continuous"/>
      <w:pgSz w:w="11910" w:h="16840"/>
      <w:pgMar w:top="152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陈黎云</dc:creator>
  <dc:title>关于公布第六届青年教师成长论坛</dc:title>
  <dcterms:created xsi:type="dcterms:W3CDTF">2020-06-22T10:47:38Z</dcterms:created>
  <dcterms:modified xsi:type="dcterms:W3CDTF">2020-06-22T10:47:38Z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2016</vt:lpwstr>
  </property>
  <property fmtid="{D5CDD505-2E9C-101B-9397-08002B2CF9AE}" pid="4" name="LastSaved">
    <vt:filetime>2020-06-22T00:00:00Z</vt:filetime>
  </property>
</Properties>
</file>