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方正小标宋简体" w:hAnsi="宋体" w:eastAsia="方正小标宋简体" w:cs="方正小标宋简体"/>
          <w:b/>
          <w:bCs w:val="0"/>
          <w:sz w:val="36"/>
          <w:szCs w:val="36"/>
          <w:lang w:val="en-US"/>
        </w:rPr>
      </w:pPr>
      <w:bookmarkStart w:id="0" w:name="_GoBack"/>
      <w:r>
        <w:rPr>
          <w:rFonts w:hint="eastAsia" w:ascii="方正小标宋简体" w:hAnsi="宋体" w:eastAsia="方正小标宋简体" w:cs="方正小标宋简体"/>
          <w:b/>
          <w:bCs w:val="0"/>
          <w:kern w:val="2"/>
          <w:sz w:val="36"/>
          <w:szCs w:val="36"/>
          <w:lang w:val="en-US" w:eastAsia="zh-CN" w:bidi="ar"/>
        </w:rPr>
        <w:t>关于2017-2018学年度义务教育阶段学校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center"/>
        <w:rPr>
          <w:rFonts w:hint="eastAsia" w:ascii="方正小标宋简体" w:hAnsi="宋体" w:eastAsia="方正小标宋简体" w:cs="仿宋"/>
          <w:sz w:val="36"/>
          <w:szCs w:val="36"/>
          <w:lang w:val="en-US"/>
        </w:rPr>
      </w:pPr>
      <w:r>
        <w:rPr>
          <w:rFonts w:hint="eastAsia" w:ascii="方正小标宋简体" w:hAnsi="宋体" w:eastAsia="方正小标宋简体" w:cs="方正小标宋简体"/>
          <w:b/>
          <w:bCs w:val="0"/>
          <w:kern w:val="2"/>
          <w:sz w:val="36"/>
          <w:szCs w:val="36"/>
          <w:lang w:val="en-US" w:eastAsia="zh-CN" w:bidi="ar"/>
        </w:rPr>
        <w:t>办学水平考核结果的公示</w:t>
      </w:r>
    </w:p>
    <w:bookmarkEnd w:id="0"/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宋体" w:hAnsi="宋体" w:eastAsia="宋体" w:cs="仿宋"/>
          <w:sz w:val="28"/>
          <w:szCs w:val="28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方正仿宋简体" w:hAnsi="宋体" w:eastAsia="方正仿宋简体" w:cs="仿宋"/>
          <w:sz w:val="32"/>
          <w:szCs w:val="32"/>
          <w:lang w:val="en-US"/>
        </w:rPr>
      </w:pPr>
      <w:r>
        <w:rPr>
          <w:rFonts w:hint="eastAsia" w:ascii="方正仿宋简体" w:hAnsi="宋体" w:eastAsia="方正仿宋简体" w:cs="仿宋"/>
          <w:kern w:val="2"/>
          <w:sz w:val="32"/>
          <w:szCs w:val="32"/>
          <w:lang w:val="en-US" w:eastAsia="zh-CN" w:bidi="ar"/>
        </w:rPr>
        <w:t>各中小学及有关学校：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方正仿宋简体" w:hAnsi="宋体" w:eastAsia="方正仿宋简体" w:cs="仿宋"/>
          <w:sz w:val="32"/>
          <w:szCs w:val="32"/>
          <w:lang w:val="en-US"/>
        </w:rPr>
      </w:pPr>
      <w:r>
        <w:rPr>
          <w:rFonts w:hint="eastAsia" w:ascii="方正仿宋简体" w:hAnsi="宋体" w:eastAsia="方正仿宋简体" w:cs="仿宋"/>
          <w:kern w:val="2"/>
          <w:sz w:val="32"/>
          <w:szCs w:val="32"/>
          <w:lang w:val="en-US" w:eastAsia="zh-CN" w:bidi="ar"/>
        </w:rPr>
        <w:t>围绕“提升内涵、提高质量”发展目标，为进一步规范我区义务教育阶段学校办学行为，更好地促进我区学校主动发展和可持续发展，根据《关于印发&lt;2017-2018学年度武进区义务教育阶段学校办学水平考核办法&gt;的通知》（武教基〔2017〕64号）精神，上学年，区教育局继续组织开展了义务教育阶段学校办学水平考核工作。全区53所公办小学、32所公办初中（含九年一贯制学校5所）参加了考核，现将《2017-2018学年度武进区义务教育</w:t>
      </w:r>
      <w:r>
        <w:rPr>
          <w:rFonts w:hint="eastAsia" w:ascii="方正仿宋简体" w:hAnsi="宋体" w:eastAsia="方正仿宋简体" w:cs="仿宋"/>
          <w:color w:val="000000"/>
          <w:kern w:val="2"/>
          <w:sz w:val="32"/>
          <w:szCs w:val="32"/>
          <w:lang w:val="en-US" w:eastAsia="zh-CN" w:bidi="ar"/>
        </w:rPr>
        <w:t>阶段</w:t>
      </w:r>
      <w:r>
        <w:rPr>
          <w:rFonts w:hint="eastAsia" w:ascii="方正仿宋简体" w:hAnsi="宋体" w:eastAsia="方正仿宋简体" w:cs="仿宋"/>
          <w:kern w:val="2"/>
          <w:sz w:val="32"/>
          <w:szCs w:val="32"/>
          <w:lang w:val="en-US" w:eastAsia="zh-CN" w:bidi="ar"/>
        </w:rPr>
        <w:t>学校办学水平考核结果》予以公示（具体名单见附件）。公示日期自2018年10月22日至2018年10月28日止。如有异议，请在公示期内向常州市武进区教育局反映。电话：86310377、86312650、86318253，Email：wjjcjyk@126.com。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方正仿宋简体" w:hAnsi="宋体" w:eastAsia="方正仿宋简体" w:cs="仿宋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640" w:firstLineChars="200"/>
        <w:jc w:val="both"/>
        <w:rPr>
          <w:rFonts w:hint="eastAsia" w:ascii="方正仿宋简体" w:hAnsi="宋体" w:eastAsia="方正仿宋简体" w:cs="仿宋"/>
          <w:color w:val="000000"/>
          <w:sz w:val="32"/>
          <w:szCs w:val="32"/>
          <w:lang w:val="en-US"/>
        </w:rPr>
      </w:pPr>
      <w:r>
        <w:rPr>
          <w:rFonts w:hint="eastAsia" w:ascii="方正仿宋简体" w:hAnsi="宋体" w:eastAsia="方正仿宋简体" w:cs="仿宋"/>
          <w:color w:val="000000"/>
          <w:kern w:val="2"/>
          <w:sz w:val="32"/>
          <w:szCs w:val="32"/>
          <w:lang w:val="en-US" w:eastAsia="zh-CN" w:bidi="ar"/>
        </w:rPr>
        <w:t>附件：《2017-2018学年度武进区义务教育阶段学校办学水平考核结果》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rFonts w:hint="eastAsia" w:ascii="方正仿宋简体" w:hAnsi="宋体" w:eastAsia="方正仿宋简体" w:cs="仿宋"/>
          <w:color w:val="00000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320" w:firstLineChars="1350"/>
        <w:jc w:val="both"/>
        <w:rPr>
          <w:rFonts w:hint="eastAsia" w:ascii="方正仿宋简体" w:hAnsi="宋体" w:eastAsia="方正仿宋简体" w:cs="仿宋"/>
          <w:color w:val="000000"/>
          <w:sz w:val="32"/>
          <w:szCs w:val="32"/>
          <w:lang w:val="en-US"/>
        </w:rPr>
      </w:pP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320" w:firstLineChars="1350"/>
        <w:jc w:val="both"/>
        <w:rPr>
          <w:rFonts w:hint="eastAsia" w:ascii="方正仿宋简体" w:hAnsi="宋体" w:eastAsia="方正仿宋简体" w:cs="仿宋"/>
          <w:color w:val="000000"/>
          <w:sz w:val="32"/>
          <w:szCs w:val="32"/>
          <w:lang w:val="en-US"/>
        </w:rPr>
      </w:pPr>
      <w:r>
        <w:rPr>
          <w:rFonts w:hint="eastAsia" w:ascii="方正仿宋简体" w:hAnsi="宋体" w:eastAsia="方正仿宋简体" w:cs="仿宋"/>
          <w:color w:val="000000"/>
          <w:kern w:val="2"/>
          <w:sz w:val="32"/>
          <w:szCs w:val="32"/>
          <w:lang w:val="en-US" w:eastAsia="zh-CN" w:bidi="ar"/>
        </w:rPr>
        <w:t>常州市武进区教育局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 w:firstLine="4480" w:firstLineChars="1400"/>
        <w:jc w:val="both"/>
        <w:rPr>
          <w:rFonts w:hint="eastAsia" w:ascii="方正仿宋简体" w:hAnsi="宋体" w:eastAsia="方正仿宋简体" w:cs="方正仿宋简体"/>
          <w:sz w:val="32"/>
          <w:szCs w:val="32"/>
          <w:lang w:val="en-US"/>
        </w:rPr>
      </w:pPr>
      <w:r>
        <w:rPr>
          <w:rFonts w:hint="eastAsia" w:ascii="方正仿宋简体" w:hAnsi="宋体" w:eastAsia="方正仿宋简体" w:cs="仿宋"/>
          <w:color w:val="000000"/>
          <w:kern w:val="2"/>
          <w:sz w:val="32"/>
          <w:szCs w:val="32"/>
          <w:lang w:val="en-US" w:eastAsia="zh-CN" w:bidi="ar"/>
        </w:rPr>
        <w:t>2018年10月22日</w:t>
      </w:r>
    </w:p>
    <w:p>
      <w:pPr>
        <w:keepNext w:val="0"/>
        <w:keepLines w:val="0"/>
        <w:widowControl w:val="0"/>
        <w:suppressLineNumbers w:val="0"/>
        <w:spacing w:before="0" w:beforeAutospacing="0" w:after="0" w:afterAutospacing="0" w:line="500" w:lineRule="exact"/>
        <w:ind w:left="0" w:right="0"/>
        <w:jc w:val="both"/>
        <w:rPr>
          <w:lang w:val="en-US"/>
        </w:rPr>
      </w:pPr>
    </w:p>
    <w:p/>
    <w:sectPr>
      <w:pgSz w:w="11906" w:h="16838"/>
      <w:pgMar w:top="1440" w:right="1800" w:bottom="1440" w:left="1800" w:header="708" w:footer="708" w:gutter="0"/>
      <w:paperSrc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  <w:font w:name="@方正仿宋简体">
    <w:altName w:val="仿宋_GB2312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仿宋">
    <w:altName w:val="宋体"/>
    <w:panose1 w:val="00000000000000000000"/>
    <w:charset w:val="86"/>
    <w:family w:val="auto"/>
    <w:pitch w:val="fixed"/>
    <w:sig w:usb0="800002BF" w:usb1="38CF7CFA" w:usb2="00000016" w:usb3="00000000" w:csb0="00040001" w:csb1="00000000"/>
  </w:font>
  <w:font w:name="方正小标宋简体">
    <w:altName w:val="宋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@黑体">
    <w:panose1 w:val="02010600030101010101"/>
    <w:charset w:val="86"/>
    <w:family w:val="auto"/>
    <w:pitch w:val="variable"/>
    <w:sig w:usb0="00000001" w:usb1="080E0000" w:usb2="00000000" w:usb3="00000000" w:csb0="00040000" w:csb1="00000000"/>
  </w:font>
  <w:font w:name="方正仿宋简体">
    <w:altName w:val="汉仪旗黑-55"/>
    <w:panose1 w:val="00000000000000000000"/>
    <w:charset w:val="86"/>
    <w:family w:val="auto"/>
    <w:pitch w:val="fixed"/>
    <w:sig w:usb0="00000001" w:usb1="080E0000" w:usb2="00000010" w:usb3="00000000" w:csb0="00040000" w:csb1="00000000"/>
  </w:font>
  <w:font w:name="@宋体">
    <w:panose1 w:val="02010600030101010101"/>
    <w:charset w:val="86"/>
    <w:family w:val="auto"/>
    <w:pitch w:val="variable"/>
    <w:sig w:usb0="00000003" w:usb1="080E0000" w:usb2="00000000" w:usb3="00000000" w:csb0="00040001" w:csb1="00000000"/>
  </w:font>
  <w:font w:name="@仿宋">
    <w:altName w:val="仿宋_GB2312"/>
    <w:panose1 w:val="00000000000000000000"/>
    <w:charset w:val="86"/>
    <w:family w:val="auto"/>
    <w:pitch w:val="fixed"/>
    <w:sig w:usb0="800002BF" w:usb1="38CF7CFA" w:usb2="00000016" w:usb3="00000000" w:csb0="00040001" w:csb1="00000000"/>
  </w:font>
  <w:font w:name="@方正小标宋简体">
    <w:altName w:val="宋体"/>
    <w:panose1 w:val="00000000000000000000"/>
    <w:charset w:val="86"/>
    <w:family w:val="auto"/>
    <w:pitch w:val="variable"/>
    <w:sig w:usb0="00000001" w:usb1="080E0000" w:usb2="00000010" w:usb3="00000000" w:csb0="00040000" w:csb1="00000000"/>
  </w:font>
  <w:font w:name="仿宋_GB2312">
    <w:panose1 w:val="02010609030101010101"/>
    <w:charset w:val="86"/>
    <w:family w:val="auto"/>
    <w:pitch w:val="default"/>
    <w:sig w:usb0="00000001" w:usb1="080E0000" w:usb2="00000000" w:usb3="00000000" w:csb0="00040000" w:csb1="00000000"/>
  </w:font>
  <w:font w:name="汉仪旗黑-55">
    <w:panose1 w:val="00020600040101010101"/>
    <w:charset w:val="86"/>
    <w:family w:val="auto"/>
    <w:pitch w:val="default"/>
    <w:sig w:usb0="A00002BF" w:usb1="18EF7CFA" w:usb2="00000016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view w:val="normal"/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1018307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pPr>
      <w:keepNext w:val="0"/>
      <w:keepLines w:val="0"/>
      <w:widowControl/>
      <w:suppressLineNumbers w:val="0"/>
      <w:spacing w:before="0" w:beforeAutospacing="0" w:after="0" w:afterAutospacing="0"/>
      <w:ind w:left="0" w:right="0"/>
    </w:pPr>
    <w:rPr>
      <w:rFonts w:hint="default" w:ascii="Times New Roman" w:hAnsi="Times New Roman" w:eastAsia="Times New Roman" w:cs="Times New Roman"/>
      <w:sz w:val="20"/>
      <w:szCs w:val="20"/>
    </w:rPr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Office_10.1.0.7520_F1E327BC-269C-435d-A152-05C5408002CA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琪。</cp:lastModifiedBy>
  <dcterms:modified xsi:type="dcterms:W3CDTF">2018-10-23T08:15:47Z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2052-10.1.0.7520</vt:lpwstr>
  </property>
</Properties>
</file>