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</w:p>
    <w:p>
      <w:pPr>
        <w:ind w:firstLine="1108" w:firstLineChars="345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武进区首批普通学校融合教育资源中心名单 </w:t>
      </w: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64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序号</w:t>
            </w:r>
          </w:p>
        </w:tc>
        <w:tc>
          <w:tcPr>
            <w:tcW w:w="4864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资源中心</w:t>
            </w:r>
            <w:bookmarkStart w:id="0" w:name="_GoBack"/>
            <w:bookmarkEnd w:id="0"/>
            <w:r>
              <w:rPr>
                <w:kern w:val="0"/>
                <w:sz w:val="28"/>
                <w:szCs w:val="28"/>
              </w:rPr>
              <w:t>所在校</w:t>
            </w:r>
          </w:p>
        </w:tc>
        <w:tc>
          <w:tcPr>
            <w:tcW w:w="2841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864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武进区鸣凰实验幼儿园</w:t>
            </w:r>
          </w:p>
        </w:tc>
        <w:tc>
          <w:tcPr>
            <w:tcW w:w="2841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864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武进区漕桥幼儿园</w:t>
            </w:r>
          </w:p>
        </w:tc>
        <w:tc>
          <w:tcPr>
            <w:tcW w:w="2841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17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864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武进区李公朴小学</w:t>
            </w:r>
          </w:p>
        </w:tc>
        <w:tc>
          <w:tcPr>
            <w:tcW w:w="2841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b w:val="0"/>
                <w:bCs w:val="0"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/>
                <w:b w:val="0"/>
                <w:bCs w:val="0"/>
                <w:kern w:val="0"/>
                <w:sz w:val="28"/>
                <w:szCs w:val="28"/>
                <w:u w:val="thick" w:color="FF0000"/>
              </w:rPr>
              <w:t>4</w:t>
            </w:r>
          </w:p>
        </w:tc>
        <w:tc>
          <w:tcPr>
            <w:tcW w:w="4864" w:type="dxa"/>
          </w:tcPr>
          <w:p>
            <w:pPr>
              <w:jc w:val="left"/>
              <w:rPr>
                <w:b/>
                <w:bCs/>
                <w:kern w:val="0"/>
                <w:sz w:val="28"/>
                <w:szCs w:val="28"/>
                <w:u w:val="thick" w:color="FF0000"/>
              </w:rPr>
            </w:pPr>
            <w:r>
              <w:rPr>
                <w:b/>
                <w:bCs/>
                <w:kern w:val="0"/>
                <w:sz w:val="28"/>
                <w:szCs w:val="28"/>
                <w:u w:val="thick" w:color="FF0000"/>
              </w:rPr>
              <w:t>武进区刘海粟小学</w:t>
            </w:r>
          </w:p>
        </w:tc>
        <w:tc>
          <w:tcPr>
            <w:tcW w:w="2841" w:type="dxa"/>
          </w:tcPr>
          <w:p>
            <w:pPr>
              <w:jc w:val="left"/>
              <w:rPr>
                <w:b/>
                <w:bCs/>
                <w:kern w:val="0"/>
                <w:sz w:val="28"/>
                <w:szCs w:val="28"/>
                <w:u w:val="thick" w:color="FF0000"/>
              </w:rPr>
            </w:pPr>
            <w:r>
              <w:rPr>
                <w:b/>
                <w:bCs/>
                <w:kern w:val="0"/>
                <w:sz w:val="28"/>
                <w:szCs w:val="28"/>
                <w:u w:val="thick" w:color="FF0000"/>
              </w:rPr>
              <w:t>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864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武进区牛塘中心小学</w:t>
            </w:r>
          </w:p>
        </w:tc>
        <w:tc>
          <w:tcPr>
            <w:tcW w:w="2841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864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武进区漕桥小学</w:t>
            </w:r>
          </w:p>
        </w:tc>
        <w:tc>
          <w:tcPr>
            <w:tcW w:w="2841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864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武进区戚墅堰实验小学</w:t>
            </w:r>
          </w:p>
        </w:tc>
        <w:tc>
          <w:tcPr>
            <w:tcW w:w="2841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864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武进区马杭初级中学</w:t>
            </w:r>
          </w:p>
        </w:tc>
        <w:tc>
          <w:tcPr>
            <w:tcW w:w="2841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武进区东安实验学校</w:t>
            </w:r>
          </w:p>
        </w:tc>
        <w:tc>
          <w:tcPr>
            <w:tcW w:w="2841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九年</w:t>
            </w:r>
            <w:r>
              <w:rPr>
                <w:kern w:val="0"/>
                <w:sz w:val="28"/>
                <w:szCs w:val="28"/>
              </w:rPr>
              <w:t>一贯制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D2B"/>
    <w:rsid w:val="00375D2B"/>
    <w:rsid w:val="00D3545F"/>
    <w:rsid w:val="6A23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1</TotalTime>
  <ScaleCrop>false</ScaleCrop>
  <LinksUpToDate>false</LinksUpToDate>
  <CharactersWithSpaces>181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2019-06-26T04:07:00Z</dcterms:created>
  <dc:creator>俞振蔚</dc:creator>
  <cp:lastModifiedBy>琪。</cp:lastModifiedBy>
  <cp:lastPrinted>2019-06-26T09:10:17Z</cp:lastPrinted>
  <dcterms:modified xsi:type="dcterms:W3CDTF">2019-06-26T09:10:44Z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