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ascii="宋体" w:hAnsi="宋体" w:eastAsia="宋体" w:cs="宋体"/>
          <w:b/>
          <w:bCs/>
          <w:i w:val="0"/>
          <w:caps w:val="0"/>
          <w:color w:val="000000"/>
          <w:spacing w:val="15"/>
          <w:sz w:val="32"/>
          <w:szCs w:val="32"/>
        </w:rPr>
      </w:pPr>
      <w:r>
        <w:rPr>
          <w:rFonts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刘海粟小学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2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021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年</w:t>
      </w:r>
    </w:p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中小学一级、高级教师推荐申报人员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名单公示</w:t>
      </w:r>
    </w:p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根据武进区教育局武教管【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】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号文件精神，我校认真开展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职评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工作，经过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公开名额、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教师自主申报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公开述职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实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绩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评分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全体教师民主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测评等流程最终确定申报人员名单。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现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名单公示如下：</w:t>
      </w:r>
      <w:bookmarkStart w:id="0" w:name="_GoBack"/>
      <w:bookmarkEnd w:id="0"/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中小学一级教师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傅晓丽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 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 xml:space="preserve"> 王静   俞海鲸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中小学高级教师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唐薇     王希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对以上名单若有异议，请及时向校长室反映。</w:t>
      </w:r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</w:pPr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eastAsia="zh-CN"/>
        </w:rPr>
        <w:t>武进区刘海粟小学</w:t>
      </w:r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.6.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8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640023"/>
    <w:rsid w:val="6E817333"/>
    <w:rsid w:val="7F031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2018-06-30T05:44:00Z</dcterms:created>
  <dc:creator>yu</dc:creator>
  <cp:lastModifiedBy>蒋虹</cp:lastModifiedBy>
  <cp:lastPrinted>2019-06-30T08:47:00Z</cp:lastPrinted>
  <dcterms:modified xsi:type="dcterms:W3CDTF">2021-06-09T05:30:40Z</dcterms:modified>
  <dc:title>刘海粟小学2019年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48E96A55F84A48B98BDF26BC087921F1</vt:lpwstr>
  </property>
</Properties>
</file>