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24EEE">
      <w:pPr>
        <w:wordWrap w:val="0"/>
        <w:jc w:val="right"/>
        <w:rPr>
          <w:rFonts w:asciiTheme="minorEastAsia" w:hAnsi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 xml:space="preserve">              以“数”启思 ，笃“学”敏行               </w:t>
      </w:r>
      <w:r>
        <w:rPr>
          <w:rFonts w:hint="eastAsia" w:asciiTheme="minorEastAsia" w:hAnsiTheme="minorEastAsia" w:cstheme="minorEastAsia"/>
          <w:sz w:val="28"/>
          <w:szCs w:val="36"/>
        </w:rPr>
        <w:t>——202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4</w:t>
      </w:r>
      <w:r>
        <w:rPr>
          <w:rFonts w:hint="eastAsia" w:asciiTheme="minorEastAsia" w:hAnsiTheme="minorEastAsia" w:cstheme="minorEastAsia"/>
          <w:sz w:val="28"/>
          <w:szCs w:val="36"/>
        </w:rPr>
        <w:t>—202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28"/>
          <w:szCs w:val="36"/>
        </w:rPr>
        <w:t>学年第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一</w:t>
      </w:r>
      <w:r>
        <w:rPr>
          <w:rFonts w:hint="eastAsia" w:asciiTheme="minorEastAsia" w:hAnsiTheme="minorEastAsia" w:cstheme="minorEastAsia"/>
          <w:sz w:val="28"/>
          <w:szCs w:val="36"/>
        </w:rPr>
        <w:t>学期一年级数学备课组工作总结</w:t>
      </w:r>
    </w:p>
    <w:p w14:paraId="7B792BDD">
      <w:pPr>
        <w:ind w:firstLine="560" w:firstLineChars="200"/>
        <w:rPr>
          <w:rFonts w:asciiTheme="minorEastAsia" w:hAnsiTheme="minorEastAsia" w:cstheme="minorEastAsia"/>
          <w:sz w:val="28"/>
          <w:szCs w:val="36"/>
        </w:rPr>
      </w:pPr>
      <w:r>
        <w:rPr>
          <w:rFonts w:hint="eastAsia"/>
          <w:sz w:val="28"/>
          <w:szCs w:val="36"/>
        </w:rPr>
        <w:t>忙忙碌碌中，一学期的教学工作又接近尾声。我们备课组</w:t>
      </w:r>
      <w:r>
        <w:rPr>
          <w:rFonts w:hint="eastAsia"/>
          <w:sz w:val="28"/>
          <w:szCs w:val="36"/>
          <w:lang w:val="en-US" w:eastAsia="zh-CN"/>
        </w:rPr>
        <w:t>两</w:t>
      </w:r>
      <w:r>
        <w:rPr>
          <w:rFonts w:hint="eastAsia"/>
          <w:sz w:val="28"/>
          <w:szCs w:val="36"/>
        </w:rPr>
        <w:t>位教师紧紧围绕学校教研工作安排，结合期初制定的教研计划，积极开展了各项教育教研活动，我们在学习中</w:t>
      </w:r>
      <w:bookmarkStart w:id="0" w:name="_GoBack"/>
      <w:bookmarkEnd w:id="0"/>
      <w:r>
        <w:rPr>
          <w:rFonts w:hint="eastAsia"/>
          <w:sz w:val="28"/>
          <w:szCs w:val="36"/>
        </w:rPr>
        <w:t>思考，在实践中反思，在活动中收获。 现将一学期工作回顾如下：</w:t>
      </w:r>
    </w:p>
    <w:p w14:paraId="2ED80B4A">
      <w:pPr>
        <w:spacing w:line="360" w:lineRule="auto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一、本学期主要工作</w:t>
      </w:r>
    </w:p>
    <w:p w14:paraId="7C6838F9">
      <w:pPr>
        <w:spacing w:line="360" w:lineRule="auto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（一）常规工作</w:t>
      </w:r>
    </w:p>
    <w:p w14:paraId="4029E9DD">
      <w:pPr>
        <w:spacing w:line="36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1.制定计划</w:t>
      </w:r>
    </w:p>
    <w:p w14:paraId="605A6C3B">
      <w:pPr>
        <w:spacing w:line="36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根据学校工作的要求，结合本教研组的实际情况，期初制定出一个行之有效的备课组计划，而且基本能按计划进行活动。</w:t>
      </w:r>
    </w:p>
    <w:p w14:paraId="028BEA16">
      <w:pPr>
        <w:spacing w:line="36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2.集体备课</w:t>
      </w:r>
    </w:p>
    <w:p w14:paraId="79D2794D">
      <w:pPr>
        <w:spacing w:line="36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我们坚持每周进行一次集体备课，围绕教材、教法、学法进行深入的探讨和研究。在集体备课中，我们注重发挥每位教师的特长，实现优势互补。通过集体备课，我们不仅提升了自身的专业素养，还提高了教学质量。</w:t>
      </w:r>
    </w:p>
    <w:p w14:paraId="7D609FA4">
      <w:pPr>
        <w:spacing w:line="36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3.研究课</w:t>
      </w:r>
    </w:p>
    <w:p w14:paraId="37BA4908">
      <w:pPr>
        <w:spacing w:line="36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为了进一步推进教学改革，提升教学质量，我们定期开展研究课活动。通过观摩优秀教师的教学过程，分享教学心得，并针对教学中的实际问题进行探讨，并及时记录“每日一议”不断完善教学方法和手段。这学期宋白杨老师开设了3节公开课，老师们认真研读新课标教材，一遍遍磨课，老师们在研究课的过程中不断进步成长。</w:t>
      </w:r>
    </w:p>
    <w:p w14:paraId="2D6EB41E">
      <w:pPr>
        <w:spacing w:line="36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4.常规培养</w:t>
      </w:r>
    </w:p>
    <w:p w14:paraId="7884A1BD">
      <w:pPr>
        <w:spacing w:line="36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在日常教学中，我们注重学生良好学习习惯的培养。通过严格的教学管理，引导学生形成良好的学习习惯，如规范书写、认真审题、独立思考等。同时，我们还注重学生计算能力和数学思维的培养。</w:t>
      </w:r>
    </w:p>
    <w:p w14:paraId="30577DAB">
      <w:pPr>
        <w:spacing w:line="36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5.作业设计</w:t>
      </w:r>
    </w:p>
    <w:p w14:paraId="1B738D0B">
      <w:pPr>
        <w:spacing w:line="36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在作业设计方面，我们坚持“精讲精练”的原则，针对不同层次的学生设计不同难度的作业，以满足不同学生的学习需求。同时,我们还注重作业的趣味性和有效性,以激发学生的学习兴趣。这学期王敏老师和宋白杨老师均获得校优秀作业案列二等奖。</w:t>
      </w:r>
    </w:p>
    <w:p w14:paraId="674FE8FD">
      <w:pPr>
        <w:spacing w:line="360" w:lineRule="auto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（二）亮点工作</w:t>
      </w:r>
    </w:p>
    <w:p w14:paraId="3215C4E5">
      <w:pPr>
        <w:spacing w:line="36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1.精选周练</w:t>
      </w:r>
    </w:p>
    <w:p w14:paraId="6023DAD3">
      <w:pPr>
        <w:spacing w:line="36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在选择周练内容时，我们注重内容的针对性和有效性，确保周练题目能够覆盖本周所学知识点，并且难度适中。同时，我们还根据学生的实际情况，适当调整周练内容，使其更符合学生的实际需求。</w:t>
      </w:r>
    </w:p>
    <w:p w14:paraId="19E40E15">
      <w:pPr>
        <w:spacing w:line="36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2.严抓教学质量</w:t>
      </w:r>
    </w:p>
    <w:p w14:paraId="162E43AA">
      <w:pPr>
        <w:spacing w:line="36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asciiTheme="minorEastAsia" w:hAnsiTheme="minorEastAsia" w:cstheme="minorEastAsia"/>
          <w:sz w:val="24"/>
          <w:szCs w:val="32"/>
        </w:rPr>
        <w:t>我们始终把提高教学质量作为我们的首要任务。我们</w:t>
      </w:r>
      <w:r>
        <w:rPr>
          <w:rFonts w:hint="eastAsia" w:asciiTheme="minorEastAsia" w:hAnsiTheme="minorEastAsia" w:cstheme="minorEastAsia"/>
          <w:sz w:val="24"/>
          <w:szCs w:val="32"/>
        </w:rPr>
        <w:t>坚持一对一面批作业，并</w:t>
      </w:r>
      <w:r>
        <w:rPr>
          <w:rFonts w:asciiTheme="minorEastAsia" w:hAnsiTheme="minorEastAsia" w:cstheme="minorEastAsia"/>
          <w:sz w:val="24"/>
          <w:szCs w:val="32"/>
        </w:rPr>
        <w:t>通过定期的教学反思和反馈，不断调整和优化教学方法，努力提高学生的学习效果。我们的课堂活跃，学生参与度高，教学效果良好</w:t>
      </w:r>
      <w:r>
        <w:rPr>
          <w:rFonts w:hint="eastAsia" w:asciiTheme="minorEastAsia" w:hAnsiTheme="minorEastAsia" w:cstheme="minorEastAsia"/>
          <w:sz w:val="24"/>
          <w:szCs w:val="32"/>
        </w:rPr>
        <w:t>。</w:t>
      </w:r>
    </w:p>
    <w:p w14:paraId="4969C4EC">
      <w:pPr>
        <w:spacing w:line="36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3.个性化教学</w:t>
      </w:r>
    </w:p>
    <w:p w14:paraId="4350B25F">
      <w:pPr>
        <w:spacing w:line="36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asciiTheme="minorEastAsia" w:hAnsiTheme="minorEastAsia" w:cstheme="minorEastAsia"/>
          <w:sz w:val="24"/>
          <w:szCs w:val="32"/>
        </w:rPr>
        <w:t>我们根据学生的不同需求，开展个性化教学。对于学有困难的学生，我们提供额外的辅导和支持;对于学有余力的学生，我们鼓励他们进行更深度的学习。</w:t>
      </w:r>
    </w:p>
    <w:p w14:paraId="53343E0F">
      <w:pPr>
        <w:spacing w:line="360" w:lineRule="auto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二、存在问题</w:t>
      </w:r>
    </w:p>
    <w:p w14:paraId="5B3847B9">
      <w:pPr>
        <w:spacing w:line="36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1.教师的听课及评课的基本功不扎实，评课停留在点上</w:t>
      </w:r>
    </w:p>
    <w:p w14:paraId="18713C1F">
      <w:pPr>
        <w:spacing w:line="36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2.我们的理论知识水平存在一些欠缺</w:t>
      </w:r>
    </w:p>
    <w:p w14:paraId="25B27503">
      <w:pPr>
        <w:spacing w:line="36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3.教学方法没有适用于每位学生，尽管我们在教学方法上做了许多创新，但并非所有的学生都适应这些方法。</w:t>
      </w:r>
    </w:p>
    <w:p w14:paraId="5FB83A2B">
      <w:pPr>
        <w:spacing w:line="360" w:lineRule="auto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三、后续改进措施</w:t>
      </w:r>
    </w:p>
    <w:p w14:paraId="690D76B7">
      <w:pPr>
        <w:spacing w:line="36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1.要明确听课“听什么？”“看什么？”“想什么？”这三个问题，多研读理论知识并看一些专家评课内容，从而全面进行综合分析评课</w:t>
      </w:r>
    </w:p>
    <w:p w14:paraId="585EB08E">
      <w:pPr>
        <w:spacing w:line="36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2.下学期我们要多阅读教育刊物，多写教学反思，用理论来指导我们的实践</w:t>
      </w:r>
    </w:p>
    <w:p w14:paraId="7F939FC5">
      <w:pPr>
        <w:spacing w:line="36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3.继续优化教学方法，我们将继续尝试新的教学方法，并根据学生的反馈进行调整和优化。我们将鼓励教师们分享各自的教学经验和方法，以形成更丰富的教学策略库。</w:t>
      </w:r>
    </w:p>
    <w:p w14:paraId="780CED92">
      <w:pPr>
        <w:jc w:val="right"/>
        <w:rPr>
          <w:rFonts w:hint="eastAsia"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202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24"/>
          <w:szCs w:val="32"/>
        </w:rPr>
        <w:t>年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4"/>
          <w:szCs w:val="32"/>
        </w:rPr>
        <w:t>月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13</w:t>
      </w:r>
      <w:r>
        <w:rPr>
          <w:rFonts w:hint="eastAsia" w:asciiTheme="minorEastAsia" w:hAnsiTheme="minorEastAsia" w:cstheme="minorEastAsia"/>
          <w:sz w:val="24"/>
          <w:szCs w:val="32"/>
        </w:rPr>
        <w:t>日</w:t>
      </w:r>
    </w:p>
    <w:p w14:paraId="290685CC">
      <w:pPr>
        <w:widowControl/>
        <w:jc w:val="left"/>
      </w:pPr>
    </w:p>
    <w:p w14:paraId="45D72121"/>
    <w:p w14:paraId="284B9715"/>
    <w:p w14:paraId="1169A29D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附录：师生获奖情况表格</w:t>
      </w:r>
    </w:p>
    <w:tbl>
      <w:tblPr>
        <w:tblStyle w:val="2"/>
        <w:tblW w:w="8117" w:type="dxa"/>
        <w:tblInd w:w="10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2864"/>
        <w:gridCol w:w="816"/>
        <w:gridCol w:w="984"/>
        <w:gridCol w:w="1270"/>
        <w:gridCol w:w="1247"/>
      </w:tblGrid>
      <w:tr w14:paraId="45968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5F5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陆瑞琪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E3E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江苏省第十六届“小数报杯•小小数学家”暑假快乐思维营活动中荣获一年级组努力坚持奖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EAA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一（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019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宋白杨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283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江苏教育报刊总社《小学生数学报》编辑部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6F9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.08</w:t>
            </w:r>
          </w:p>
        </w:tc>
      </w:tr>
      <w:tr w14:paraId="556A93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5C5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刘彬杰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0EA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江苏省第十六届“小数报杯•小小数学家”暑假快乐思维营活动中荣获一年级组努力坚持奖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DA1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一（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D32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宋白杨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F4E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江苏教育报刊总社《小学生数学报》编辑部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863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.08</w:t>
            </w:r>
          </w:p>
        </w:tc>
      </w:tr>
      <w:tr w14:paraId="5368C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E557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谢雨桐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FBE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江苏省第十六届“小数报杯•小小数学家”暑假快乐思维营活动中荣获一年级组努力坚持奖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355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一（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8EE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宋白杨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5EF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江苏教育报刊总社《小学生数学报》编辑部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1F9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.08</w:t>
            </w:r>
          </w:p>
        </w:tc>
      </w:tr>
    </w:tbl>
    <w:p w14:paraId="74152DB6"/>
    <w:tbl>
      <w:tblPr>
        <w:tblStyle w:val="3"/>
        <w:tblW w:w="8235" w:type="dxa"/>
        <w:tblInd w:w="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3667"/>
        <w:gridCol w:w="2550"/>
        <w:gridCol w:w="1058"/>
      </w:tblGrid>
      <w:tr w14:paraId="40DCD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 w14:paraId="60DD99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宋白杨</w:t>
            </w:r>
          </w:p>
        </w:tc>
        <w:tc>
          <w:tcPr>
            <w:tcW w:w="3667" w:type="dxa"/>
          </w:tcPr>
          <w:p w14:paraId="78FA6F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江苏省科普小论文优秀指导老师</w:t>
            </w:r>
          </w:p>
        </w:tc>
        <w:tc>
          <w:tcPr>
            <w:tcW w:w="2550" w:type="dxa"/>
          </w:tcPr>
          <w:p w14:paraId="162934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江苏教育报刊总社</w:t>
            </w:r>
          </w:p>
        </w:tc>
        <w:tc>
          <w:tcPr>
            <w:tcW w:w="1058" w:type="dxa"/>
          </w:tcPr>
          <w:p w14:paraId="4D8D5C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.12</w:t>
            </w:r>
          </w:p>
        </w:tc>
      </w:tr>
      <w:tr w14:paraId="7A9DC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 w14:paraId="2CFA63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宋白杨</w:t>
            </w:r>
          </w:p>
        </w:tc>
        <w:tc>
          <w:tcPr>
            <w:tcW w:w="3667" w:type="dxa"/>
          </w:tcPr>
          <w:p w14:paraId="114DB5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孟河中心小学优秀作业设计案例数学学科二等奖</w:t>
            </w:r>
          </w:p>
        </w:tc>
        <w:tc>
          <w:tcPr>
            <w:tcW w:w="2550" w:type="dxa"/>
          </w:tcPr>
          <w:p w14:paraId="619748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新北区孟河中心小学</w:t>
            </w:r>
          </w:p>
        </w:tc>
        <w:tc>
          <w:tcPr>
            <w:tcW w:w="1058" w:type="dxa"/>
          </w:tcPr>
          <w:p w14:paraId="336411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.1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</w:tr>
    </w:tbl>
    <w:p w14:paraId="627E91C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3NTQyZjQ4MWRiOTUzYzI1NGMyOWRhOTY3NWRhMzcifQ=="/>
  </w:docVars>
  <w:rsids>
    <w:rsidRoot w:val="5C55547F"/>
    <w:rsid w:val="009C422E"/>
    <w:rsid w:val="00A86643"/>
    <w:rsid w:val="01F22598"/>
    <w:rsid w:val="17954EA4"/>
    <w:rsid w:val="30B93788"/>
    <w:rsid w:val="324051DA"/>
    <w:rsid w:val="34CC4FAF"/>
    <w:rsid w:val="40495906"/>
    <w:rsid w:val="5C55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1370</Words>
  <Characters>1406</Characters>
  <Lines>34</Lines>
  <Paragraphs>9</Paragraphs>
  <TotalTime>23</TotalTime>
  <ScaleCrop>false</ScaleCrop>
  <LinksUpToDate>false</LinksUpToDate>
  <CharactersWithSpaces>1437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2024-01-28T05:43:00Z</dcterms:created>
  <dc:creator>Zhang Siyue</dc:creator>
  <cp:lastModifiedBy>晴雨</cp:lastModifiedBy>
  <dcterms:modified xsi:type="dcterms:W3CDTF">2025-01-14T05:56:19Z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83863D0C7F1548358ED55BF8F0CF5B61_13</vt:lpwstr>
  </property>
  <property fmtid="{D5CDD505-2E9C-101B-9397-08002B2CF9AE}" pid="4" name="KSOTemplateDocerSaveRecord">
    <vt:lpwstr>eyJoZGlkIjoiZDM3NTQyZjQ4MWRiOTUzYzI1NGMyOWRhOTY3NWRhMzciLCJ1c2VySWQiOiI0MjcyMDEwOTgifQ==</vt:lpwstr>
  </property>
</Properties>
</file>