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center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/>
          <w:b w:val="true"/>
          <w:bCs w:val="true"/>
          <w:color w:val="000000"/>
          <w:sz w:val="36"/>
          <w:szCs w:val="36"/>
        </w:rPr>
        <w:t>武进区庙桥小学校务日志</w:t>
      </w:r>
    </w:p>
    <w:p>
      <w:pPr>
        <w:snapToGrid w:val="false"/>
        <w:spacing w:before="0" w:after="0" w:line="320" w:lineRule="exact"/>
        <w:ind/>
        <w:jc w:val="both"/>
        <w:rPr>
          <w:rFonts w:ascii="宋体" w:hAnsi="宋体" w:eastAsia="宋体"/>
          <w:color w:val="000000"/>
          <w:sz w:val="20"/>
          <w:szCs w:val="20"/>
        </w:rPr>
      </w:pPr>
      <w:r>
        <w:rPr>
          <w:rFonts w:ascii="宋体" w:hAnsi="宋体" w:eastAsia="宋体"/>
          <w:color w:val="000000"/>
          <w:sz w:val="20"/>
          <w:szCs w:val="20"/>
        </w:rPr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2021 </w:t>
      </w:r>
      <w:r>
        <w:rPr>
          <w:rFonts w:ascii="仿宋" w:hAnsi="仿宋" w:eastAsia="仿宋"/>
          <w:color w:val="000000"/>
          <w:sz w:val="20"/>
          <w:szCs w:val="20"/>
        </w:rPr>
        <w:t>年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10</w:t>
      </w:r>
      <w:r>
        <w:rPr>
          <w:rFonts w:ascii="仿宋" w:hAnsi="仿宋" w:eastAsia="仿宋"/>
          <w:color w:val="000000"/>
          <w:sz w:val="20"/>
          <w:szCs w:val="20"/>
        </w:rPr>
        <w:t xml:space="preserve">月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29</w:t>
      </w:r>
      <w:r>
        <w:rPr>
          <w:rFonts w:ascii="仿宋" w:hAnsi="仿宋" w:eastAsia="仿宋"/>
          <w:color w:val="000000"/>
          <w:sz w:val="20"/>
          <w:szCs w:val="20"/>
        </w:rPr>
        <w:t>日  星期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 五  </w:t>
      </w:r>
      <w:r>
        <w:rPr>
          <w:rFonts w:ascii="仿宋" w:hAnsi="仿宋" w:eastAsia="仿宋"/>
          <w:color w:val="000000"/>
          <w:sz w:val="20"/>
          <w:szCs w:val="20"/>
        </w:rPr>
        <w:t xml:space="preserve">       值日行政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 吴忠、沈建新  </w:t>
      </w:r>
      <w:r>
        <w:rPr>
          <w:rFonts w:ascii="仿宋" w:hAnsi="仿宋" w:eastAsia="仿宋"/>
          <w:color w:val="000000"/>
          <w:sz w:val="20"/>
          <w:szCs w:val="20"/>
        </w:rPr>
        <w:t xml:space="preserve">    审核人（值日校长）：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吴忠</w:t>
      </w:r>
    </w:p>
    <w:p>
      <w:pPr>
        <w:snapToGrid w:val="false"/>
        <w:spacing w:before="0" w:after="0" w:line="320" w:lineRule="exact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</w:rPr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420"/>
        <w:gridCol w:w="2175"/>
        <w:gridCol w:w="5220"/>
        <w:gridCol w:w="1095"/>
      </w:tblGrid>
      <w:tr>
        <w:trPr>
          <w:trHeight w:val="390" w:hRule="atLeast"/>
        </w:trPr>
        <w:tc>
          <w:tcPr>
            <w:tcW w:w="99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217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督查内容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具体情况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负责人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1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晨检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午检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学生到校后，正副班主任落实晨检制度，晨检结束后，学生逐个汇报身体健康状况，有异常学生及时上报并做好记录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（一 ）年级组共有学生（ 201）人，正常到校（ 200）人，其中因病缺课（1）人，事假（0）人。一4姚子妍咳嗽</w:t>
            </w:r>
          </w:p>
        </w:tc>
        <w:tc>
          <w:tcPr>
            <w:tcW w:w="1095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年级组长</w:t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二年级：（二 ）年级组共有学生（ 205）人，正常到校（ 205）人，暂不返校（0）人，其中因病缺课（0）人，事假（0 ）人。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40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（三）年级组共有学生（ 203）人，正常到校（ 203）人，暂不返校（0  ）人，其中因病缺课（0）人，事假（0)人。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（四）年级组共有学生（ 205）人，正常到校（ 205）人，暂不返校（0  ）人，其中因病缺课（0）人，事假（0）人。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28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（ 六）年级组共有学生（ 203）人，正常到校（ 203）人，因病缺课（0）人，事假（0）人。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37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学生用餐结束后，正副班主任对每个学生进行午检，有异常学生及时上报并做好记录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一年级午检和晨检一致。</w:t>
            </w:r>
          </w:p>
        </w:tc>
        <w:tc>
          <w:tcPr>
            <w:tcW w:w="1095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年级组长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二年级午检和晨检一致。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三5孙宸熙肚子疼回家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450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四年级新增1人：四3程宇轩下午请假看牙。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390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31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六年级午检和晨检一致。</w:t>
            </w:r>
          </w:p>
        </w:tc>
        <w:tc>
          <w:tcPr>
            <w:tcW w:w="109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</w:tr>
      <w:tr>
        <w:trPr>
          <w:trHeight w:val="615" w:hRule="atLeast"/>
        </w:trPr>
        <w:tc>
          <w:tcPr>
            <w:tcW w:w="990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卫生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安全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★</w:t>
            </w:r>
          </w:p>
        </w:tc>
        <w:tc>
          <w:tcPr>
            <w:tcW w:w="2175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卫生：重点检查早上教室、包干区卫生情况。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张 蕊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戴海杰</w:t>
            </w:r>
          </w:p>
        </w:tc>
      </w:tr>
      <w:tr>
        <w:trPr>
          <w:trHeight w:val="64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陈  筱</w:t>
            </w:r>
          </w:p>
        </w:tc>
      </w:tr>
      <w:tr>
        <w:trPr>
          <w:trHeight w:val="58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4-6年级教室:绝大部分学生自觉佩戴红领巾、学生证，个别同学需要提醒，个别班级窗台卫生有些脏，经提醒后立刻重新擦干净了。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金  丹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安全：课间安全巡视重点关注奔跑、打闹等情况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今天运动会，一楼一直有看护的学生在走廊执勤，没有出现乱跑的现象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沈贤玲</w:t>
            </w:r>
          </w:p>
        </w:tc>
      </w:tr>
      <w:tr>
        <w:trPr>
          <w:trHeight w:val="330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二楼早上纪律比较好，午间二年级的孩子因运动会很兴奋在走廊来回跑，经教育有改善。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刘晓华</w:t>
            </w:r>
          </w:p>
        </w:tc>
      </w:tr>
      <w:tr>
        <w:trPr>
          <w:trHeight w:val="345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三楼早晨，中午和放学如厕纪律良好，有个别学生奔跑回教室，教育后能及时步行回教室。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段春兰</w:t>
            </w:r>
          </w:p>
        </w:tc>
      </w:tr>
      <w:tr>
        <w:trPr>
          <w:trHeight w:val="360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四楼纪律较好，运动会后声音有点大，经教育后有改善。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潘春美</w:t>
            </w:r>
          </w:p>
        </w:tc>
      </w:tr>
      <w:tr>
        <w:trPr>
          <w:trHeight w:val="915" w:hRule="atLeast"/>
        </w:trPr>
        <w:tc>
          <w:tcPr>
            <w:tcW w:w="990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0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用餐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情况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★</w:t>
            </w:r>
          </w:p>
        </w:tc>
        <w:tc>
          <w:tcPr>
            <w:tcW w:w="2175" w:type="dxa"/>
            <w:vMerge w:val="restart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 w:val="21"/>
                <w:szCs w:val="21"/>
              </w:rPr>
              <w:t>重点关注餐前洗手、餐后清理工作，用餐纪律、节约粮食、凳子摆放情况等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用餐纪律总体较好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郭 霖</w:t>
            </w:r>
          </w:p>
        </w:tc>
      </w:tr>
      <w:tr>
        <w:trPr>
          <w:trHeight w:val="630" w:hRule="atLeast"/>
        </w:trPr>
        <w:tc>
          <w:tcPr>
            <w:tcW w:w="99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420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2175" w:type="dxa"/>
            <w:vMerge w:val="continue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中高年级排队纪律好，用餐比较安静。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吴 晨</w:t>
            </w:r>
          </w:p>
        </w:tc>
      </w:tr>
      <w:tr>
        <w:trPr>
          <w:trHeight w:val="2865" w:hRule="atLeast"/>
        </w:trPr>
        <w:tc>
          <w:tcPr>
            <w:tcW w:w="99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课堂教学</w:t>
            </w:r>
          </w:p>
        </w:tc>
        <w:tc>
          <w:tcPr>
            <w:tcW w:w="217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具体教师课堂情况等第见每日《课堂常规巡查表》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firstLine="420"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今天运动会，未检查。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孙  星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进场做操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★</w:t>
            </w:r>
          </w:p>
        </w:tc>
        <w:tc>
          <w:tcPr>
            <w:tcW w:w="217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关注学生进场纪律和出操情况及做操质量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今天运动会，没有出操。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范伟欢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6</w:t>
            </w:r>
          </w:p>
        </w:tc>
        <w:tc>
          <w:tcPr>
            <w:tcW w:w="4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校车接送管理</w:t>
            </w:r>
          </w:p>
        </w:tc>
        <w:tc>
          <w:tcPr>
            <w:tcW w:w="217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管理好乘车学生纪律和卫生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学生直接上车等待发车，听话守纪律。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Helvetica Neue" w:hAnsi="Helvetica Neue" w:eastAsia="Helvetica Neue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 xml:space="preserve">朱群如   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蔡晓燕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7</w:t>
            </w:r>
          </w:p>
        </w:tc>
        <w:tc>
          <w:tcPr>
            <w:tcW w:w="4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课后服务</w:t>
            </w:r>
          </w:p>
        </w:tc>
        <w:tc>
          <w:tcPr>
            <w:tcW w:w="217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记录当天全校课后服务情况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课后服务正常。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沈建新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学校活动</w:t>
            </w:r>
          </w:p>
        </w:tc>
        <w:tc>
          <w:tcPr>
            <w:tcW w:w="217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记录当天校级活动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leftChars="160" w:hangingChars="160"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举行校田径运动会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沈建新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217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行政值日过程中发现的典型问题</w:t>
            </w:r>
          </w:p>
        </w:tc>
        <w:tc>
          <w:tcPr>
            <w:tcW w:w="5220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leftChars="160" w:hangingChars="160"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 xml:space="preserve"> 学生佩戴口罩地习惯培养需加强。</w:t>
            </w:r>
          </w:p>
        </w:tc>
        <w:tc>
          <w:tcPr>
            <w:tcW w:w="1095" w:type="dxa"/>
            <w:tcBorders>
              <w:top w:val="single" w:color="000" w:sz="8" w:space="0"/>
              <w:left w:val="single" w:color="000" w:sz="8" w:space="0"/>
              <w:bottom w:val="single" w:color="000" w:sz="8" w:space="0"/>
              <w:right w:val="single" w:color="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  <w:t>沈建新</w:t>
            </w:r>
          </w:p>
        </w:tc>
      </w:tr>
    </w:tbl>
    <w:p>
      <w:pPr>
        <w:snapToGrid w:val="false"/>
        <w:spacing w:before="0" w:after="0" w:line="240" w:lineRule="auto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仿宋" w:hAnsi="仿宋" w:eastAsia="仿宋"/>
          <w:color w:val="000000"/>
          <w:sz w:val="20"/>
          <w:szCs w:val="20"/>
        </w:rPr>
        <w:t>【注】：</w:t>
      </w:r>
    </w:p>
    <w:p>
      <w:pPr>
        <w:numPr>
          <w:ilvl w:val="0"/>
          <w:numId w:val="34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每位值日行政作为当天的值日组长，负责督促值日教师按要求填写好校务日志。检查无误后，交给校领导审核，审核通过后，发布在教师群中。</w:t>
      </w:r>
    </w:p>
    <w:p>
      <w:pPr>
        <w:numPr>
          <w:ilvl w:val="0"/>
          <w:numId w:val="34"/>
        </w:numPr>
        <w:snapToGrid w:val="false"/>
        <w:spacing w:before="0" w:after="0" w:line="240" w:lineRule="auto"/>
        <w:ind w:left="360" w:hanging="360"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hint="eastAsia"/>
        </w:rPr>
      </w:r>
      <w:r>
        <w:rPr>
          <w:rFonts w:ascii="仿宋" w:hAnsi="仿宋" w:eastAsia="仿宋"/>
          <w:color w:val="000000"/>
          <w:sz w:val="20"/>
          <w:szCs w:val="20"/>
        </w:rPr>
        <w:t>带★的内容，请班主任作为第二天晨会教育的重点。</w:t>
      </w:r>
    </w:p>
    <w:sectPr w:rsidR="00C604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)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、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)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、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</w:abstractNum>
  <w:abstractNum w:abstractNumId="34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  <w:lvl w:ilvl="1" w:tentative="false">
      <w:start w:val="1"/>
      <w:numFmt w:val="lowerLetter"/>
      <w:lvlText w:val="%2)"/>
      <w:lvlJc w:val="left"/>
      <w:pPr>
        <w:ind w:left="840" w:hanging="420"/>
      </w:pPr>
      <w:rPr>
        <w:rFonts w:hint="default" w:ascii="宋体" w:hAnsi="宋体" w:eastAsia="宋体"/>
        <w:bCs/>
      </w:rPr>
    </w:lvl>
    <w:lvl w:ilvl="2" w:tentative="false">
      <w:start w:val="1"/>
      <w:numFmt w:val="lowerRoman"/>
      <w:lvlText w:val="%3."/>
      <w:lvlJc w:val="left"/>
      <w:pPr>
        <w:ind w:left="1260" w:hanging="420"/>
      </w:pPr>
      <w:rPr>
        <w:rFonts w:hint="default" w:ascii="宋体" w:hAnsi="宋体" w:eastAsia="宋体"/>
        <w:bCs/>
      </w:rPr>
    </w:lvl>
    <w:lvl w:ilvl="3" w:tentative="false">
      <w:start w:val="1"/>
      <w:numFmt w:val="decimal"/>
      <w:lvlText w:val="%4."/>
      <w:lvlJc w:val="left"/>
      <w:pPr>
        <w:ind w:left="1680" w:hanging="420"/>
      </w:pPr>
      <w:rPr>
        <w:rFonts w:hint="default" w:ascii="宋体" w:hAnsi="宋体" w:eastAsia="宋体"/>
        <w:bCs/>
      </w:rPr>
    </w:lvl>
    <w:lvl w:ilvl="4" w:tentative="false">
      <w:start w:val="1"/>
      <w:numFmt w:val="lowerLetter"/>
      <w:lvlText w:val="%5)"/>
      <w:lvlJc w:val="left"/>
      <w:pPr>
        <w:ind w:left="2100" w:hanging="420"/>
      </w:pPr>
      <w:rPr>
        <w:rFonts w:hint="default" w:ascii="宋体" w:hAnsi="宋体" w:eastAsia="宋体"/>
        <w:bCs/>
      </w:rPr>
    </w:lvl>
    <w:lvl w:ilvl="5" w:tentative="false">
      <w:start w:val="1"/>
      <w:numFmt w:val="lowerRoman"/>
      <w:lvlText w:val="%6."/>
      <w:lvlJc w:val="left"/>
      <w:pPr>
        <w:ind w:left="2520" w:hanging="420"/>
      </w:pPr>
      <w:rPr>
        <w:rFonts w:hint="default" w:ascii="宋体" w:hAnsi="宋体" w:eastAsia="宋体"/>
        <w:bCs/>
      </w:rPr>
    </w:lvl>
    <w:lvl w:ilvl="6" w:tentative="false">
      <w:start w:val="1"/>
      <w:numFmt w:val="decimal"/>
      <w:lvlText w:val="%7."/>
      <w:lvlJc w:val="left"/>
      <w:pPr>
        <w:ind w:left="2940" w:hanging="420"/>
      </w:pPr>
      <w:rPr>
        <w:rFonts w:hint="default" w:ascii="宋体" w:hAnsi="宋体" w:eastAsia="宋体"/>
        <w:bCs/>
      </w:rPr>
    </w:lvl>
    <w:lvl w:ilvl="7" w:tentative="false">
      <w:start w:val="1"/>
      <w:numFmt w:val="lowerLetter"/>
      <w:lvlText w:val="%8)"/>
      <w:lvlJc w:val="left"/>
      <w:pPr>
        <w:ind w:left="3360" w:hanging="420"/>
      </w:pPr>
      <w:rPr>
        <w:rFonts w:hint="default" w:ascii="宋体" w:hAnsi="宋体" w:eastAsia="宋体"/>
        <w:bCs/>
      </w:rPr>
    </w:lvl>
    <w:lvl w:ilvl="8" w:tentative="false">
      <w:start w:val="1"/>
      <w:numFmt w:val="lowerRoman"/>
      <w:lvlText w:val="%9."/>
      <w:lvlJc w:val="left"/>
      <w:pPr>
        <w:ind w:left="378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