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CB" w:rsidRDefault="00A9208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武进区庙桥小学岗位设置</w:t>
      </w:r>
    </w:p>
    <w:tbl>
      <w:tblPr>
        <w:tblStyle w:val="a3"/>
        <w:tblW w:w="8700" w:type="dxa"/>
        <w:tblLayout w:type="fixed"/>
        <w:tblLook w:val="04A0"/>
      </w:tblPr>
      <w:tblGrid>
        <w:gridCol w:w="400"/>
        <w:gridCol w:w="516"/>
        <w:gridCol w:w="4164"/>
        <w:gridCol w:w="3620"/>
      </w:tblGrid>
      <w:tr w:rsidR="00702BCB">
        <w:trPr>
          <w:trHeight w:val="685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名称</w:t>
            </w:r>
          </w:p>
        </w:tc>
        <w:tc>
          <w:tcPr>
            <w:tcW w:w="516" w:type="dxa"/>
          </w:tcPr>
          <w:p w:rsidR="00702BCB" w:rsidRDefault="00A92085">
            <w:r>
              <w:rPr>
                <w:rFonts w:hint="eastAsia"/>
              </w:rPr>
              <w:t>数量</w:t>
            </w:r>
          </w:p>
        </w:tc>
        <w:tc>
          <w:tcPr>
            <w:tcW w:w="4164" w:type="dxa"/>
            <w:vAlign w:val="center"/>
          </w:tcPr>
          <w:p w:rsidR="00702BCB" w:rsidRDefault="00A92085">
            <w:pPr>
              <w:ind w:firstLineChars="700" w:firstLine="1470"/>
            </w:pPr>
            <w:r>
              <w:rPr>
                <w:rFonts w:hint="eastAsia"/>
              </w:rPr>
              <w:t>工作量</w:t>
            </w:r>
          </w:p>
        </w:tc>
        <w:tc>
          <w:tcPr>
            <w:tcW w:w="3620" w:type="dxa"/>
            <w:vAlign w:val="center"/>
          </w:tcPr>
          <w:p w:rsidR="00702BCB" w:rsidRDefault="00A92085">
            <w:pPr>
              <w:jc w:val="center"/>
            </w:pPr>
            <w:r>
              <w:rPr>
                <w:rFonts w:hint="eastAsia"/>
              </w:rPr>
              <w:t>工作要求</w:t>
            </w:r>
          </w:p>
        </w:tc>
      </w:tr>
      <w:tr w:rsidR="00702BCB">
        <w:trPr>
          <w:trHeight w:val="1177"/>
        </w:trPr>
        <w:tc>
          <w:tcPr>
            <w:tcW w:w="400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>语文</w:t>
            </w:r>
          </w:p>
        </w:tc>
        <w:tc>
          <w:tcPr>
            <w:tcW w:w="516" w:type="dxa"/>
          </w:tcPr>
          <w:p w:rsidR="00702BCB" w:rsidRDefault="00702BCB"/>
          <w:p w:rsidR="00702BCB" w:rsidRDefault="00702BCB"/>
          <w:p w:rsidR="00702BCB" w:rsidRDefault="00A92085">
            <w:r>
              <w:rPr>
                <w:rFonts w:hint="eastAsia"/>
              </w:rPr>
              <w:t>30</w:t>
            </w:r>
          </w:p>
        </w:tc>
        <w:tc>
          <w:tcPr>
            <w:tcW w:w="4164" w:type="dxa"/>
          </w:tcPr>
          <w:p w:rsidR="00702BCB" w:rsidRDefault="00A920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低年级满工作量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课时，中年级满工作量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课时，五年级满工作量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课时，六年级满工作量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课时。</w:t>
            </w:r>
            <w:r>
              <w:rPr>
                <w:rFonts w:hint="eastAsia"/>
                <w:szCs w:val="21"/>
              </w:rPr>
              <w:t>班主任工作以及其余工作由学校根据最终人员聘任情况另行安排。</w:t>
            </w:r>
          </w:p>
        </w:tc>
        <w:tc>
          <w:tcPr>
            <w:tcW w:w="3620" w:type="dxa"/>
            <w:vMerge w:val="restart"/>
          </w:tcPr>
          <w:p w:rsidR="00702BCB" w:rsidRDefault="00A92085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贯彻执行党和国家的教育方针、政策；履行《教育法》中规定的教师义务；未违反师德师风、未受违纪处分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学生问卷调查满意率不低于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80%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702BCB" w:rsidRDefault="00A92085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认真执行课程计划，自觉遵守教学常规，做到认真备课，认真上课，认真布置批改作业，认真课后辅导，认真组织复习考试。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所教学科“三率”符合区定标准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。培优转差有成效。</w:t>
            </w:r>
          </w:p>
          <w:p w:rsidR="00702BCB" w:rsidRDefault="00A92085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积极参加教科研活动，每学年至少撰写教育教学论文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1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，每学期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承担公开课或专题讲座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每学年听课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节以上。参加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公共科目培训及考核至少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次，其他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继续教育不少于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学时。</w:t>
            </w:r>
          </w:p>
          <w:p w:rsidR="00702BCB" w:rsidRDefault="00A92085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积极组织学生开展学科活动和学科竞赛工作，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培养学生各种能力，提升学生品格素养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702BCB" w:rsidRDefault="00A92085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承担满额的教学工作量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积极参与指导和培养青年教师。</w:t>
            </w:r>
          </w:p>
          <w:p w:rsidR="00702BCB" w:rsidRDefault="00A92085">
            <w:pPr>
              <w:spacing w:line="300" w:lineRule="exact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胜任班主任或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其他管理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工作，主动做好学生的思想工作，调动学生学习的积极性；主动做好家长工作，调动家长的积极性。避免造成负面舆情。服从学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18"/>
                <w:szCs w:val="18"/>
              </w:rPr>
              <w:t>校安排，出色完成学校交办的其他任务。</w:t>
            </w:r>
          </w:p>
        </w:tc>
      </w:tr>
      <w:tr w:rsidR="00702BCB">
        <w:trPr>
          <w:trHeight w:val="1063"/>
        </w:trPr>
        <w:tc>
          <w:tcPr>
            <w:tcW w:w="400" w:type="dxa"/>
          </w:tcPr>
          <w:p w:rsidR="00702BCB" w:rsidRDefault="00702BCB"/>
          <w:p w:rsidR="00702BCB" w:rsidRDefault="00702BCB"/>
          <w:p w:rsidR="00702BCB" w:rsidRDefault="00A92085">
            <w:r>
              <w:rPr>
                <w:rFonts w:hint="eastAsia"/>
              </w:rPr>
              <w:t>数学</w:t>
            </w:r>
          </w:p>
        </w:tc>
        <w:tc>
          <w:tcPr>
            <w:tcW w:w="516" w:type="dxa"/>
          </w:tcPr>
          <w:p w:rsidR="00702BCB" w:rsidRDefault="00702BCB"/>
          <w:p w:rsidR="00702BCB" w:rsidRDefault="00702BCB"/>
          <w:p w:rsidR="00702BCB" w:rsidRDefault="00A92085">
            <w:r>
              <w:rPr>
                <w:rFonts w:hint="eastAsia"/>
              </w:rPr>
              <w:t>18</w:t>
            </w:r>
          </w:p>
        </w:tc>
        <w:tc>
          <w:tcPr>
            <w:tcW w:w="4164" w:type="dxa"/>
          </w:tcPr>
          <w:p w:rsidR="00702BCB" w:rsidRDefault="00A920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低年级满工作量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课时，中年级满工作量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课时，五年级满工作量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课时，六年级满工作量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课时。班主任工作以及其余工作由学校根据最终人员聘任情况另行安排。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1314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外语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>10</w:t>
            </w:r>
          </w:p>
        </w:tc>
        <w:tc>
          <w:tcPr>
            <w:tcW w:w="4164" w:type="dxa"/>
          </w:tcPr>
          <w:p w:rsidR="00702BCB" w:rsidRDefault="00116F02">
            <w:pPr>
              <w:rPr>
                <w:szCs w:val="21"/>
              </w:rPr>
            </w:pPr>
            <w:r w:rsidRPr="00116F02">
              <w:rPr>
                <w:rFonts w:hint="eastAsia"/>
                <w:szCs w:val="21"/>
              </w:rPr>
              <w:t>3</w:t>
            </w:r>
            <w:r w:rsidRPr="00116F02">
              <w:rPr>
                <w:rFonts w:hint="eastAsia"/>
                <w:szCs w:val="21"/>
              </w:rPr>
              <w:t>班英语，或</w:t>
            </w:r>
            <w:r w:rsidRPr="00116F02">
              <w:rPr>
                <w:rFonts w:hint="eastAsia"/>
                <w:szCs w:val="21"/>
              </w:rPr>
              <w:t>2</w:t>
            </w:r>
            <w:r w:rsidRPr="00116F02">
              <w:rPr>
                <w:rFonts w:hint="eastAsia"/>
                <w:szCs w:val="21"/>
              </w:rPr>
              <w:t>班英语加</w:t>
            </w:r>
            <w:r w:rsidRPr="00116F02">
              <w:rPr>
                <w:rFonts w:hint="eastAsia"/>
                <w:szCs w:val="21"/>
              </w:rPr>
              <w:t>1</w:t>
            </w:r>
            <w:r w:rsidRPr="00116F02">
              <w:rPr>
                <w:rFonts w:hint="eastAsia"/>
                <w:szCs w:val="21"/>
              </w:rPr>
              <w:t>班班主任，或</w:t>
            </w:r>
            <w:r w:rsidRPr="00116F02">
              <w:rPr>
                <w:rFonts w:hint="eastAsia"/>
                <w:szCs w:val="21"/>
              </w:rPr>
              <w:t>2</w:t>
            </w:r>
            <w:r w:rsidRPr="00116F02">
              <w:rPr>
                <w:rFonts w:hint="eastAsia"/>
                <w:szCs w:val="21"/>
              </w:rPr>
              <w:t>班英语加</w:t>
            </w:r>
            <w:r w:rsidRPr="00116F02">
              <w:rPr>
                <w:rFonts w:hint="eastAsia"/>
                <w:szCs w:val="21"/>
              </w:rPr>
              <w:t>6</w:t>
            </w:r>
            <w:r w:rsidRPr="00116F02">
              <w:rPr>
                <w:rFonts w:hint="eastAsia"/>
                <w:szCs w:val="21"/>
              </w:rPr>
              <w:t>节其他课。</w:t>
            </w:r>
            <w:r w:rsidR="00A92085">
              <w:rPr>
                <w:rFonts w:hint="eastAsia"/>
                <w:szCs w:val="21"/>
              </w:rPr>
              <w:t>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650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科学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 xml:space="preserve"> 2</w:t>
            </w:r>
          </w:p>
        </w:tc>
        <w:tc>
          <w:tcPr>
            <w:tcW w:w="4164" w:type="dxa"/>
          </w:tcPr>
          <w:p w:rsidR="00702BCB" w:rsidRDefault="00A920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周课时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节。班主任工作以及其余工作由学校根据最终人员聘任情况另行安排。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697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体育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 xml:space="preserve"> 7</w:t>
            </w:r>
          </w:p>
        </w:tc>
        <w:tc>
          <w:tcPr>
            <w:tcW w:w="4164" w:type="dxa"/>
          </w:tcPr>
          <w:p w:rsidR="00702BCB" w:rsidRDefault="00A92085">
            <w:r>
              <w:rPr>
                <w:rFonts w:hint="eastAsia"/>
                <w:szCs w:val="21"/>
              </w:rPr>
              <w:t>周课时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节。班主任工作以及其余工作由学校根据最终人员聘任情况另行安排。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604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音乐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 xml:space="preserve"> 2</w:t>
            </w:r>
          </w:p>
        </w:tc>
        <w:tc>
          <w:tcPr>
            <w:tcW w:w="4164" w:type="dxa"/>
          </w:tcPr>
          <w:p w:rsidR="00702BCB" w:rsidRDefault="00A92085">
            <w:r>
              <w:rPr>
                <w:rFonts w:hint="eastAsia"/>
                <w:szCs w:val="21"/>
              </w:rPr>
              <w:t>周课时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节。班主任工作以及其余工作由学校根据最终人员聘任情况另行安排。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593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美术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 xml:space="preserve"> 3</w:t>
            </w:r>
          </w:p>
        </w:tc>
        <w:tc>
          <w:tcPr>
            <w:tcW w:w="4164" w:type="dxa"/>
          </w:tcPr>
          <w:p w:rsidR="00702BCB" w:rsidRDefault="00A92085">
            <w:r>
              <w:rPr>
                <w:rFonts w:hint="eastAsia"/>
                <w:szCs w:val="21"/>
              </w:rPr>
              <w:t>周课时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节。班主任工作以及其余工作由学校根据最终人员聘任情况另行安排。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681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信息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 xml:space="preserve"> 1</w:t>
            </w:r>
          </w:p>
        </w:tc>
        <w:tc>
          <w:tcPr>
            <w:tcW w:w="4164" w:type="dxa"/>
          </w:tcPr>
          <w:p w:rsidR="00702BCB" w:rsidRDefault="00A920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周课时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节。班主任工作以及其余工作由学校根据最终人员聘任情况另行安排。</w:t>
            </w:r>
          </w:p>
        </w:tc>
        <w:tc>
          <w:tcPr>
            <w:tcW w:w="3620" w:type="dxa"/>
            <w:vMerge/>
          </w:tcPr>
          <w:p w:rsidR="00702BCB" w:rsidRDefault="00702BCB"/>
        </w:tc>
      </w:tr>
      <w:tr w:rsidR="00702BCB">
        <w:trPr>
          <w:trHeight w:val="928"/>
        </w:trPr>
        <w:tc>
          <w:tcPr>
            <w:tcW w:w="400" w:type="dxa"/>
          </w:tcPr>
          <w:p w:rsidR="00702BCB" w:rsidRDefault="00A92085">
            <w:r>
              <w:rPr>
                <w:rFonts w:hint="eastAsia"/>
              </w:rPr>
              <w:t>合计</w:t>
            </w:r>
          </w:p>
        </w:tc>
        <w:tc>
          <w:tcPr>
            <w:tcW w:w="516" w:type="dxa"/>
          </w:tcPr>
          <w:p w:rsidR="00702BCB" w:rsidRDefault="00702BCB"/>
          <w:p w:rsidR="00702BCB" w:rsidRDefault="00A92085">
            <w:r>
              <w:rPr>
                <w:rFonts w:hint="eastAsia"/>
              </w:rPr>
              <w:t>73</w:t>
            </w:r>
          </w:p>
        </w:tc>
        <w:tc>
          <w:tcPr>
            <w:tcW w:w="4164" w:type="dxa"/>
          </w:tcPr>
          <w:p w:rsidR="00702BCB" w:rsidRDefault="00702BCB"/>
        </w:tc>
        <w:tc>
          <w:tcPr>
            <w:tcW w:w="3620" w:type="dxa"/>
          </w:tcPr>
          <w:p w:rsidR="00702BCB" w:rsidRDefault="00702BCB"/>
        </w:tc>
      </w:tr>
    </w:tbl>
    <w:p w:rsidR="00702BCB" w:rsidRDefault="00702BCB"/>
    <w:p w:rsidR="00702BCB" w:rsidRDefault="00702BCB"/>
    <w:p w:rsidR="00702BCB" w:rsidRDefault="00702BCB"/>
    <w:p w:rsidR="00702BCB" w:rsidRDefault="00702BCB"/>
    <w:sectPr w:rsidR="00702BCB" w:rsidSect="0070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085" w:rsidRDefault="00A92085" w:rsidP="00116F02">
      <w:r>
        <w:separator/>
      </w:r>
    </w:p>
  </w:endnote>
  <w:endnote w:type="continuationSeparator" w:id="1">
    <w:p w:rsidR="00A92085" w:rsidRDefault="00A92085" w:rsidP="0011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085" w:rsidRDefault="00A92085" w:rsidP="00116F02">
      <w:r>
        <w:separator/>
      </w:r>
    </w:p>
  </w:footnote>
  <w:footnote w:type="continuationSeparator" w:id="1">
    <w:p w:rsidR="00A92085" w:rsidRDefault="00A92085" w:rsidP="00116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E6007A"/>
    <w:rsid w:val="00116F02"/>
    <w:rsid w:val="00702BCB"/>
    <w:rsid w:val="00A92085"/>
    <w:rsid w:val="16D0547E"/>
    <w:rsid w:val="2DE6007A"/>
    <w:rsid w:val="3079302D"/>
    <w:rsid w:val="3764381B"/>
    <w:rsid w:val="5E656D1D"/>
    <w:rsid w:val="61151945"/>
    <w:rsid w:val="71A03DCF"/>
    <w:rsid w:val="7CB176AA"/>
    <w:rsid w:val="7DFB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2B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1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6F02"/>
    <w:rPr>
      <w:kern w:val="2"/>
      <w:sz w:val="18"/>
      <w:szCs w:val="18"/>
    </w:rPr>
  </w:style>
  <w:style w:type="paragraph" w:styleId="a5">
    <w:name w:val="footer"/>
    <w:basedOn w:val="a"/>
    <w:link w:val="Char0"/>
    <w:rsid w:val="0011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6F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2018-06-27T06:28:00Z</dcterms:created>
  <dcterms:modified xsi:type="dcterms:W3CDTF">2018-07-12T02:29:00Z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