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240" w:lineRule="auto"/>
        <w:ind/>
        <w:jc w:val="center"/>
        <w:rPr>
          <w:rFonts w:ascii="方正小标宋简体" w:hAnsi="方正小标宋简体" w:eastAsia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/>
          <w:b w:val="true"/>
          <w:bCs w:val="true"/>
          <w:color w:val="000000"/>
          <w:sz w:val="36"/>
          <w:szCs w:val="36"/>
        </w:rPr>
        <w:t>武进区庙桥小学校务日志</w:t>
      </w:r>
    </w:p>
    <w:p>
      <w:pPr>
        <w:snapToGrid w:val="false"/>
        <w:spacing w:before="0" w:after="0" w:line="320" w:lineRule="exact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320" w:lineRule="exact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2021 </w:t>
      </w:r>
      <w:r>
        <w:rPr>
          <w:rFonts w:ascii="仿宋" w:hAnsi="仿宋" w:eastAsia="仿宋"/>
          <w:color w:val="000000"/>
          <w:sz w:val="20"/>
          <w:szCs w:val="20"/>
        </w:rPr>
        <w:t>年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10 </w:t>
      </w:r>
      <w:r>
        <w:rPr>
          <w:rFonts w:ascii="仿宋" w:hAnsi="仿宋" w:eastAsia="仿宋"/>
          <w:color w:val="000000"/>
          <w:sz w:val="20"/>
          <w:szCs w:val="20"/>
        </w:rPr>
        <w:t xml:space="preserve">月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>9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</w:t>
      </w:r>
      <w:r>
        <w:rPr>
          <w:rFonts w:ascii="仿宋" w:hAnsi="仿宋" w:eastAsia="仿宋"/>
          <w:color w:val="000000"/>
          <w:sz w:val="20"/>
          <w:szCs w:val="20"/>
        </w:rPr>
        <w:t>日  星期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>六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</w:t>
      </w:r>
      <w:r>
        <w:rPr>
          <w:rFonts w:ascii="仿宋" w:hAnsi="仿宋" w:eastAsia="仿宋"/>
          <w:color w:val="000000"/>
          <w:sz w:val="20"/>
          <w:szCs w:val="20"/>
        </w:rPr>
        <w:t xml:space="preserve">       值日行政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文翔、张敏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 </w:t>
      </w:r>
      <w:r>
        <w:rPr>
          <w:rFonts w:ascii="仿宋" w:hAnsi="仿宋" w:eastAsia="仿宋"/>
          <w:color w:val="000000"/>
          <w:sz w:val="20"/>
          <w:szCs w:val="20"/>
        </w:rPr>
        <w:t xml:space="preserve">    审核人（值日校长）：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文翔  </w:t>
      </w:r>
    </w:p>
    <w:p>
      <w:pPr>
        <w:snapToGrid w:val="false"/>
        <w:spacing w:before="0" w:after="0" w:line="320" w:lineRule="exact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90"/>
        <w:gridCol w:w="420"/>
        <w:gridCol w:w="2160"/>
        <w:gridCol w:w="5265"/>
        <w:gridCol w:w="1095"/>
      </w:tblGrid>
      <w:tr>
        <w:trPr>
          <w:trHeight w:val="39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督查内容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具体情况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负责人</w:t>
            </w:r>
          </w:p>
        </w:tc>
      </w:tr>
      <w:tr>
        <w:trPr>
          <w:trHeight w:val="330" w:hRule="atLeast"/>
        </w:trPr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晨检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午检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学生到校后，正副班主任落实晨检制度，晨检结束后，学生逐个汇报身体健康状况，有异常学生及时上报并做好记录</w:t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仿宋" w:hAnsi="仿宋" w:eastAsia="仿宋"/>
                <w:color w:val="2741b1"/>
                <w:sz w:val="20"/>
                <w:szCs w:val="20"/>
              </w:rPr>
              <w:t>（一 ）年级组共有学生（ 201）人，正常到校（ 201）人，其中因病缺课（0）人，事假（0）人。</w:t>
            </w:r>
          </w:p>
        </w:tc>
        <w:tc>
          <w:tcPr>
            <w:tcW w:w="1095" w:type="dxa"/>
            <w:vMerge w:val="restart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年级组长</w:t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二年级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：</w:t>
            </w:r>
            <w:r>
              <w:rPr>
                <w:rFonts w:ascii="Helvetica Neue" w:hAnsi="Helvetica Neue" w:eastAsia="Helvetica Neue"/>
                <w:color w:val="2741b1"/>
                <w:sz w:val="21"/>
                <w:szCs w:val="21"/>
              </w:rPr>
              <w:t>（二 ）年级组共有学生（ 206）人，正常到校（ 206）人，暂不返校（0）人，其中因病缺课（0）人，事假（0 ）人。</w:t>
            </w:r>
          </w:p>
        </w:tc>
        <w:tc>
          <w:tcPr>
            <w:tcW w:w="1095" w:type="dxa"/>
            <w:vMerge w:val="continue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</w:tr>
      <w:tr>
        <w:trPr>
          <w:trHeight w:val="40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三年级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（ 三）年级组共有学生（ 203）人，正常到校（ 200）人，因病缺课（2）人，事假（1）人。三1马嘉旭回淮安老家外婆去世；三2吴培焱便秘；三3周宸轩生病请假。</w:t>
            </w:r>
          </w:p>
        </w:tc>
        <w:tc>
          <w:tcPr>
            <w:tcW w:w="1095" w:type="dxa"/>
            <w:vMerge w:val="continue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四年级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:</w:t>
            </w:r>
            <w:r>
              <w:rPr>
                <w:rFonts w:ascii="Helvetica Neue" w:hAnsi="Helvetica Neue" w:eastAsia="Helvetica Neue"/>
                <w:color w:val="2741b1"/>
                <w:sz w:val="21"/>
                <w:szCs w:val="21"/>
              </w:rPr>
              <w:t>（四）年级组共有学生（ 207）人，正常到校（ 205）人，暂不返校（0  ）人，其中因病缺课（2）人，事假（ ）人。四1陈君泩发烧请假，四5翟若彤病假。</w:t>
            </w:r>
          </w:p>
        </w:tc>
        <w:tc>
          <w:tcPr>
            <w:tcW w:w="1095" w:type="dxa"/>
            <w:vMerge w:val="continue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</w:tr>
      <w:tr>
        <w:trPr>
          <w:trHeight w:val="25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五年级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：</w:t>
            </w:r>
            <w:r>
              <w:rPr>
                <w:rFonts w:ascii="Helvetica Neue" w:hAnsi="Helvetica Neue" w:eastAsia="Helvetica Neue"/>
                <w:color w:val="2741b1"/>
                <w:sz w:val="21"/>
                <w:szCs w:val="21"/>
              </w:rPr>
              <w:t>（五 ）年级组共有学生（ 226）人，正常到校（ 226）人，暂不返校（0)人，其中因病缺课（0）人，事假（0）人。</w:t>
            </w:r>
          </w:p>
        </w:tc>
        <w:tc>
          <w:tcPr>
            <w:tcW w:w="1095" w:type="dxa"/>
            <w:vMerge w:val="continue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六年级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：</w:t>
            </w:r>
            <w:r>
              <w:rPr>
                <w:rFonts w:ascii="Helvetica Neue" w:hAnsi="Helvetica Neue" w:eastAsia="Helvetica Neue"/>
                <w:color w:val="2741b1"/>
                <w:sz w:val="21"/>
                <w:szCs w:val="21"/>
              </w:rPr>
              <w:t>（ 六）年级组共有学生（ 204 ）人，正常到校（ 204）人，因病缺课（0）人，事假（0）人。</w:t>
            </w:r>
          </w:p>
        </w:tc>
        <w:tc>
          <w:tcPr>
            <w:tcW w:w="1095" w:type="dxa"/>
            <w:vMerge w:val="continue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</w:tr>
      <w:tr>
        <w:trPr>
          <w:trHeight w:val="37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学生用餐结束后，正副班主任对每个学生进行午检，有异常学生及时上报并做好记录</w:t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一年级：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午检情况正常，与晨检情况一致</w:t>
            </w:r>
          </w:p>
        </w:tc>
        <w:tc>
          <w:tcPr>
            <w:tcW w:w="1095" w:type="dxa"/>
            <w:vMerge w:val="restart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年级组长</w:t>
            </w:r>
          </w:p>
        </w:tc>
      </w:tr>
      <w:tr>
        <w:trPr>
          <w:trHeight w:val="36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二年级：午检情况正常，与晨检情况一致</w:t>
            </w:r>
          </w:p>
        </w:tc>
        <w:tc>
          <w:tcPr>
            <w:tcW w:w="1095" w:type="dxa"/>
            <w:vMerge w:val="continue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三年级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：午检情况正常，与晨检情况一致。</w:t>
            </w:r>
          </w:p>
        </w:tc>
        <w:tc>
          <w:tcPr>
            <w:tcW w:w="1095" w:type="dxa"/>
            <w:vMerge w:val="continue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</w:tr>
      <w:tr>
        <w:trPr>
          <w:trHeight w:val="45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四年级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:午检情况正常，与晨检情况一致</w:t>
            </w:r>
          </w:p>
        </w:tc>
        <w:tc>
          <w:tcPr>
            <w:tcW w:w="1095" w:type="dxa"/>
            <w:vMerge w:val="continue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</w:tr>
      <w:tr>
        <w:trPr>
          <w:trHeight w:val="39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五年级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：午检情况正常，与晨检情况一致。</w:t>
            </w:r>
          </w:p>
        </w:tc>
        <w:tc>
          <w:tcPr>
            <w:tcW w:w="1095" w:type="dxa"/>
            <w:vMerge w:val="continue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六年级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：午检情况正常，与晨检情况一致。</w:t>
            </w:r>
          </w:p>
        </w:tc>
        <w:tc>
          <w:tcPr>
            <w:tcW w:w="1095" w:type="dxa"/>
            <w:vMerge w:val="continue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</w:tr>
      <w:tr>
        <w:trPr>
          <w:trHeight w:val="615" w:hRule="atLeast"/>
        </w:trPr>
        <w:tc>
          <w:tcPr>
            <w:tcW w:w="99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卫生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安全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卫生：重点检查早上教室、包干区卫生情况。</w:t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 xml:space="preserve">百米大道东包干区： 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打扫得基本干净，三3班的包干区意园有纸条，需再捡拾干净。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刘燕</w:t>
            </w:r>
          </w:p>
        </w:tc>
      </w:tr>
      <w:tr>
        <w:trPr>
          <w:trHeight w:val="6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 xml:space="preserve">百米大道西包干区： 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西大道包干区干净整洁。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蔡静红</w:t>
            </w:r>
          </w:p>
        </w:tc>
      </w:tr>
      <w:tr>
        <w:trPr>
          <w:trHeight w:val="6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教室1-3年级：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各</w:t>
            </w:r>
            <w:r>
              <w:rPr>
                <w:rFonts w:ascii="Helvetica Neue" w:hAnsi="Helvetica Neue" w:eastAsia="Helvetica Neue"/>
                <w:color w:val="2741b1"/>
                <w:spacing w:val="0"/>
                <w:sz w:val="21"/>
                <w:szCs w:val="21"/>
              </w:rPr>
              <w:t>班教室地面干净，桌椅摆放整齐，学生能佩戴好红领巾和学生证。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薛蒙</w:t>
            </w:r>
          </w:p>
        </w:tc>
      </w:tr>
      <w:tr>
        <w:trPr>
          <w:trHeight w:val="5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 xml:space="preserve">教室4-6年级： 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各班教室地面干净，桌椅摆放整齐，学生能佩戴好红领巾和学生证。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杨燕</w:t>
            </w:r>
          </w:p>
        </w:tc>
      </w:tr>
      <w:tr>
        <w:trPr>
          <w:trHeight w:val="3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安全：课间安全巡视重点关注奔跑、打闹等情况</w:t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一楼：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课间一楼的学生都能有序去上厕所，没有追逐打闹的现象。但是做完操以后五年级和二年级的学生交汇，在走廊有拥挤的情况。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孙琴惠</w:t>
            </w:r>
          </w:p>
        </w:tc>
      </w:tr>
      <w:tr>
        <w:trPr>
          <w:trHeight w:val="3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二楼：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课间二楼整体情况良好，午饭后有部分二年级学生奔跑，请二楼相关班主任提醒学生，避免摔跤。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甄力</w:t>
            </w:r>
          </w:p>
        </w:tc>
      </w:tr>
      <w:tr>
        <w:trPr>
          <w:trHeight w:val="3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2741b1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三楼：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情况良好。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钱海英</w:t>
            </w:r>
          </w:p>
        </w:tc>
      </w:tr>
      <w:tr>
        <w:trPr>
          <w:trHeight w:val="36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2741b1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四楼：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情况良好。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高明霞</w:t>
            </w:r>
          </w:p>
        </w:tc>
      </w:tr>
      <w:tr>
        <w:trPr>
          <w:trHeight w:val="915" w:hRule="atLeast"/>
        </w:trPr>
        <w:tc>
          <w:tcPr>
            <w:tcW w:w="99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用餐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情况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重点关注餐前洗手、餐后清理工作，用餐纪律、节约粮食、凳子摆放情况等</w:t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2741b1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11：00-11：30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2741b1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各个班级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进食堂队伍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都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特别整齐有序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，60号餐桌剩菜较多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1"/>
                <w:szCs w:val="21"/>
              </w:rPr>
              <w:t>钮敏玉</w:t>
            </w:r>
          </w:p>
        </w:tc>
      </w:tr>
      <w:tr>
        <w:trPr>
          <w:trHeight w:val="6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11：40-12：10</w:t>
            </w: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今天用餐情况整体不错，较原来有进步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庄丽</w:t>
            </w:r>
          </w:p>
        </w:tc>
      </w:tr>
      <w:tr>
        <w:trPr>
          <w:trHeight w:val="31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课堂教学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具体教师课堂情况等第见每日《课堂常规巡查表》</w:t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firstLine="420"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2741b1"/>
                <w:sz w:val="21"/>
                <w:szCs w:val="21"/>
              </w:rPr>
              <w:t xml:space="preserve">   今天巡查了上午第二节课。老师们的总体上课状态好，能较好地执行教学常规。特别是张倩、孙琴恵、张建春、吴小红、茅立、刘晓华等老师，教学充满了激情，师生互动热烈，学生专注度高。友情提醒：1.年轻教师在完成教学任务的同时，要关注学生的听课状态，发现学生不专注，要及时提醒。2.老师要重点关注学生的坐姿、握笔姿势等细节，多指导、多提醒。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文翔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进场做操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关注学生进场纪律和出操情况及做操质量</w:t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今天做操音乐响起，五一班才急匆匆的跑来，希望上课老师及时下课。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1"/>
                <w:szCs w:val="21"/>
              </w:rPr>
              <w:t>杨秋玉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校车接送管理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管理好乘车学生纪律和卫生</w:t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仿宋" w:hAnsi="仿宋" w:eastAsia="仿宋"/>
                <w:color w:val="2741b1"/>
                <w:sz w:val="20"/>
                <w:szCs w:val="20"/>
              </w:rPr>
              <w:t>今天阶梯教室门未开，学生直接上校车等候了，秩序良好。个别校车学生被滞留在教室，校车延时发车了。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1"/>
                <w:szCs w:val="21"/>
              </w:rPr>
              <w:t>戴宁聿   石  榴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课后服务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记录当天全校课后服务情况</w:t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2741b1"/>
                <w:sz w:val="21"/>
                <w:szCs w:val="21"/>
              </w:rPr>
              <w:t>各服务班级按时按质开展服务活动，主科老师负责的班级能有针对性的对学生进行功课或作业辅导，许苗、顾春晖虽然不承担当天的服务工作，仍能到班辅导学生。部分服务班级应加强离校时的秩序管理。四1服务班级服务活动结束后门、窗、灯、电扇、设备都没关，四级办公室南边窗户没关锁，五1班北窗未关，三4班北窗未关，二年级办公室电灯未关。四年级一位学生6:10家长尚未来接。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庄峰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学校活动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记录当天校级活动</w:t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仿宋" w:hAnsi="仿宋" w:eastAsia="仿宋"/>
                <w:color w:val="2741b1"/>
                <w:sz w:val="20"/>
                <w:szCs w:val="20"/>
              </w:rPr>
              <w:t>今日无重大活动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张敏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行政值日过程中发现的典型问题</w:t>
            </w:r>
          </w:p>
        </w:tc>
        <w:tc>
          <w:tcPr>
            <w:tcW w:w="526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2741b1"/>
                <w:sz w:val="20"/>
                <w:szCs w:val="20"/>
              </w:rPr>
            </w:pPr>
            <w:r>
              <w:rPr>
                <w:rFonts w:ascii="仿宋" w:hAnsi="仿宋" w:eastAsia="仿宋"/>
                <w:color w:val="2741b1"/>
                <w:sz w:val="20"/>
                <w:szCs w:val="20"/>
              </w:rPr>
              <w:t>今日放学时没有家长护学岗的人员，请相关班主任更为细致地做好安排和协调工作。另外早上和放学时，学生乱丢垃圾现象不少，建议班主任进行相关文明教育。</w:t>
            </w:r>
          </w:p>
        </w:tc>
        <w:tc>
          <w:tcPr>
            <w:tcW w:w="1095" w:type="dxa"/>
            <w:tcBorders>
              <w:top w:val="single" w:color="000" w:sz="8" w:space="0"/>
              <w:left w:val="single" w:color="000" w:sz="8" w:space="0"/>
              <w:bottom w:val="single" w:color="000" w:sz="8" w:space="0"/>
              <w:right w:val="single" w:color="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张敏</w:t>
            </w:r>
          </w:p>
        </w:tc>
      </w:tr>
    </w:tbl>
    <w:p>
      <w:pPr>
        <w:snapToGrid w:val="false"/>
        <w:spacing w:before="0" w:after="0" w:line="240" w:lineRule="auto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仿宋" w:hAnsi="仿宋" w:eastAsia="仿宋"/>
          <w:color w:val="000000"/>
          <w:sz w:val="20"/>
          <w:szCs w:val="20"/>
        </w:rPr>
        <w:t>【注】：</w:t>
      </w:r>
    </w:p>
    <w:p>
      <w:pPr>
        <w:numPr>
          <w:ilvl w:val="0"/>
          <w:numId w:val="33"/>
        </w:numPr>
        <w:snapToGrid w:val="false"/>
        <w:spacing w:before="0" w:after="0" w:line="240" w:lineRule="auto"/>
        <w:ind w:left="360" w:hanging="360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0"/>
          <w:szCs w:val="20"/>
        </w:rPr>
        <w:t>每位值日行政作为当天的值日组长，负责督促值日教师按要求填写好校务日志。检查无误后，交给校领导审核，审核通过后，发布在教师群中。</w:t>
      </w:r>
    </w:p>
    <w:p>
      <w:pPr>
        <w:numPr>
          <w:ilvl w:val="0"/>
          <w:numId w:val="33"/>
        </w:numPr>
        <w:snapToGrid w:val="false"/>
        <w:spacing w:before="0" w:after="0" w:line="240" w:lineRule="auto"/>
        <w:ind w:left="360" w:hanging="360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0"/>
          <w:szCs w:val="20"/>
        </w:rPr>
        <w:t>带★的内容，请班主任作为第二天晨会教育的重点。</w:t>
      </w:r>
    </w:p>
    <w:sectPr w:rsidR="00C604E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3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false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false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false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false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false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  <w:num w:numId="3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