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武进区</w:t>
      </w:r>
      <w:r>
        <w:rPr>
          <w:rFonts w:hint="eastAsia"/>
          <w:b/>
          <w:bCs/>
          <w:sz w:val="28"/>
          <w:szCs w:val="28"/>
          <w:lang w:eastAsia="zh-CN"/>
        </w:rPr>
        <w:t>庙桥小学</w:t>
      </w:r>
      <w:r>
        <w:rPr>
          <w:rFonts w:hint="eastAsia"/>
          <w:b/>
          <w:bCs/>
          <w:sz w:val="28"/>
          <w:szCs w:val="28"/>
        </w:rPr>
        <w:t>教职工全员岗位竞聘工作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：兰秀成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成员：薛小英</w:t>
      </w:r>
      <w:r>
        <w:rPr>
          <w:rFonts w:hint="eastAsia"/>
          <w:sz w:val="28"/>
          <w:szCs w:val="28"/>
          <w:lang w:val="en-US" w:eastAsia="zh-CN"/>
        </w:rPr>
        <w:t xml:space="preserve">  韩小峰  周水英  张  伟  莫伟娟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400" w:firstLineChars="5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庄  峰  朱群如  高明霞  史成娟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负责本校岗位竞聘的组织实施</w:t>
      </w:r>
      <w:r>
        <w:rPr>
          <w:rFonts w:hint="eastAsia"/>
          <w:sz w:val="28"/>
          <w:szCs w:val="28"/>
          <w:lang w:eastAsia="zh-CN"/>
        </w:rPr>
        <w:t>及处理岗位竞聘过程中出现的各类问题。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武进区庙桥小学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2018.7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60E6A"/>
    <w:rsid w:val="03360E6A"/>
    <w:rsid w:val="15007DFD"/>
    <w:rsid w:val="1C630967"/>
    <w:rsid w:val="792D1951"/>
    <w:rsid w:val="7E203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2018-06-12T04:04:00Z</dcterms:created>
  <dc:creator>Administrator</dc:creator>
  <cp:lastModifiedBy>春华秋实</cp:lastModifiedBy>
  <dcterms:modified xsi:type="dcterms:W3CDTF">2018-07-06T01:19:42Z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