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68" w:rsidRDefault="00E90CBB">
      <w:pPr>
        <w:snapToGrid w:val="0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/>
          <w:b/>
          <w:bCs/>
          <w:color w:val="000000"/>
          <w:sz w:val="36"/>
          <w:szCs w:val="36"/>
        </w:rPr>
        <w:t>武进区庙桥小学校务日志</w:t>
      </w:r>
    </w:p>
    <w:p w:rsidR="00D42868" w:rsidRDefault="00D42868">
      <w:pPr>
        <w:snapToGrid w:val="0"/>
        <w:spacing w:line="320" w:lineRule="exact"/>
        <w:rPr>
          <w:rFonts w:ascii="宋体" w:eastAsia="宋体" w:hAnsi="宋体"/>
          <w:color w:val="000000"/>
          <w:sz w:val="20"/>
          <w:szCs w:val="20"/>
        </w:rPr>
      </w:pPr>
    </w:p>
    <w:p w:rsidR="00D42868" w:rsidRDefault="00E90CBB">
      <w:pPr>
        <w:snapToGrid w:val="0"/>
        <w:spacing w:line="320" w:lineRule="exact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eastAsia="仿宋" w:hAnsi="仿宋"/>
          <w:color w:val="000000"/>
          <w:sz w:val="20"/>
          <w:szCs w:val="20"/>
        </w:rPr>
        <w:t>年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10  </w:t>
      </w:r>
      <w:r>
        <w:rPr>
          <w:rFonts w:ascii="仿宋" w:eastAsia="仿宋" w:hAnsi="仿宋"/>
          <w:color w:val="000000"/>
          <w:sz w:val="20"/>
          <w:szCs w:val="20"/>
        </w:rPr>
        <w:t>月</w:t>
      </w:r>
      <w:r>
        <w:rPr>
          <w:rFonts w:ascii="仿宋" w:eastAsia="仿宋" w:hAnsi="仿宋"/>
          <w:color w:val="000000"/>
          <w:sz w:val="20"/>
          <w:szCs w:val="20"/>
        </w:rPr>
        <w:t xml:space="preserve">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14  </w:t>
      </w:r>
      <w:r>
        <w:rPr>
          <w:rFonts w:ascii="仿宋" w:eastAsia="仿宋" w:hAnsi="仿宋"/>
          <w:color w:val="000000"/>
          <w:sz w:val="20"/>
          <w:szCs w:val="20"/>
        </w:rPr>
        <w:t>日</w:t>
      </w:r>
      <w:r>
        <w:rPr>
          <w:rFonts w:ascii="仿宋" w:eastAsia="仿宋" w:hAnsi="仿宋"/>
          <w:color w:val="000000"/>
          <w:sz w:val="20"/>
          <w:szCs w:val="20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</w:rPr>
        <w:t>星期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四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eastAsia="仿宋" w:hAnsi="仿宋"/>
          <w:color w:val="000000"/>
          <w:sz w:val="20"/>
          <w:szCs w:val="20"/>
        </w:rPr>
        <w:t xml:space="preserve">       </w:t>
      </w:r>
      <w:r>
        <w:rPr>
          <w:rFonts w:ascii="仿宋" w:eastAsia="仿宋" w:hAnsi="仿宋"/>
          <w:color w:val="000000"/>
          <w:sz w:val="20"/>
          <w:szCs w:val="20"/>
        </w:rPr>
        <w:t>值日行政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文翔、张敏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eastAsia="仿宋" w:hAnsi="仿宋"/>
          <w:color w:val="000000"/>
          <w:sz w:val="20"/>
          <w:szCs w:val="20"/>
        </w:rPr>
        <w:t xml:space="preserve">    </w:t>
      </w:r>
      <w:r>
        <w:rPr>
          <w:rFonts w:ascii="仿宋" w:eastAsia="仿宋" w:hAnsi="仿宋"/>
          <w:color w:val="000000"/>
          <w:sz w:val="20"/>
          <w:szCs w:val="20"/>
        </w:rPr>
        <w:t>审核人（值日校长）：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>文翔</w:t>
      </w:r>
      <w:r>
        <w:rPr>
          <w:rFonts w:ascii="仿宋" w:eastAsia="仿宋" w:hAnsi="仿宋"/>
          <w:color w:val="000000"/>
          <w:sz w:val="20"/>
          <w:szCs w:val="20"/>
          <w:u w:val="single"/>
        </w:rPr>
        <w:t xml:space="preserve">  </w:t>
      </w:r>
    </w:p>
    <w:p w:rsidR="00D42868" w:rsidRDefault="00D42868">
      <w:pPr>
        <w:snapToGrid w:val="0"/>
        <w:spacing w:line="320" w:lineRule="exact"/>
        <w:rPr>
          <w:rFonts w:ascii="仿宋" w:eastAsia="仿宋" w:hAnsi="仿宋"/>
          <w:color w:val="000000"/>
          <w:sz w:val="20"/>
          <w:szCs w:val="20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420"/>
        <w:gridCol w:w="2160"/>
        <w:gridCol w:w="5265"/>
        <w:gridCol w:w="1095"/>
      </w:tblGrid>
      <w:tr w:rsidR="00D42868">
        <w:trPr>
          <w:trHeight w:val="3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负责人</w:t>
            </w:r>
          </w:p>
        </w:tc>
      </w:tr>
      <w:tr w:rsidR="00D42868">
        <w:trPr>
          <w:trHeight w:val="33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</w:p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晨检</w:t>
            </w:r>
          </w:p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午检</w:t>
            </w:r>
          </w:p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一年级：应到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428,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实到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427,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请假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。具体情况：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年级组长</w:t>
            </w:r>
          </w:p>
        </w:tc>
      </w:tr>
      <w:tr w:rsidR="00D42868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二年级：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（二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）年级组共有学生（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206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）人，正常到校（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205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）人，暂不返校（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）人，其中因病缺课（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）人，事假（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0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）人。二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班庄坚宇支气管扩张住院。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40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三年级（三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）年级组共有学生（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203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）人，正常到校（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）人，暂不返校（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0)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人，其中因病缺课（）人，事假（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）人。三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付建峰回老家。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四年级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: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（四）年级组共有学生（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206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）人，正常到校（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206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）人，暂不返校（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0 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）人，其中因病缺课（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）人，事假（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0)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人。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25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五年级：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（五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）年级组共有学生（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226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）人，正常到校（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226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）人，暂不返校（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0)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人，其中因病缺课（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）人，事假（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2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六年级：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六）年级组共有学生（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204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）人，正常到校（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204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）人，因病缺课（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）人，事假（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）人。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37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一年级：新增请假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人，具体情况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年级组长</w:t>
            </w:r>
          </w:p>
        </w:tc>
      </w:tr>
      <w:tr w:rsidR="00D42868">
        <w:trPr>
          <w:trHeight w:val="36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二年级：二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班庄语阳肚子疼，去医院检查。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三年级：午检情况与晨检一致。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45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四年级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: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新增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人请假，四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吴欣怡头疼，请假去医院。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39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五年级：午检情况与晨检一致。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六年级午检情况与晨检一致。</w:t>
            </w: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615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卫生</w:t>
            </w:r>
          </w:p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安全</w:t>
            </w:r>
          </w:p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E90CB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百米大道东包干区：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各班包干区打扫得干净。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刘燕</w:t>
            </w:r>
          </w:p>
        </w:tc>
      </w:tr>
      <w:tr w:rsidR="00D42868">
        <w:trPr>
          <w:trHeight w:val="6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百米大道西包干区：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二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二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班同学打扫认真，西大道包干区干净整洁。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蔡静红</w:t>
            </w:r>
          </w:p>
        </w:tc>
      </w:tr>
      <w:tr w:rsidR="00D42868">
        <w:trPr>
          <w:trHeight w:val="6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教室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1-3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年级：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各班教室地面干净，桌椅摆放整齐，学生能佩戴好红领巾和学生证。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薛蒙</w:t>
            </w:r>
          </w:p>
        </w:tc>
      </w:tr>
      <w:tr w:rsidR="00D42868">
        <w:trPr>
          <w:trHeight w:val="58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教室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4-6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年级：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 xml:space="preserve"> 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各班教室地面干净，桌椅摆放整齐，学生能佩戴好红领巾和学生证。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杨燕</w:t>
            </w:r>
          </w:p>
        </w:tc>
      </w:tr>
      <w:tr w:rsidR="00D42868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E90CBB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一楼：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下课之后，二年级的孩子都能有序去上厕所，但是有奔跑的现象，一年级的孩子会在厕所间玩耍嬉戏。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孙琴惠</w:t>
            </w:r>
          </w:p>
        </w:tc>
      </w:tr>
      <w:tr w:rsidR="00D42868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二楼：二楼课间有二年级两位小朋友上厕所时打闹，上前制止后有改进。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甄力</w:t>
            </w:r>
          </w:p>
        </w:tc>
      </w:tr>
      <w:tr w:rsidR="00D42868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三楼：下课学生接水拥挤。其他情况良好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钱海英</w:t>
            </w:r>
          </w:p>
        </w:tc>
      </w:tr>
      <w:tr w:rsidR="00D42868">
        <w:trPr>
          <w:trHeight w:val="36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四楼：情况良好，但有学生避开本年级老师到二楼三楼打闹。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高明霞</w:t>
            </w:r>
          </w:p>
        </w:tc>
      </w:tr>
      <w:tr w:rsidR="00D42868">
        <w:trPr>
          <w:trHeight w:val="915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用餐</w:t>
            </w:r>
          </w:p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情况</w:t>
            </w:r>
          </w:p>
          <w:p w:rsidR="00D42868" w:rsidRDefault="00E90CBB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D42868" w:rsidRDefault="00E90CBB">
            <w:pPr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00-11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30</w:t>
            </w:r>
          </w:p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各班排队整齐进场，没有过多的食物浪费，安静用餐。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eastAsia="Helvetica Neue" w:hAnsi="Helvetica Neue"/>
                <w:color w:val="000000"/>
                <w:szCs w:val="21"/>
              </w:rPr>
              <w:t>钮敏玉</w:t>
            </w:r>
          </w:p>
        </w:tc>
      </w:tr>
      <w:tr w:rsidR="00D42868">
        <w:trPr>
          <w:trHeight w:val="63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D42868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42868" w:rsidRDefault="00D42868">
            <w:pPr>
              <w:snapToGrid w:val="0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11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40-12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：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10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各班都能做到有序排队进餐厅用餐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庄丽</w:t>
            </w:r>
          </w:p>
        </w:tc>
      </w:tr>
      <w:tr w:rsidR="00D42868">
        <w:trPr>
          <w:trHeight w:val="31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今天巡查了第一节课，师生们上课状态较好。特别是沈贤玲、戴宁聿、赵晓英、周水英、是春和、金丹、高明霞、茅立、王小玲等老师的课堂，老师教学非常投入，学生学习的状态特别好，学生或安静听讲，神情专注，或积极举手，参与度高。友情提醒：老师们要关注部分学生的坐姿。</w:t>
            </w:r>
          </w:p>
          <w:p w:rsidR="00D42868" w:rsidRPr="00E90CBB" w:rsidRDefault="00D42868">
            <w:pPr>
              <w:snapToGrid w:val="0"/>
              <w:ind w:firstLine="42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文翔</w:t>
            </w:r>
          </w:p>
          <w:p w:rsidR="00D42868" w:rsidRDefault="00D4286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42868">
        <w:trPr>
          <w:trHeight w:val="9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进场做操</w:t>
            </w:r>
          </w:p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上午没有出操，下午一切正常。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eastAsia="Helvetica Neue" w:hAnsi="Helvetica Neue"/>
                <w:color w:val="000000"/>
                <w:szCs w:val="21"/>
              </w:rPr>
              <w:t>杨秋玉</w:t>
            </w:r>
          </w:p>
        </w:tc>
      </w:tr>
      <w:tr w:rsidR="00D4286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大部分学生留下来课后服务，第一批乘坐校车的学生较少，直接在车上等候，总体情况良好。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eastAsia="Helvetica Neue" w:hAnsi="Helvetica Neue"/>
                <w:color w:val="000000"/>
                <w:szCs w:val="21"/>
              </w:rPr>
              <w:t>戴宁聿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 xml:space="preserve">   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>石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 xml:space="preserve">  </w:t>
            </w:r>
            <w:r>
              <w:rPr>
                <w:rFonts w:ascii="Helvetica Neue" w:eastAsia="Helvetica Neue" w:hAnsi="Helvetica Neue"/>
                <w:color w:val="000000"/>
                <w:szCs w:val="21"/>
              </w:rPr>
              <w:t>榴</w:t>
            </w:r>
          </w:p>
        </w:tc>
      </w:tr>
      <w:tr w:rsidR="00D4286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课后服务老师及时到班，正常开展活动。很多老师认真负责。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刘东</w:t>
            </w:r>
          </w:p>
        </w:tc>
      </w:tr>
      <w:tr w:rsidR="00D4286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学校活</w:t>
            </w:r>
            <w:r>
              <w:rPr>
                <w:rFonts w:ascii="仿宋" w:eastAsia="仿宋" w:hAnsi="仿宋"/>
                <w:color w:val="000000"/>
                <w:sz w:val="20"/>
                <w:szCs w:val="20"/>
              </w:rPr>
              <w:lastRenderedPageBreak/>
              <w:t>动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lastRenderedPageBreak/>
              <w:t>记录当天校级活动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今日无重大活动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张敏</w:t>
            </w:r>
          </w:p>
        </w:tc>
      </w:tr>
      <w:tr w:rsidR="00D42868">
        <w:trPr>
          <w:trHeight w:val="9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868" w:rsidRDefault="00E90CB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Pr="00E90CBB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今天早上校门口学生随手乱丢的现象有好转。家长护学岗正常。放学时一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5</w:t>
            </w:r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班有个学生为新增课后服</w:t>
            </w:r>
            <w:bookmarkStart w:id="0" w:name="_GoBack"/>
            <w:bookmarkEnd w:id="0"/>
            <w:r w:rsidRPr="00E90CBB">
              <w:rPr>
                <w:rFonts w:ascii="仿宋" w:eastAsia="仿宋" w:hAnsi="仿宋"/>
                <w:color w:val="000000"/>
                <w:sz w:val="20"/>
                <w:szCs w:val="20"/>
              </w:rPr>
              <w:t>务学生，班主任今日外出参加活动，没关照好孩子及时参加课后服务，后经询问才回去教室，此时已经过去半小时多了。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868" w:rsidRDefault="00E90CBB">
            <w:pPr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张敏</w:t>
            </w:r>
          </w:p>
        </w:tc>
      </w:tr>
    </w:tbl>
    <w:p w:rsidR="00D42868" w:rsidRDefault="00E90CBB">
      <w:pPr>
        <w:snapToGrid w:val="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【注】：</w:t>
      </w:r>
    </w:p>
    <w:p w:rsidR="00D42868" w:rsidRDefault="00E90CBB">
      <w:pPr>
        <w:numPr>
          <w:ilvl w:val="0"/>
          <w:numId w:val="32"/>
        </w:numPr>
        <w:snapToGrid w:val="0"/>
        <w:ind w:left="360" w:hanging="36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 w:rsidR="00D42868" w:rsidRDefault="00E90CBB">
      <w:pPr>
        <w:numPr>
          <w:ilvl w:val="0"/>
          <w:numId w:val="32"/>
        </w:numPr>
        <w:snapToGrid w:val="0"/>
        <w:ind w:left="360" w:hanging="360"/>
        <w:rPr>
          <w:rFonts w:ascii="仿宋" w:eastAsia="仿宋" w:hAnsi="仿宋"/>
          <w:color w:val="000000"/>
          <w:sz w:val="20"/>
          <w:szCs w:val="20"/>
        </w:rPr>
      </w:pPr>
      <w:r>
        <w:rPr>
          <w:rFonts w:ascii="仿宋" w:eastAsia="仿宋" w:hAnsi="仿宋"/>
          <w:color w:val="000000"/>
          <w:sz w:val="20"/>
          <w:szCs w:val="20"/>
        </w:rPr>
        <w:t>带</w:t>
      </w:r>
      <w:r>
        <w:rPr>
          <w:rFonts w:ascii="仿宋" w:eastAsia="仿宋" w:hAnsi="仿宋"/>
          <w:color w:val="000000"/>
          <w:sz w:val="20"/>
          <w:szCs w:val="20"/>
        </w:rPr>
        <w:t>★</w:t>
      </w:r>
      <w:r>
        <w:rPr>
          <w:rFonts w:ascii="仿宋" w:eastAsia="仿宋" w:hAnsi="仿宋"/>
          <w:color w:val="000000"/>
          <w:sz w:val="20"/>
          <w:szCs w:val="20"/>
        </w:rPr>
        <w:t>的内容，请班主任作为第二天晨会教育的重点。</w:t>
      </w:r>
    </w:p>
    <w:sectPr w:rsidR="00D428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13B1165"/>
    <w:multiLevelType w:val="multilevel"/>
    <w:tmpl w:val="0B5AFD44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4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1"/>
  </w:num>
  <w:num w:numId="30">
    <w:abstractNumId w:val="2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42868"/>
    <w:rsid w:val="00E26251"/>
    <w:rsid w:val="00E90CBB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AEB9E-834C-4A98-9DC9-CC90D628842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张敏</cp:lastModifiedBy>
  <cp:revision>10</cp:revision>
  <dcterms:created xsi:type="dcterms:W3CDTF">2017-01-10T09:10:00Z</dcterms:created>
  <dcterms:modified xsi:type="dcterms:W3CDTF">2021-10-14T14:11:00Z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