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CA" w:rsidRPr="003C19B6" w:rsidRDefault="003C19B6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3C19B6">
        <w:rPr>
          <w:rFonts w:hint="eastAsia"/>
          <w:b/>
          <w:bCs/>
          <w:sz w:val="32"/>
          <w:szCs w:val="32"/>
        </w:rPr>
        <w:t xml:space="preserve"> 党政工联席会议记录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155"/>
      </w:tblGrid>
      <w:tr w:rsidR="003C19B6" w:rsidRPr="007B3948" w:rsidTr="00FD6A1E">
        <w:tc>
          <w:tcPr>
            <w:tcW w:w="8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商讨庙桥小学工会工作</w:t>
            </w:r>
          </w:p>
        </w:tc>
      </w:tr>
      <w:tr w:rsidR="003C19B6" w:rsidRPr="007B3948" w:rsidTr="00FD6A1E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时间：20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</w:t>
            </w:r>
            <w:r w:rsidRPr="007B3948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5</w:t>
            </w:r>
            <w:r w:rsidRPr="007B3948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月12日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地点：庙桥小学会议室</w:t>
            </w:r>
          </w:p>
        </w:tc>
      </w:tr>
      <w:tr w:rsidR="003C19B6" w:rsidRPr="007B3948" w:rsidTr="00FD6A1E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记录人：李磊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主持人:韩小峰</w:t>
            </w:r>
          </w:p>
        </w:tc>
      </w:tr>
      <w:tr w:rsidR="003C19B6" w:rsidRPr="007B3948" w:rsidTr="00FD6A1E"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before="75" w:after="75" w:line="390" w:lineRule="atLeast"/>
              <w:ind w:left="150" w:right="9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参加人员：兰秀成、韩小峰、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、周水英、莫伟娟、庄峰、沈建新、是春和、沈贤玲、赵晓英、张伟、吴小红、阙文霞、沈建文、刘东、曹丹、张敏</w:t>
            </w:r>
          </w:p>
        </w:tc>
      </w:tr>
      <w:tr w:rsidR="003C19B6" w:rsidRPr="007B3948" w:rsidTr="00FD6A1E">
        <w:trPr>
          <w:trHeight w:val="630"/>
        </w:trPr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19B6" w:rsidRPr="007B3948" w:rsidRDefault="003C19B6" w:rsidP="00FD6A1E">
            <w:pPr>
              <w:widowControl/>
              <w:spacing w:line="390" w:lineRule="atLeast"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会议内容：</w:t>
            </w:r>
          </w:p>
          <w:p w:rsidR="003C19B6" w:rsidRPr="007B3948" w:rsidRDefault="003C19B6" w:rsidP="00FD6A1E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1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 再次明确新成立工会委员会委员职责。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全面负责工会工作；</w:t>
            </w:r>
          </w:p>
          <w:p w:rsidR="003C19B6" w:rsidRPr="007B3948" w:rsidRDefault="003C19B6" w:rsidP="00FD6A1E">
            <w:pPr>
              <w:widowControl/>
              <w:ind w:left="33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沈建新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全面负责工会财务工作，并协助工会主席做好工会会员的生活安排。</w:t>
            </w:r>
          </w:p>
          <w:p w:rsidR="003C19B6" w:rsidRPr="007B3948" w:rsidRDefault="003C19B6" w:rsidP="00FD6A1E">
            <w:pPr>
              <w:widowControl/>
              <w:ind w:left="33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沈贤玲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负责工会文体活动。</w:t>
            </w:r>
          </w:p>
          <w:p w:rsidR="003C19B6" w:rsidRPr="007B3948" w:rsidRDefault="003C19B6" w:rsidP="00FD6A1E">
            <w:pPr>
              <w:widowControl/>
              <w:ind w:left="33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是春和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负责工会组织工作，组织教师的学习活动。</w:t>
            </w:r>
          </w:p>
          <w:p w:rsidR="003C19B6" w:rsidRPr="007B3948" w:rsidRDefault="003C19B6" w:rsidP="00FD6A1E">
            <w:pPr>
              <w:widowControl/>
              <w:ind w:left="33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李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磊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负责工会的宣传工作。</w:t>
            </w:r>
          </w:p>
          <w:p w:rsidR="003C19B6" w:rsidRDefault="003C19B6" w:rsidP="00FD6A1E">
            <w:pPr>
              <w:widowControl/>
              <w:ind w:left="330" w:right="345"/>
              <w:jc w:val="left"/>
              <w:rPr>
                <w:rFonts w:ascii="宋体" w:eastAsia="宋体" w:hAnsi="宋体" w:cs="Helvetica"/>
                <w:color w:val="000000"/>
                <w:kern w:val="0"/>
                <w:sz w:val="29"/>
                <w:szCs w:val="29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许春燕</w:t>
            </w: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   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负责女工工作。</w:t>
            </w:r>
          </w:p>
          <w:p w:rsidR="00F27493" w:rsidRPr="00F27493" w:rsidRDefault="00F27493" w:rsidP="00FD6A1E">
            <w:pPr>
              <w:widowControl/>
              <w:ind w:left="330" w:right="345"/>
              <w:jc w:val="left"/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张伟   劳动调解工作</w:t>
            </w:r>
            <w:bookmarkStart w:id="0" w:name="_GoBack"/>
            <w:bookmarkEnd w:id="0"/>
          </w:p>
          <w:p w:rsidR="003C19B6" w:rsidRPr="007B3948" w:rsidRDefault="003C19B6" w:rsidP="00FD6A1E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Calibri" w:eastAsia="宋体" w:hAnsi="Calibri" w:cs="Helvetica"/>
                <w:color w:val="000000"/>
                <w:kern w:val="0"/>
                <w:sz w:val="29"/>
                <w:szCs w:val="29"/>
              </w:rPr>
              <w:t>2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、商议学校工会工作主题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通过商议，大家一致认为今年的工作主题应该围绕学校的师德建设，提升教师师德水平。</w:t>
            </w:r>
          </w:p>
          <w:p w:rsidR="003C19B6" w:rsidRPr="007B3948" w:rsidRDefault="003C19B6" w:rsidP="00FD6A1E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3、围绕主题商议工会工作计划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lastRenderedPageBreak/>
              <w:t>（1）文体活动俱乐部制，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继续</w:t>
            </w: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倡议“一办一品”。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（2）民主管理上要发挥教职工的主人翁责任感，完善学校各项制度，加强对师德考核办法进行研讨，并逐步完善。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（3）关爱活动上，要兼顾在职教师和退休教师，要兼顾困难职工及其家庭，要建立困难教职工档案。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（4）业务提高上，工会要引领教师读书、基本功训练、课堂磨课，工会也要为教师的发展尽绵薄之力。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（5）师德建设上，要营造争先创优、无私奉献的氛围。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（6）工会网站方面，要进一步完善。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（7）工会活动阵地管理上要有措施和方法，建设和谐幸福的教工之家。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（8）工会财务管理要科学规范，尽量节俭办事，在年度末要进行财务全体教师汇报。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（9）女教工权利要保障。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（10）积极参加上级工会组织的各项活动。</w:t>
            </w:r>
          </w:p>
          <w:p w:rsidR="003C19B6" w:rsidRPr="007B3948" w:rsidRDefault="003C19B6" w:rsidP="00FD6A1E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7B3948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3、兰校长讲话，鼓励动员把工会工作做好</w:t>
            </w:r>
          </w:p>
        </w:tc>
      </w:tr>
    </w:tbl>
    <w:p w:rsidR="003C19B6" w:rsidRPr="003C19B6" w:rsidRDefault="003C19B6"/>
    <w:sectPr w:rsidR="003C19B6" w:rsidRPr="003C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8"/>
    <w:rsid w:val="003C19B6"/>
    <w:rsid w:val="007B3948"/>
    <w:rsid w:val="00B02946"/>
    <w:rsid w:val="00D44FCA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A772"/>
  <w15:chartTrackingRefBased/>
  <w15:docId w15:val="{C06AFBDC-491D-45BE-A2F3-D0C5E2E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3</cp:revision>
  <dcterms:created xsi:type="dcterms:W3CDTF">2021-03-25T00:29:00Z</dcterms:created>
  <dcterms:modified xsi:type="dcterms:W3CDTF">2021-03-25T00:49:00Z</dcterms:modified>
</cp:coreProperties>
</file>