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黑体" w:hAnsi="黑体" w:eastAsia="黑体" w:cs="黑体"/>
          <w:b/>
          <w:i w:val="0"/>
          <w:caps w:val="0"/>
          <w:color w:val="000000"/>
          <w:spacing w:val="0"/>
          <w:kern w:val="0"/>
          <w:sz w:val="32"/>
          <w:szCs w:val="32"/>
          <w:shd w:val="clear" w:fill="FFFFFF"/>
          <w:lang w:val="en-US" w:eastAsia="zh-CN" w:bidi="ar"/>
        </w:rPr>
      </w:pPr>
      <w:r>
        <w:rPr>
          <w:rFonts w:hint="eastAsia" w:ascii="黑体" w:hAnsi="黑体" w:eastAsia="黑体" w:cs="黑体"/>
          <w:b/>
          <w:i w:val="0"/>
          <w:caps w:val="0"/>
          <w:color w:val="000000"/>
          <w:spacing w:val="0"/>
          <w:kern w:val="0"/>
          <w:sz w:val="32"/>
          <w:szCs w:val="32"/>
          <w:shd w:val="clear" w:fill="FFFFFF"/>
          <w:lang w:val="en-US" w:eastAsia="zh-CN" w:bidi="ar"/>
        </w:rPr>
        <w:t>《我的作文教学主张》读后感</w:t>
      </w:r>
    </w:p>
    <w:p>
      <w:pPr>
        <w:ind w:firstLine="420" w:firstLineChars="0"/>
        <w:jc w:val="center"/>
        <w:rPr>
          <w:rFonts w:hint="eastAsia" w:ascii="Calibri" w:hAnsi="Calibri" w:eastAsia="宋体" w:cs="Times New Roman"/>
          <w:b/>
          <w:bCs/>
          <w:sz w:val="24"/>
          <w:szCs w:val="24"/>
          <w:lang w:eastAsia="zh-CN"/>
        </w:rPr>
      </w:pPr>
      <w:bookmarkStart w:id="0" w:name="_GoBack"/>
      <w:r>
        <w:rPr>
          <w:rFonts w:hint="eastAsia" w:ascii="Calibri" w:hAnsi="Calibri" w:eastAsia="宋体" w:cs="Times New Roman"/>
          <w:b/>
          <w:bCs/>
          <w:sz w:val="24"/>
          <w:szCs w:val="24"/>
          <w:lang w:eastAsia="zh-CN"/>
        </w:rPr>
        <w:t>武进区庙桥小学</w:t>
      </w:r>
      <w:r>
        <w:rPr>
          <w:rFonts w:hint="eastAsia" w:ascii="Calibri" w:hAnsi="Calibri" w:eastAsia="宋体" w:cs="Times New Roman"/>
          <w:b/>
          <w:bCs/>
          <w:sz w:val="24"/>
          <w:szCs w:val="24"/>
          <w:lang w:val="en-US" w:eastAsia="zh-CN"/>
        </w:rPr>
        <w:t xml:space="preserve"> 阙文霞</w:t>
      </w:r>
    </w:p>
    <w:bookmarkEnd w:id="0"/>
    <w:p>
      <w:pPr>
        <w:ind w:firstLine="420" w:firstLineChars="0"/>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读了管建刚老师的《我的作文教学主张》这本书，不禁心头一震。管老师在这本书里指出要淡化“作前指导”，强化“作后讲评”，这才是作文教学的重要出路。</w:t>
      </w:r>
    </w:p>
    <w:p>
      <w:pPr>
        <w:ind w:firstLine="420" w:firstLineChars="0"/>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回想起自己的作文教学，确实好像是如管老师所说在强制地将枝杆朝着人为的方向前进，从而制作出大量相同的盆景，虽然有时候也意识到了这千篇一律的文章抑制了学生的创造力和想象力，但是基于农村学生作文水平低下的实际情况，我们的课前指导是非常有必要的。我们的很多学生如果不对他进行课前的作文指导，他就无法下笔了。傻傻地坐着或者是乱写一气，所以，课前指导还是应该进行，但是要把握好度。</w:t>
      </w:r>
    </w:p>
    <w:p>
      <w:pPr>
        <w:ind w:firstLine="420" w:firstLineChars="0"/>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但是我们也不能走极端，就拿一篇范文来指导，那样的话，所谓的盆景就真的会是千篇一律的，没有欣赏的价值。这就提醒我们课题组在实施课前指导的过程中多选一些不同的案例，并鼓励学生根据启发写出属于自己的、独特的作文。</w:t>
      </w:r>
    </w:p>
    <w:p>
      <w:pPr>
        <w:ind w:firstLine="420" w:firstLineChars="0"/>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他说：“学生写好了作文，老师认真地读学生的作文，研究学生的作文，‘指’出哪里写得好，句子就该这么写，作文就该这么写；‘指’出哪里有问题，什么问题，以后要注意。老师认认真真地读学生的作文，研究学生的作文，由学生的作文现状，‘导’出一个贴近学生的‘最近发展区域’的作文训练点，两者合起来，就是‘指导’。他的这一观点深深地触动着我。我们教作文是为了让学生喜欢写作文，如果说只是重视课前指导，那么换了一个题材，是不是学生就会写了呢？缺少了教师指导的拐杖，学生是不是就不会走路了。所以在教学中，我们要正式问题，让学生在一点一点中改变写作的现状，只有这样学生才能慢慢地丢掉拐杖。</w:t>
      </w:r>
    </w:p>
    <w:p>
      <w:pPr>
        <w:ind w:firstLine="420" w:firstLineChars="0"/>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同时我们也要问学生的写作创造素材，只有真正地源于生活学生才有话可写。为了给学生丰富写作素材，我抓住一切可以演练的机会。比如一次默写，当学生等着我报课文中的词语时，我居然报了“习近平”习总书记的名字，又报了“拜登”一词，让学生猜接下来会默写什么，顿时学生来了兴趣，答案是五花百门，但是各有各的理由，我又出乎意料默写了一个任课老师的名字，学生顿时又兴致勃勃地开始猜起来。以这一题材写了一篇文章，写的非常生动。源于生活才是真正的写作。作文教学是一个难点，管老师的书给了我很多的启示，愿在管老师的引领下，农村学生的写作水平也能遍地开花。</w:t>
      </w:r>
    </w:p>
    <w:p>
      <w:pPr>
        <w:ind w:firstLine="420" w:firstLineChars="0"/>
        <w:rPr>
          <w:rFonts w:hint="eastAsia" w:ascii="Calibri" w:hAnsi="Calibri" w:eastAsia="宋体" w:cs="Times New Roman"/>
          <w:sz w:val="24"/>
          <w:szCs w:val="24"/>
          <w:lang w:eastAsia="zh-CN"/>
        </w:rPr>
      </w:pPr>
    </w:p>
    <w:p>
      <w:pPr>
        <w:ind w:firstLine="420" w:firstLineChars="0"/>
        <w:rPr>
          <w:rFonts w:hint="eastAsia" w:ascii="Calibri" w:hAnsi="Calibri" w:eastAsia="宋体" w:cs="Times New Roman"/>
          <w:sz w:val="24"/>
          <w:szCs w:val="24"/>
          <w:lang w:eastAsia="zh-CN"/>
        </w:rPr>
      </w:pPr>
    </w:p>
    <w:p>
      <w:pPr>
        <w:ind w:firstLine="420" w:firstLineChars="0"/>
        <w:rPr>
          <w:rFonts w:hint="eastAsia" w:ascii="Calibri" w:hAnsi="Calibri" w:eastAsia="宋体" w:cs="Times New Roman"/>
          <w:sz w:val="24"/>
          <w:szCs w:val="24"/>
          <w:lang w:eastAsia="zh-CN"/>
        </w:rPr>
      </w:pPr>
    </w:p>
    <w:p>
      <w:pPr>
        <w:ind w:firstLine="420" w:firstLineChars="0"/>
        <w:rPr>
          <w:rFonts w:hint="eastAsia" w:ascii="Calibri" w:hAnsi="Calibri" w:eastAsia="宋体" w:cs="Times New Roman"/>
          <w:sz w:val="24"/>
          <w:szCs w:val="24"/>
          <w:lang w:eastAsia="zh-CN"/>
        </w:rPr>
      </w:pPr>
    </w:p>
    <w:p>
      <w:pPr>
        <w:ind w:firstLine="420" w:firstLineChars="0"/>
        <w:rPr>
          <w:rFonts w:hint="eastAsia" w:ascii="Calibri" w:hAnsi="Calibri" w:eastAsia="宋体" w:cs="Times New Roman"/>
          <w:sz w:val="24"/>
          <w:szCs w:val="24"/>
          <w:lang w:eastAsia="zh-CN"/>
        </w:rPr>
      </w:pPr>
    </w:p>
    <w:p>
      <w:pPr>
        <w:ind w:firstLine="420" w:firstLineChars="0"/>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 xml:space="preserve"> </w:t>
      </w:r>
    </w:p>
    <w:p>
      <w:pPr>
        <w:ind w:firstLine="420" w:firstLineChars="0"/>
        <w:rPr>
          <w:rFonts w:hint="eastAsia" w:ascii="Calibri" w:hAnsi="Calibri" w:eastAsia="宋体" w:cs="Times New Roman"/>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5C7"/>
    <w:rsid w:val="00196F8D"/>
    <w:rsid w:val="003D35C7"/>
    <w:rsid w:val="00536342"/>
    <w:rsid w:val="005D3B9F"/>
    <w:rsid w:val="00DC0673"/>
    <w:rsid w:val="76675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139</Words>
  <Characters>793</Characters>
  <Lines>6</Lines>
  <Paragraphs>1</Paragraphs>
  <TotalTime>0</TotalTime>
  <ScaleCrop>false</ScaleCrop>
  <LinksUpToDate>false</LinksUpToDate>
  <CharactersWithSpaces>931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2021-10-23T12:59:00Z</dcterms:created>
  <dc:creator>常州市大数据管理中心</dc:creator>
  <cp:lastModifiedBy>名剑无名倦收天</cp:lastModifiedBy>
  <dcterms:modified xsi:type="dcterms:W3CDTF">2021-11-25T06:13:25Z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A5B328D3C90D4DAAAFDD3589432C82DF</vt:lpwstr>
  </property>
</Properties>
</file>