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60" w:after="60" w:line="240" w:lineRule="auto"/>
        <w:ind/>
        <w:jc w:val="center"/>
        <w:rPr>
          <w:rFonts w:ascii="微软雅黑" w:hAnsi="微软雅黑" w:eastAsia="微软雅黑"/>
          <w:color w:val="333333"/>
          <w:sz w:val="22"/>
          <w:szCs w:val="22"/>
        </w:rPr>
      </w:pPr>
      <w:r>
        <w:rPr>
          <w:rFonts w:ascii="方正小标宋简体" w:hAnsi="方正小标宋简体" w:eastAsia="方正小标宋简体"/>
          <w:b w:val="true"/>
          <w:bCs w:val="true"/>
          <w:color w:val="000000"/>
          <w:sz w:val="36"/>
          <w:szCs w:val="36"/>
        </w:rPr>
        <w:t>武进区庙桥小学校务日志</w:t>
      </w:r>
    </w:p>
    <w:p>
      <w:pPr>
        <w:snapToGrid w:val="false"/>
        <w:spacing w:before="60" w:after="60" w:line="240" w:lineRule="auto"/>
        <w:ind/>
        <w:jc w:val="center"/>
        <w:rPr>
          <w:rFonts w:ascii="微软雅黑" w:hAnsi="微软雅黑" w:eastAsia="微软雅黑"/>
          <w:color w:val="333333"/>
          <w:sz w:val="22"/>
          <w:szCs w:val="22"/>
        </w:rPr>
      </w:pPr>
      <w:r>
        <w:rPr>
          <w:rFonts w:ascii="方正小标宋简体" w:hAnsi="方正小标宋简体" w:eastAsia="方正小标宋简体"/>
          <w:b w:val="true"/>
          <w:bCs w:val="true"/>
          <w:color w:val="000000"/>
          <w:sz w:val="36"/>
          <w:szCs w:val="36"/>
        </w:rPr>
        <w:t>武进区庙桥小学校务日志</w:t>
      </w:r>
    </w:p>
    <w:p>
      <w:pPr>
        <w:snapToGrid w:val="false"/>
        <w:spacing w:before="60" w:after="60" w:line="320" w:lineRule="exact"/>
        <w:ind/>
        <w:jc w:val="left"/>
        <w:rPr>
          <w:rFonts w:ascii="微软雅黑" w:hAnsi="微软雅黑" w:eastAsia="微软雅黑"/>
          <w:color w:val="333333"/>
          <w:sz w:val="22"/>
          <w:szCs w:val="22"/>
        </w:rPr>
      </w:pPr>
      <w:r>
        <w:rPr>
          <w:rFonts w:ascii="微软雅黑" w:hAnsi="微软雅黑" w:eastAsia="微软雅黑"/>
          <w:color w:val="333333"/>
          <w:sz w:val="22"/>
          <w:szCs w:val="22"/>
        </w:rPr>
      </w:r>
    </w:p>
    <w:p>
      <w:pPr>
        <w:snapToGrid w:val="false"/>
        <w:spacing w:before="60" w:after="60" w:line="320" w:lineRule="exact"/>
        <w:ind/>
        <w:jc w:val="left"/>
        <w:rPr>
          <w:rFonts w:ascii="微软雅黑" w:hAnsi="微软雅黑" w:eastAsia="微软雅黑"/>
          <w:color w:val="333333"/>
          <w:sz w:val="22"/>
          <w:szCs w:val="22"/>
        </w:rPr>
      </w:pPr>
      <w:r>
        <w:rPr>
          <w:rFonts w:ascii="仿宋" w:hAnsi="仿宋" w:eastAsia="仿宋"/>
          <w:color w:val="000000"/>
          <w:sz w:val="20"/>
          <w:szCs w:val="20"/>
          <w:u w:val="single"/>
        </w:rPr>
        <w:t xml:space="preserve"> 2021 年  9 </w:t>
      </w:r>
      <w:r>
        <w:rPr>
          <w:rFonts w:ascii="仿宋" w:hAnsi="仿宋" w:eastAsia="仿宋"/>
          <w:color w:val="000000"/>
          <w:sz w:val="20"/>
          <w:szCs w:val="20"/>
        </w:rPr>
        <w:t xml:space="preserve">月 </w:t>
      </w:r>
      <w:r>
        <w:rPr>
          <w:rFonts w:ascii="仿宋" w:hAnsi="仿宋" w:eastAsia="仿宋"/>
          <w:color w:val="000000"/>
          <w:sz w:val="20"/>
          <w:szCs w:val="20"/>
          <w:u w:val="single"/>
        </w:rPr>
        <w:t xml:space="preserve"> 6 </w:t>
      </w:r>
      <w:r>
        <w:rPr>
          <w:rFonts w:ascii="仿宋" w:hAnsi="仿宋" w:eastAsia="仿宋"/>
          <w:color w:val="000000"/>
          <w:sz w:val="20"/>
          <w:szCs w:val="20"/>
        </w:rPr>
        <w:t>日  星期</w:t>
      </w:r>
      <w:r>
        <w:rPr>
          <w:rFonts w:ascii="仿宋" w:hAnsi="仿宋" w:eastAsia="仿宋"/>
          <w:color w:val="000000"/>
          <w:sz w:val="20"/>
          <w:szCs w:val="20"/>
          <w:u w:val="single"/>
        </w:rPr>
        <w:t xml:space="preserve">  一  </w:t>
      </w:r>
      <w:r>
        <w:rPr>
          <w:rFonts w:ascii="仿宋" w:hAnsi="仿宋" w:eastAsia="仿宋"/>
          <w:color w:val="000000"/>
          <w:sz w:val="20"/>
          <w:szCs w:val="20"/>
        </w:rPr>
        <w:t>    值日行政</w:t>
      </w:r>
      <w:r>
        <w:rPr>
          <w:rFonts w:ascii="仿宋" w:hAnsi="仿宋" w:eastAsia="仿宋"/>
          <w:color w:val="000000"/>
          <w:sz w:val="20"/>
          <w:szCs w:val="20"/>
          <w:u w:val="single"/>
        </w:rPr>
        <w:t xml:space="preserve"> 吴忠、庄峰 </w:t>
      </w:r>
      <w:r>
        <w:rPr>
          <w:rFonts w:ascii="仿宋" w:hAnsi="仿宋" w:eastAsia="仿宋"/>
          <w:color w:val="000000"/>
          <w:sz w:val="20"/>
          <w:szCs w:val="20"/>
        </w:rPr>
        <w:t>    审核人（值日校长）：</w:t>
      </w:r>
      <w:r>
        <w:rPr>
          <w:rFonts w:ascii="仿宋" w:hAnsi="仿宋" w:eastAsia="仿宋"/>
          <w:color w:val="000000"/>
          <w:sz w:val="20"/>
          <w:szCs w:val="20"/>
          <w:u w:val="single"/>
        </w:rPr>
        <w:t xml:space="preserve">吴忠  </w:t>
      </w:r>
    </w:p>
    <w:p>
      <w:pPr>
        <w:snapToGrid w:val="false"/>
        <w:spacing w:before="60" w:after="60" w:line="320" w:lineRule="exact"/>
        <w:ind/>
        <w:jc w:val="left"/>
        <w:rPr>
          <w:rFonts w:ascii="微软雅黑" w:hAnsi="微软雅黑" w:eastAsia="微软雅黑"/>
          <w:color w:val="333333"/>
          <w:sz w:val="22"/>
          <w:szCs w:val="22"/>
        </w:rPr>
      </w:pPr>
      <w:r>
        <w:rPr>
          <w:rFonts w:ascii="微软雅黑" w:hAnsi="微软雅黑" w:eastAsia="微软雅黑"/>
          <w:color w:val="333333"/>
          <w:sz w:val="22"/>
          <w:szCs w:val="22"/>
        </w:rPr>
      </w:r>
    </w:p>
    <w:tbl>
      <w:tblPr>
        <w:tblStyle w:val="a7"/>
        <w:tblW w:w="0" w:type="auto"/>
        <w:tblInd w:w="68"/>
        <w:tblLayout w:type="fixed"/>
        <w:tblCellMar>
          <w:top w:w="120"/>
          <w:left w:w="60"/>
          <w:bottom w:w="120"/>
          <w:right w:w="60"/>
        </w:tblCellMar>
        <w:tblLook w:firstRow="1" w:lastRow="0" w:firstColumn="1" w:lastColumn="0" w:noHBand="0" w:noVBand="1" w:val="04A0"/>
      </w:tblPr>
      <w:tblGrid>
        <w:gridCol w:w="660"/>
        <w:gridCol w:w="540"/>
        <w:gridCol w:w="2280"/>
        <w:gridCol w:w="4260"/>
        <w:gridCol w:w="1215"/>
      </w:tblGrid>
      <w:tr>
        <w:trPr>
          <w:trHeight w:val="39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序号</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项目</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督查内容</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具体情况</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负责人</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390" w:hRule="atLeast"/>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1</w:t>
            </w:r>
          </w:p>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晨检</w:t>
            </w:r>
          </w:p>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午检</w:t>
            </w:r>
          </w:p>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学生到校后，正副班主任落实晨检制度，晨检结束后，学生逐个汇报身体健康状况，有异常学生及时上报并做好记录</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60" w:after="60" w:line="312" w:lineRule="auto"/>
              <w:ind/>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r>
              <w:rPr>
                <w:rFonts w:ascii="Helvetica Neue" w:hAnsi="Helvetica Neue" w:eastAsia="Helvetica Neue"/>
                <w:color w:val="000000"/>
                <w:sz w:val="24"/>
                <w:szCs w:val="24"/>
              </w:rPr>
              <w:t>七点十分，一楼，一年级的孩子早上来了能做好值日，但是早读习惯还未养成。六年级孩子早读状况较好</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年级组长</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90" w:hRule="atLeast"/>
        </w:trPr>
        <w:tc>
          <w:tcPr>
            <w:tcW w:w="660" w:type="dxa"/>
            <w:vMerge w:val="continue"/>
            <w:tcBorders>
              <w:top w:val="single" w:color="000000" w:sz="8" w:space="0"/>
              <w:left w:val="nil" w:sz="8" w:space="0"/>
              <w:bottom w:val="nil" w:sz="8" w:space="0"/>
              <w:right w:val="nil" w:sz="8" w:space="0"/>
            </w:tcBorders>
            <w:shd w:val="clear" w:color="auto" w:fill="auto"/>
            <w:vAlign w:val="center"/>
          </w:tcPr>
          <w:p>
            <w:pPr>
              <w:snapToGrid w:val="false"/>
              <w:spacing w:before="0" w:after="0" w:line="240" w:lineRule="auto"/>
              <w:ind/>
              <w:jc w:val="left"/>
              <w:rPr>
                <w:rFonts w:ascii="微软雅黑" w:hAnsi="微软雅黑" w:eastAsia="微软雅黑"/>
                <w:color w:val="333333"/>
                <w:sz w:val="21"/>
                <w:szCs w:val="21"/>
              </w:rPr>
            </w:pPr>
            <w:r>
              <w:rPr>
                <w:rFonts w:ascii="微软雅黑" w:hAnsi="微软雅黑" w:eastAsia="微软雅黑"/>
                <w:color w:val="333333"/>
                <w:sz w:val="22"/>
                <w:szCs w:val="22"/>
              </w:rPr>
            </w:r>
          </w:p>
        </w:tc>
        <w:tc>
          <w:tcPr>
            <w:tcW w:w="540" w:type="dxa"/>
            <w:vMerge w:val="continue"/>
            <w:tcBorders>
              <w:top w:val="single" w:color="000000" w:sz="8" w:space="0"/>
              <w:left w:val="nil" w:sz="8" w:space="0"/>
              <w:bottom w:val="nil" w:sz="8" w:space="0"/>
              <w:right w:val="nil" w:sz="8" w:space="0"/>
            </w:tcBorders>
            <w:shd w:val="clear" w:color="auto" w:fill="auto"/>
            <w:vAlign w:val="center"/>
          </w:tcPr>
          <w:p>
            <w:pPr>
              <w:snapToGrid w:val="false"/>
              <w:spacing w:before="0" w:after="0" w:line="240" w:lineRule="auto"/>
              <w:ind/>
              <w:jc w:val="left"/>
              <w:rPr>
                <w:rFonts w:ascii="微软雅黑" w:hAnsi="微软雅黑" w:eastAsia="微软雅黑"/>
                <w:color w:val="333333"/>
                <w:sz w:val="21"/>
                <w:szCs w:val="21"/>
              </w:rPr>
            </w:pPr>
            <w:r>
              <w:rPr>
                <w:rFonts w:ascii="微软雅黑" w:hAnsi="微软雅黑" w:eastAsia="微软雅黑"/>
                <w:color w:val="333333"/>
                <w:sz w:val="22"/>
                <w:szCs w:val="22"/>
              </w:rPr>
            </w:r>
          </w:p>
        </w:tc>
        <w:tc>
          <w:tcPr>
            <w:tcW w:w="2280" w:type="dxa"/>
            <w:tcBorders>
              <w:top w:val="single" w:color="000000" w:sz="8" w:space="0"/>
              <w:left w:val="nil"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学生用餐结束后，正副班主任对每个学生进行午检，有异常学生及时上报并做好记录</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年级组长</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840" w:hRule="atLeast"/>
        </w:trPr>
        <w:tc>
          <w:tcPr>
            <w:tcW w:w="660" w:type="dxa"/>
            <w:vMerge w:val="restart"/>
            <w:tcBorders>
              <w:top w:val="nil"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2</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vMerge w:val="restart"/>
            <w:tcBorders>
              <w:top w:val="nil"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卫生</w:t>
            </w:r>
          </w:p>
          <w:p>
            <w:pPr>
              <w:snapToGrid w:val="false"/>
              <w:spacing w:before="0" w:after="0" w:line="320" w:lineRule="exact"/>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安全</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早：教室、包干区卫生</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由于今天开会，所以教室包干区卫生没有检查</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学生中心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825" w:hRule="atLeast"/>
        </w:trPr>
        <w:tc>
          <w:tcPr>
            <w:tcW w:w="660" w:type="dxa"/>
            <w:vMerge w:val="continue"/>
            <w:tcBorders>
              <w:top w:val="single" w:color="000000" w:sz="8" w:space="0"/>
              <w:left w:val="nil" w:sz="8" w:space="0"/>
              <w:bottom w:val="nil" w:sz="8" w:space="0"/>
              <w:right w:val="nil" w:sz="8" w:space="0"/>
            </w:tcBorders>
            <w:shd w:val="clear" w:color="auto" w:fill="auto"/>
            <w:vAlign w:val="center"/>
          </w:tcPr>
          <w:p>
            <w:pPr>
              <w:snapToGrid w:val="false"/>
              <w:spacing w:before="0" w:after="0" w:line="240" w:lineRule="auto"/>
              <w:ind/>
              <w:jc w:val="left"/>
              <w:rPr>
                <w:rFonts w:ascii="微软雅黑" w:hAnsi="微软雅黑" w:eastAsia="微软雅黑"/>
                <w:color w:val="333333"/>
                <w:sz w:val="21"/>
                <w:szCs w:val="21"/>
              </w:rPr>
            </w:pPr>
            <w:r>
              <w:rPr>
                <w:rFonts w:ascii="微软雅黑" w:hAnsi="微软雅黑" w:eastAsia="微软雅黑"/>
                <w:color w:val="333333"/>
                <w:sz w:val="22"/>
                <w:szCs w:val="22"/>
              </w:rPr>
            </w:r>
          </w:p>
        </w:tc>
        <w:tc>
          <w:tcPr>
            <w:tcW w:w="540" w:type="dxa"/>
            <w:vMerge w:val="continue"/>
            <w:tcBorders>
              <w:top w:val="single" w:color="000000" w:sz="8" w:space="0"/>
              <w:left w:val="nil" w:sz="8" w:space="0"/>
              <w:bottom w:val="nil" w:sz="8" w:space="0"/>
              <w:right w:val="nil" w:sz="8" w:space="0"/>
            </w:tcBorders>
            <w:shd w:val="clear" w:color="auto" w:fill="auto"/>
            <w:vAlign w:val="center"/>
          </w:tcPr>
          <w:p>
            <w:pPr>
              <w:snapToGrid w:val="false"/>
              <w:spacing w:before="0" w:after="0" w:line="240" w:lineRule="auto"/>
              <w:ind/>
              <w:jc w:val="left"/>
              <w:rPr>
                <w:rFonts w:ascii="微软雅黑" w:hAnsi="微软雅黑" w:eastAsia="微软雅黑"/>
                <w:color w:val="333333"/>
                <w:sz w:val="21"/>
                <w:szCs w:val="21"/>
              </w:rPr>
            </w:pPr>
            <w:r>
              <w:rPr>
                <w:rFonts w:ascii="微软雅黑" w:hAnsi="微软雅黑" w:eastAsia="微软雅黑"/>
                <w:color w:val="333333"/>
                <w:sz w:val="22"/>
                <w:szCs w:val="22"/>
              </w:rPr>
            </w:r>
          </w:p>
        </w:tc>
        <w:tc>
          <w:tcPr>
            <w:tcW w:w="2280" w:type="dxa"/>
            <w:tcBorders>
              <w:top w:val="single" w:color="000000" w:sz="8" w:space="0"/>
              <w:left w:val="nil"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中：食堂卫生及消毒情况</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根据食堂卫生管理及疫情防控要求，公共区域及地面采用含氯液体消毒，备餐间采用紫外线灯进行空气消毒，餐具采用蒸汽消毒。</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服务中心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705" w:hRule="atLeast"/>
        </w:trPr>
        <w:tc>
          <w:tcPr>
            <w:tcW w:w="660" w:type="dxa"/>
            <w:vMerge w:val="continue"/>
            <w:tcBorders>
              <w:top w:val="nil" w:sz="8" w:space="0"/>
              <w:left w:val="nil" w:sz="8" w:space="0"/>
              <w:bottom w:val="nil" w:sz="8" w:space="0"/>
              <w:right w:val="nil" w:sz="8" w:space="0"/>
            </w:tcBorders>
            <w:shd w:val="clear" w:color="auto" w:fill="auto"/>
            <w:vAlign w:val="center"/>
          </w:tcPr>
          <w:p>
            <w:pPr>
              <w:snapToGrid w:val="false"/>
              <w:spacing w:before="0" w:after="0" w:line="240" w:lineRule="auto"/>
              <w:ind/>
              <w:jc w:val="left"/>
              <w:rPr>
                <w:rFonts w:ascii="微软雅黑" w:hAnsi="微软雅黑" w:eastAsia="微软雅黑"/>
                <w:color w:val="333333"/>
                <w:sz w:val="21"/>
                <w:szCs w:val="21"/>
              </w:rPr>
            </w:pPr>
            <w:r>
              <w:rPr>
                <w:rFonts w:ascii="微软雅黑" w:hAnsi="微软雅黑" w:eastAsia="微软雅黑"/>
                <w:color w:val="333333"/>
                <w:sz w:val="22"/>
                <w:szCs w:val="22"/>
              </w:rPr>
            </w:r>
          </w:p>
        </w:tc>
        <w:tc>
          <w:tcPr>
            <w:tcW w:w="540" w:type="dxa"/>
            <w:vMerge w:val="continue"/>
            <w:tcBorders>
              <w:top w:val="nil" w:sz="8" w:space="0"/>
              <w:left w:val="nil" w:sz="8" w:space="0"/>
              <w:bottom w:val="nil" w:sz="8" w:space="0"/>
              <w:right w:val="nil" w:sz="8" w:space="0"/>
            </w:tcBorders>
            <w:shd w:val="clear" w:color="auto" w:fill="auto"/>
            <w:vAlign w:val="center"/>
          </w:tcPr>
          <w:p>
            <w:pPr>
              <w:snapToGrid w:val="false"/>
              <w:spacing w:before="0" w:after="0" w:line="240" w:lineRule="auto"/>
              <w:ind/>
              <w:jc w:val="left"/>
              <w:rPr>
                <w:rFonts w:ascii="微软雅黑" w:hAnsi="微软雅黑" w:eastAsia="微软雅黑"/>
                <w:color w:val="333333"/>
                <w:sz w:val="21"/>
                <w:szCs w:val="21"/>
              </w:rPr>
            </w:pPr>
            <w:r>
              <w:rPr>
                <w:rFonts w:ascii="微软雅黑" w:hAnsi="微软雅黑" w:eastAsia="微软雅黑"/>
                <w:color w:val="333333"/>
                <w:sz w:val="22"/>
                <w:szCs w:val="22"/>
              </w:rPr>
            </w:r>
          </w:p>
        </w:tc>
        <w:tc>
          <w:tcPr>
            <w:tcW w:w="2280" w:type="dxa"/>
            <w:tcBorders>
              <w:top w:val="single" w:color="000000" w:sz="8" w:space="0"/>
              <w:left w:val="nil"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晚：公共区域消毒，教室消毒</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学生厕所、室外垃圾桶落实上下午各消毒一次，门卫每2小时消毒一次，日新楼、累实楼厕所消毒一次，日新楼、月桂楼、积歩楼、新大楼室外公共区域早晨学生到校前消毒一次，累实楼、班级室内、办公室由相关负责的老师落实消毒工作。</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服务中心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660" w:hRule="atLeast"/>
        </w:trPr>
        <w:tc>
          <w:tcPr>
            <w:tcW w:w="660" w:type="dxa"/>
            <w:tcBorders>
              <w:top w:val="nil"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3</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nil"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用餐</w:t>
            </w:r>
          </w:p>
          <w:p>
            <w:pPr>
              <w:snapToGrid w:val="false"/>
              <w:spacing w:before="0" w:after="0" w:line="320" w:lineRule="exact"/>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情况</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重点关注餐前洗手、餐后清理工作，用餐纪律、节约粮食、凳子摆放情况等</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1-3年级各班都能排队进入食堂。注意要提醒学生吃饭时脚要放地上，板凳不要翘起来，以免摔跤。吃完饭离开位子，记得把凳子放好，露出小耳朵后再离开。</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有三个班级因用餐时讲话声音较大，被要求走出食堂教育后重新进食堂用餐，改善较大。仍有班级学生坐姿不好。</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学生中心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186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4</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课间</w:t>
            </w:r>
          </w:p>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纪律</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重点关注奔跑、打闹、不聚集、如厕、洗手情况</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320" w:lineRule="exact"/>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w:t>
            </w:r>
            <w:r>
              <w:rPr>
                <w:rFonts w:ascii="Helvetica Neue" w:hAnsi="Helvetica Neue" w:eastAsia="Helvetica Neue"/>
                <w:color w:val="000000"/>
                <w:spacing w:val="0"/>
                <w:sz w:val="24"/>
                <w:szCs w:val="24"/>
              </w:rPr>
              <w:t>1、</w:t>
            </w:r>
            <w:r>
              <w:rPr>
                <w:rFonts w:ascii="Helvetica Neue" w:hAnsi="Helvetica Neue" w:eastAsia="Helvetica Neue"/>
                <w:color w:val="000000"/>
                <w:spacing w:val="0"/>
                <w:sz w:val="24"/>
                <w:szCs w:val="24"/>
              </w:rPr>
              <w:t>二楼三年级同学基本可以做到不在走廊奔跑，不打闹，文明如厕，有序洗手</w:t>
            </w:r>
            <w:r>
              <w:rPr>
                <w:rFonts w:ascii="Helvetica Neue" w:hAnsi="Helvetica Neue" w:eastAsia="Helvetica Neue"/>
                <w:color w:val="000000"/>
                <w:spacing w:val="0"/>
                <w:sz w:val="24"/>
                <w:szCs w:val="24"/>
              </w:rPr>
              <w:t>。</w:t>
            </w:r>
          </w:p>
          <w:p>
            <w:pPr>
              <w:snapToGrid w:val="false"/>
              <w:spacing w:before="0" w:after="0" w:line="320" w:lineRule="exact"/>
              <w:ind w:left="0" w:right="0"/>
              <w:jc w:val="left"/>
              <w:rPr>
                <w:rFonts w:ascii="Helvetica Neue" w:hAnsi="Helvetica Neue" w:eastAsia="Helvetica Neue"/>
                <w:color w:val="333333"/>
                <w:sz w:val="21"/>
                <w:szCs w:val="21"/>
              </w:rPr>
            </w:pPr>
            <w:r>
              <w:rPr>
                <w:rFonts w:ascii="Helvetica Neue" w:hAnsi="Helvetica Neue" w:eastAsia="Helvetica Neue"/>
                <w:color w:val="333333"/>
                <w:sz w:val="22"/>
                <w:szCs w:val="22"/>
              </w:rPr>
              <w:t>2、三楼课间文明如厕，不追逐、不打闹。</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学生的年级组长</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472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5</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教师</w:t>
            </w:r>
          </w:p>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上课</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b w:val="true"/>
                <w:bCs w:val="true"/>
                <w:color w:val="0000FF"/>
                <w:spacing w:val="0"/>
                <w:sz w:val="20"/>
                <w:szCs w:val="20"/>
              </w:rPr>
              <w:t>（具体教师课堂情况等第见《课堂常规巡查表》）</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firstLine="420"/>
              <w:jc w:val="left"/>
              <w:rPr>
                <w:rFonts w:ascii="Helvetica Neue" w:hAnsi="Helvetica Neue" w:eastAsia="Helvetica Neue"/>
                <w:color w:val="000000"/>
                <w:sz w:val="24"/>
                <w:szCs w:val="24"/>
              </w:rPr>
            </w:pPr>
            <w:r>
              <w:rPr>
                <w:rFonts w:ascii="Helvetica Neue" w:hAnsi="Helvetica Neue" w:eastAsia="Helvetica Neue"/>
                <w:color w:val="000000"/>
                <w:sz w:val="24"/>
                <w:szCs w:val="24"/>
              </w:rPr>
              <w:t>今天</w:t>
            </w:r>
            <w:r>
              <w:rPr>
                <w:rFonts w:ascii="Helvetica Neue" w:hAnsi="Helvetica Neue" w:eastAsia="Helvetica Neue"/>
                <w:color w:val="000000"/>
                <w:sz w:val="24"/>
                <w:szCs w:val="24"/>
              </w:rPr>
              <w:t>上午</w:t>
            </w:r>
            <w:r>
              <w:rPr>
                <w:rFonts w:ascii="Helvetica Neue" w:hAnsi="Helvetica Neue" w:eastAsia="Helvetica Neue"/>
                <w:color w:val="000000"/>
                <w:sz w:val="24"/>
                <w:szCs w:val="24"/>
              </w:rPr>
              <w:t>巡查</w:t>
            </w:r>
            <w:r>
              <w:rPr>
                <w:rFonts w:ascii="Helvetica Neue" w:hAnsi="Helvetica Neue" w:eastAsia="Helvetica Neue"/>
                <w:color w:val="000000"/>
                <w:sz w:val="24"/>
                <w:szCs w:val="24"/>
              </w:rPr>
              <w:t>的</w:t>
            </w:r>
            <w:r>
              <w:rPr>
                <w:rFonts w:ascii="Helvetica Neue" w:hAnsi="Helvetica Neue" w:eastAsia="Helvetica Neue"/>
                <w:color w:val="000000"/>
                <w:sz w:val="24"/>
                <w:szCs w:val="24"/>
              </w:rPr>
              <w:t>第二节课，</w:t>
            </w:r>
            <w:r>
              <w:rPr>
                <w:rFonts w:ascii="Helvetica Neue" w:hAnsi="Helvetica Neue" w:eastAsia="Helvetica Neue"/>
                <w:color w:val="000000"/>
                <w:sz w:val="24"/>
                <w:szCs w:val="24"/>
              </w:rPr>
              <w:t>均为语文、数学课。任教的</w:t>
            </w:r>
            <w:r>
              <w:rPr>
                <w:rFonts w:ascii="Helvetica Neue" w:hAnsi="Helvetica Neue" w:eastAsia="Helvetica Neue"/>
                <w:color w:val="000000"/>
                <w:sz w:val="24"/>
                <w:szCs w:val="24"/>
              </w:rPr>
              <w:t>每一位老师</w:t>
            </w:r>
            <w:r>
              <w:rPr>
                <w:rFonts w:ascii="Helvetica Neue" w:hAnsi="Helvetica Neue" w:eastAsia="Helvetica Neue"/>
                <w:color w:val="000000"/>
                <w:sz w:val="24"/>
                <w:szCs w:val="24"/>
              </w:rPr>
              <w:t>精神饱满，积极任教，整体情况非常好。新授的讲解生动，练习的指导细致。尤其值得点赞的是，低段老师写字教学细致，讲清楚每一笔的位置，写字指导到位，更能关注到学生写字姿势的指导与纠正，良好的学习习惯的培养，</w:t>
            </w:r>
            <w:r>
              <w:rPr>
                <w:rFonts w:ascii="Helvetica Neue" w:hAnsi="Helvetica Neue" w:eastAsia="Helvetica Neue"/>
                <w:color w:val="000000"/>
                <w:sz w:val="24"/>
                <w:szCs w:val="24"/>
              </w:rPr>
              <w:t>个个都很</w:t>
            </w:r>
            <w:r>
              <w:rPr>
                <w:rFonts w:ascii="Helvetica Neue" w:hAnsi="Helvetica Neue" w:eastAsia="Helvetica Neue"/>
                <w:color w:val="000000"/>
                <w:sz w:val="24"/>
                <w:szCs w:val="24"/>
              </w:rPr>
              <w:t>尽职尽责。</w:t>
            </w:r>
            <w:r>
              <w:rPr>
                <w:rFonts w:ascii="Helvetica Neue" w:hAnsi="Helvetica Neue" w:eastAsia="Helvetica Neue"/>
                <w:color w:val="000000"/>
                <w:sz w:val="24"/>
                <w:szCs w:val="24"/>
              </w:rPr>
              <w:t>一</w:t>
            </w:r>
            <w:r>
              <w:rPr>
                <w:rFonts w:ascii="Helvetica Neue" w:hAnsi="Helvetica Neue" w:eastAsia="Helvetica Neue"/>
                <w:color w:val="000000"/>
                <w:sz w:val="24"/>
                <w:szCs w:val="24"/>
              </w:rPr>
              <w:t>1班上官娴</w:t>
            </w:r>
            <w:r>
              <w:rPr>
                <w:rFonts w:ascii="Helvetica Neue" w:hAnsi="Helvetica Neue" w:eastAsia="Helvetica Neue"/>
                <w:color w:val="000000"/>
                <w:sz w:val="24"/>
                <w:szCs w:val="24"/>
              </w:rPr>
              <w:t>老师</w:t>
            </w:r>
            <w:r>
              <w:rPr>
                <w:rFonts w:ascii="Helvetica Neue" w:hAnsi="Helvetica Neue" w:eastAsia="Helvetica Neue"/>
                <w:color w:val="000000"/>
                <w:sz w:val="24"/>
                <w:szCs w:val="24"/>
              </w:rPr>
              <w:t>认真指导写字后，逐个查看，逐个指导；一3班许春燕老师对写字有困难的学生重点进行辅导；一2班徐丹老师，教学生写数字，重难点讲解清晰，每个学生都投入地学写数字。</w:t>
            </w:r>
            <w:r>
              <w:rPr>
                <w:rFonts w:ascii="Helvetica Neue" w:hAnsi="Helvetica Neue" w:eastAsia="Helvetica Neue"/>
                <w:color w:val="000000"/>
                <w:sz w:val="24"/>
                <w:szCs w:val="24"/>
              </w:rPr>
              <w:t>建议：除了布置的作业，黑板上尽量不要留有上节课的内容，尤其是板书，务必擦干净。</w:t>
            </w:r>
            <w:r>
              <w:rPr>
                <w:rFonts w:ascii="Helvetica Neue" w:hAnsi="Helvetica Neue" w:eastAsia="Helvetica Neue"/>
                <w:color w:val="000000"/>
                <w:sz w:val="24"/>
                <w:szCs w:val="24"/>
              </w:rPr>
              <w:t>青年教师除了关注教学外，更要关注学生的学习习惯和学习态度，力争做到心中有教案，眼中有学生。</w:t>
            </w:r>
          </w:p>
          <w:p>
            <w:pPr>
              <w:snapToGrid w:val="false"/>
              <w:spacing w:before="0" w:after="0" w:line="240" w:lineRule="auto"/>
              <w:ind w:left="0" w:right="0" w:firstLine="420"/>
              <w:jc w:val="left"/>
              <w:rPr>
                <w:rFonts w:ascii="Helvetica Neue" w:hAnsi="Helvetica Neue" w:eastAsia="Helvetica Neue"/>
                <w:color w:val="333333"/>
                <w:sz w:val="21"/>
                <w:szCs w:val="21"/>
              </w:rPr>
            </w:pPr>
            <w:r>
              <w:rPr>
                <w:rFonts w:ascii="Helvetica Neue" w:hAnsi="Helvetica Neue" w:eastAsia="Helvetica Neue"/>
                <w:color w:val="333333"/>
                <w:sz w:val="22"/>
                <w:szCs w:val="22"/>
              </w:rPr>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课程中心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115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6</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教师</w:t>
            </w:r>
          </w:p>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值日</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重点关注值岗教师到岗情况，尤其把好校门第一关（上学、放学）</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1、门卫红外线测温系统再次出现低温故障，联系公司维修暂时正常，再出现此类故障需返厂维修。</w:t>
            </w:r>
          </w:p>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2、继续存在有学生忘带口罩现象，红领巾值岗学生应第一时间通报涉及班级，以便于班主任进行教育、落实。</w:t>
            </w:r>
          </w:p>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3、第一天使用场所打卡，老师们应到达学校后再进行打卡验证。（为方便老师打卡，已安排制作更醒目的打卡KT板）</w:t>
            </w:r>
          </w:p>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4、请学生中心进一步做好对值岗队员的培训。</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值日行政</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9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7</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文明办公</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特别关注办公室卫生、消毒情况</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r>
              <w:rPr>
                <w:rFonts w:ascii="Helvetica Neue" w:hAnsi="Helvetica Neue" w:eastAsia="Helvetica Neue"/>
                <w:color w:val="000000"/>
                <w:spacing w:val="0"/>
                <w:sz w:val="24"/>
                <w:szCs w:val="24"/>
              </w:rPr>
              <w:t>各</w:t>
            </w:r>
            <w:r>
              <w:rPr>
                <w:rFonts w:ascii="Helvetica Neue" w:hAnsi="Helvetica Neue" w:eastAsia="Helvetica Neue"/>
                <w:color w:val="000000"/>
                <w:sz w:val="21"/>
                <w:szCs w:val="21"/>
              </w:rPr>
              <w:t>办公室垃圾及时清倒！</w:t>
            </w:r>
            <w:r>
              <w:rPr>
                <w:rFonts w:ascii="Helvetica Neue" w:hAnsi="Helvetica Neue" w:eastAsia="Helvetica Neue"/>
                <w:color w:val="000000"/>
                <w:sz w:val="21"/>
                <w:szCs w:val="21"/>
              </w:rPr>
              <w:t>物品摆放离校时注意稍微收拾整齐。</w:t>
            </w:r>
            <w:r>
              <w:rPr>
                <w:rFonts w:ascii="Helvetica Neue" w:hAnsi="Helvetica Neue" w:eastAsia="Helvetica Neue"/>
                <w:color w:val="000000"/>
                <w:sz w:val="21"/>
                <w:szCs w:val="21"/>
              </w:rPr>
              <w:t>办公室消毒落到实处</w:t>
            </w:r>
            <w:r>
              <w:rPr>
                <w:rFonts w:ascii="Helvetica Neue" w:hAnsi="Helvetica Neue" w:eastAsia="Helvetica Neue"/>
                <w:color w:val="000000"/>
                <w:sz w:val="21"/>
                <w:szCs w:val="21"/>
              </w:rPr>
              <w:t>。</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发展中心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9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8</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放学情况</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关注放学情况</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各班不参加课后服务的学生能按时有序放学，蒋赢钦、程蕾老师能始终在场对本班未能按时接送的滞留学生进行管理和教育，值得点赞。</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低年级大约有20个孩子的家长未能按时来接，滞留在校门口有15分钟左右，望提醒。</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值日行政</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9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9</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进场做操</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关注学生进场纪律和出操情况及做操质量</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学生进场纪律良好，但退场声音还是比较大的，希望班主任多加关注</w:t>
            </w:r>
            <w:r>
              <w:rPr>
                <w:rFonts w:ascii="Helvetica Neue" w:hAnsi="Helvetica Neue" w:eastAsia="Helvetica Neue"/>
                <w:color w:val="000000"/>
                <w:spacing w:val="0"/>
                <w:sz w:val="24"/>
                <w:szCs w:val="24"/>
              </w:rPr>
              <w:t>。</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课程中心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9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10</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校车接送管理</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管理好乘车学生纪律和卫生</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由于今天开始开展课后延时服务，请各班不参加课后延时服务且需要乘坐校车的学生能及时过来坐校车，今天有个别高年级的学生来的较晚，耽误了校车的发车时间。</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333333"/>
                <w:sz w:val="22"/>
                <w:szCs w:val="22"/>
              </w:rPr>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服务中心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r>
        <w:trPr>
          <w:trHeight w:val="9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11</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320" w:lineRule="exact"/>
              <w:ind w:left="0" w:right="0"/>
              <w:jc w:val="center"/>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静堂</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228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课后服务结束后的学生离校情况</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c>
          <w:tcPr>
            <w:tcW w:w="4260" w:type="dxa"/>
            <w:tcBorders>
              <w:top w:val="single" w:color="000000" w:sz="8" w:space="0"/>
              <w:left w:val="single" w:color="000000" w:sz="8" w:space="0"/>
              <w:bottom w:val="single" w:color="000000" w:sz="8" w:space="0"/>
              <w:right w:val="single" w:color="000000" w:sz="8" w:space="0"/>
            </w:tcBorders>
            <w:shd w:val="clear" w:color="auto" w:fill="auto"/>
            <w:vAlign w:val="top"/>
          </w:tcPr>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w:t>
            </w:r>
            <w:r>
              <w:rPr>
                <w:rFonts w:ascii="Helvetica Neue" w:hAnsi="Helvetica Neue" w:eastAsia="Helvetica Neue"/>
                <w:color w:val="000000"/>
                <w:spacing w:val="0"/>
                <w:sz w:val="24"/>
                <w:szCs w:val="24"/>
              </w:rPr>
              <w:t xml:space="preserve">各班大都能按照既定的时间放学，六年级1个班稍晚了3分钟。五年级1班有8名学生留下值日，6点15分才离开，   </w:t>
            </w:r>
          </w:p>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对于没有按时离开的学生的管理，赵晓英老师最负责。</w:t>
            </w:r>
          </w:p>
          <w:p>
            <w:pPr>
              <w:snapToGrid w:val="false"/>
              <w:spacing w:before="0" w:after="0" w:line="240" w:lineRule="auto"/>
              <w:ind w:left="0" w:right="0"/>
              <w:jc w:val="left"/>
              <w:rPr>
                <w:rFonts w:ascii="Helvetica Neue" w:hAnsi="Helvetica Neue" w:eastAsia="Helvetica Neue"/>
                <w:color w:val="000000"/>
                <w:spacing w:val="0"/>
                <w:sz w:val="24"/>
                <w:szCs w:val="24"/>
              </w:rPr>
            </w:pPr>
            <w:r>
              <w:rPr>
                <w:rFonts w:ascii="Helvetica Neue" w:hAnsi="Helvetica Neue" w:eastAsia="Helvetica Neue"/>
                <w:color w:val="000000"/>
                <w:spacing w:val="0"/>
                <w:sz w:val="24"/>
                <w:szCs w:val="24"/>
              </w:rPr>
              <w:t xml:space="preserve">   校车6点25分才将学生送达最后目的地。</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经巡视，二1、二2、三2、四1、四2、四3、六1、六2、六3班延时服务后班级卫生好，课桌摆放有序。</w:t>
            </w:r>
          </w:p>
          <w:p>
            <w:pPr>
              <w:snapToGrid w:val="false"/>
              <w:spacing w:before="0" w:after="0" w:line="240" w:lineRule="auto"/>
              <w:ind w:left="0" w:right="0"/>
              <w:jc w:val="left"/>
              <w:rPr>
                <w:rFonts w:ascii="Helvetica Neue" w:hAnsi="Helvetica Neue" w:eastAsia="Helvetica Neue"/>
                <w:color w:val="333333"/>
                <w:sz w:val="21"/>
                <w:szCs w:val="21"/>
              </w:rPr>
            </w:pPr>
            <w:r>
              <w:rPr>
                <w:rFonts w:ascii="Helvetica Neue" w:hAnsi="Helvetica Neue" w:eastAsia="Helvetica Neue"/>
                <w:color w:val="000000"/>
                <w:spacing w:val="0"/>
                <w:sz w:val="24"/>
                <w:szCs w:val="24"/>
              </w:rPr>
              <w:t xml:space="preserve">   </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r>
              <w:rPr>
                <w:rFonts w:ascii="仿宋" w:hAnsi="仿宋" w:eastAsia="仿宋"/>
                <w:color w:val="000000"/>
                <w:spacing w:val="0"/>
                <w:sz w:val="20"/>
                <w:szCs w:val="20"/>
              </w:rPr>
              <w:t>课程中心</w:t>
            </w:r>
          </w:p>
          <w:p>
            <w:pPr>
              <w:snapToGrid w:val="false"/>
              <w:spacing w:before="0" w:after="0" w:line="240" w:lineRule="auto"/>
              <w:ind w:left="0" w:right="0"/>
              <w:jc w:val="left"/>
              <w:rPr>
                <w:rFonts w:ascii="微软雅黑" w:hAnsi="微软雅黑" w:eastAsia="微软雅黑"/>
                <w:color w:val="333333"/>
                <w:sz w:val="21"/>
                <w:szCs w:val="21"/>
              </w:rPr>
            </w:pPr>
            <w:r>
              <w:rPr>
                <w:rFonts w:ascii="Simsun" w:hAnsi="Simsun" w:eastAsia="Simsun"/>
                <w:color w:val="000000"/>
                <w:spacing w:val="0"/>
                <w:sz w:val="24"/>
                <w:szCs w:val="24"/>
              </w:rPr>
              <w:t xml:space="preserve">   </w:t>
            </w:r>
          </w:p>
        </w:tc>
      </w:tr>
    </w:tbl>
    <w:p>
      <w:pPr>
        <w:snapToGrid w:val="false"/>
        <w:spacing w:before="60" w:after="60" w:line="240"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r>
        <w:rPr>
          <w:rFonts w:ascii="仿宋" w:hAnsi="仿宋" w:eastAsia="仿宋"/>
          <w:color w:val="000000"/>
          <w:sz w:val="20"/>
          <w:szCs w:val="20"/>
        </w:rPr>
        <w:t>【注】：每位值日行政填写好校务日志后交给校领导审核，审核通过后再发布在教师群中。</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r>
    </w:p>
    <w:sectPr w:rsidR="00C604EC">
      <w:pgSz w:w="11906" w:h="16838"/>
      <w:pgMar w:top="1361" w:right="1417" w:bottom="1361" w:left="1417" w:header="851" w:footer="992" w:gutter="0"/>
      <w:cols w:space="425"/>
      <w:docGrid w:type="lines" w:linePitch="312"/>
    </w:sectPr>
  </w:body>
</w:document>
</file>

<file path=word/comments.xml><?xml version="1.0" encoding="utf-8"?>
<w:comment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