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pict>
          <v:shape id="_x0000_s1026" o:spid="_x0000_s1026" o:spt="202" type="#_x0000_t202" style="position:absolute;left:0pt;margin-left:0.5pt;margin-top:-14.65pt;height:22.5pt;width:46.75pt;z-index:251659264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附件</w:t>
                  </w:r>
                  <w:r>
                    <w:rPr>
                      <w:rFonts w:ascii="宋体" w:hAnsi="宋体" w:eastAsia="宋体"/>
                      <w:szCs w:val="21"/>
                    </w:rPr>
                    <w:t>6</w:t>
                  </w:r>
                </w:p>
              </w:txbxContent>
            </v:textbox>
          </v:shape>
        </w:pict>
      </w:r>
      <w:r>
        <w:rPr>
          <w:rFonts w:hint="eastAsia" w:ascii="方正小标宋简体" w:eastAsia="方正小标宋简体"/>
          <w:sz w:val="36"/>
          <w:szCs w:val="36"/>
        </w:rPr>
        <w:t>武进区庙桥小学班主任考核方案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一、指导思想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班主任是班级工作的具体组织者、领导者，是沟通学校、家庭、社会教育的枢纽。其工作质量的好坏直接影响着学生的成长和学校的教育质量。班主任队伍是学生思想道德教育的主力军。为全面落实素质教育，进一步加强班主任队伍建设，提高班主任工作的专业化水平，发挥班主任在班级教育管理中的主导作用，充分调动班主任工作的积极性、主动性、创造性，促进班级管理工作的制度化、规范化、科学化，并为班主任聘任、评优及发放班主任绩效奖提供依据，特制定本方案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二、考核组成员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组  长：吴忠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副组长：陈彩云、韩小峰、文翔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张伟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成  员：周水英、莫伟娟、庄峰、</w:t>
      </w:r>
      <w:r>
        <w:rPr>
          <w:rFonts w:hint="eastAsia" w:asciiTheme="minorEastAsia" w:hAnsiTheme="minorEastAsia"/>
          <w:color w:val="000000" w:themeColor="text1"/>
          <w:sz w:val="24"/>
          <w:szCs w:val="24"/>
          <w:lang w:val="en-US" w:eastAsia="zh-CN"/>
        </w:rPr>
        <w:t>孙星、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沈建新、顾春晖</w:t>
      </w:r>
      <w:bookmarkStart w:id="0" w:name="_GoBack"/>
      <w:bookmarkEnd w:id="0"/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三、考核办法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1.班主任考核由学校考核组负责考核。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2.根据考核内容，每月对班主任进行综合考核，考核得分有常规项考核和加分项考核两项组成，其中常规项考核满分为100分。得分达80分</w:t>
      </w:r>
      <w:r>
        <w:rPr>
          <w:rFonts w:asciiTheme="minorEastAsia" w:hAnsiTheme="minorEastAsia"/>
          <w:color w:val="000000" w:themeColor="text1"/>
          <w:sz w:val="24"/>
          <w:szCs w:val="24"/>
        </w:rPr>
        <w:t>以上为合格，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80以下</w:t>
      </w:r>
      <w:r>
        <w:rPr>
          <w:rFonts w:asciiTheme="minorEastAsia" w:hAnsiTheme="minorEastAsia"/>
          <w:color w:val="000000" w:themeColor="text1"/>
          <w:sz w:val="24"/>
          <w:szCs w:val="24"/>
        </w:rPr>
        <w:t>为不合格。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在合格的</w:t>
      </w:r>
      <w:r>
        <w:rPr>
          <w:rFonts w:asciiTheme="minorEastAsia" w:hAnsiTheme="minorEastAsia"/>
          <w:color w:val="000000" w:themeColor="text1"/>
          <w:sz w:val="24"/>
          <w:szCs w:val="24"/>
        </w:rPr>
        <w:t>基础上，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每月按得分评出合格</w:t>
      </w:r>
      <w:r>
        <w:rPr>
          <w:rFonts w:asciiTheme="minorEastAsia" w:hAnsiTheme="minorEastAsia"/>
          <w:color w:val="000000" w:themeColor="text1"/>
          <w:sz w:val="24"/>
          <w:szCs w:val="24"/>
        </w:rPr>
        <w:t>人数的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2</w:t>
      </w:r>
      <w:r>
        <w:rPr>
          <w:rFonts w:asciiTheme="minorEastAsia" w:hAnsiTheme="minorEastAsia"/>
          <w:color w:val="000000" w:themeColor="text1"/>
          <w:sz w:val="24"/>
          <w:szCs w:val="24"/>
        </w:rPr>
        <w:t>0%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的班主任为一等奖，考核得3</w:t>
      </w:r>
      <w:r>
        <w:rPr>
          <w:rFonts w:asciiTheme="minorEastAsia" w:hAnsiTheme="minorEastAsia"/>
          <w:color w:val="000000" w:themeColor="text1"/>
          <w:sz w:val="24"/>
          <w:szCs w:val="24"/>
        </w:rPr>
        <w:t>20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元；4</w:t>
      </w:r>
      <w:r>
        <w:rPr>
          <w:rFonts w:asciiTheme="minorEastAsia" w:hAnsiTheme="minorEastAsia"/>
          <w:color w:val="000000" w:themeColor="text1"/>
          <w:sz w:val="24"/>
          <w:szCs w:val="24"/>
        </w:rPr>
        <w:t>0%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为二等奖，考核得3</w:t>
      </w:r>
      <w:r>
        <w:rPr>
          <w:rFonts w:asciiTheme="minorEastAsia" w:hAnsiTheme="minorEastAsia"/>
          <w:color w:val="000000" w:themeColor="text1"/>
          <w:sz w:val="24"/>
          <w:szCs w:val="24"/>
        </w:rPr>
        <w:t>00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元；4</w:t>
      </w:r>
      <w:r>
        <w:rPr>
          <w:rFonts w:asciiTheme="minorEastAsia" w:hAnsiTheme="minorEastAsia"/>
          <w:color w:val="000000" w:themeColor="text1"/>
          <w:sz w:val="24"/>
          <w:szCs w:val="24"/>
        </w:rPr>
        <w:t>0%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为三等奖，考核得2</w:t>
      </w:r>
      <w:r>
        <w:rPr>
          <w:rFonts w:asciiTheme="minorEastAsia" w:hAnsiTheme="minorEastAsia"/>
          <w:color w:val="000000" w:themeColor="text1"/>
          <w:sz w:val="24"/>
          <w:szCs w:val="24"/>
        </w:rPr>
        <w:t>80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元。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3.学年度</w:t>
      </w:r>
      <w:r>
        <w:rPr>
          <w:rFonts w:asciiTheme="minorEastAsia" w:hAnsiTheme="minorEastAsia"/>
          <w:color w:val="000000" w:themeColor="text1"/>
          <w:sz w:val="24"/>
          <w:szCs w:val="24"/>
        </w:rPr>
        <w:t>末，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综合</w:t>
      </w:r>
      <w:r>
        <w:rPr>
          <w:rFonts w:asciiTheme="minorEastAsia" w:hAnsiTheme="minorEastAsia"/>
          <w:color w:val="000000" w:themeColor="text1"/>
          <w:sz w:val="24"/>
          <w:szCs w:val="24"/>
        </w:rPr>
        <w:t>月考核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情况，由学生中心提出“十佳班主任”和</w:t>
      </w:r>
      <w:r>
        <w:rPr>
          <w:rFonts w:asciiTheme="minorEastAsia" w:hAnsiTheme="minorEastAsia"/>
          <w:color w:val="000000" w:themeColor="text1"/>
          <w:sz w:val="24"/>
          <w:szCs w:val="24"/>
        </w:rPr>
        <w:t>“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优秀班主任</w:t>
      </w:r>
      <w:r>
        <w:rPr>
          <w:rFonts w:asciiTheme="minorEastAsia" w:hAnsiTheme="minorEastAsia"/>
          <w:color w:val="000000" w:themeColor="text1"/>
          <w:sz w:val="24"/>
          <w:szCs w:val="24"/>
        </w:rPr>
        <w:t>”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候选人若干名，经</w:t>
      </w:r>
      <w:r>
        <w:rPr>
          <w:rFonts w:asciiTheme="minorEastAsia" w:hAnsiTheme="minorEastAsia"/>
          <w:color w:val="000000" w:themeColor="text1"/>
          <w:sz w:val="24"/>
          <w:szCs w:val="24"/>
        </w:rPr>
        <w:t>全体教师测评选出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“十佳班主任”和</w:t>
      </w:r>
      <w:r>
        <w:rPr>
          <w:rFonts w:asciiTheme="minorEastAsia" w:hAnsiTheme="minorEastAsia"/>
          <w:color w:val="000000" w:themeColor="text1"/>
          <w:sz w:val="24"/>
          <w:szCs w:val="24"/>
        </w:rPr>
        <w:t>“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优秀班主任</w:t>
      </w:r>
      <w:r>
        <w:rPr>
          <w:rFonts w:asciiTheme="minorEastAsia" w:hAnsiTheme="minorEastAsia"/>
          <w:color w:val="000000" w:themeColor="text1"/>
          <w:sz w:val="24"/>
          <w:szCs w:val="24"/>
        </w:rPr>
        <w:t>”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四、班主任常规工作考核内容(满分为100分)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1.填写班队手册、向学校网站德育板块上传资料、完善区学籍网信息（10分）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班主任手册各个项目按时填写齐全、准确、符合规范。填写不齐全、不规范扣1分，无记载扣3分。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及时更新雏鹰在线，每月至少在相关子栏目国旗之下、七彩活动、班主任之窗、明星学生等栏目下上传一次内容。未完成扣</w:t>
      </w:r>
      <w:r>
        <w:rPr>
          <w:rFonts w:asciiTheme="minorEastAsia" w:hAnsiTheme="minorEastAsia"/>
          <w:color w:val="000000" w:themeColor="text1"/>
          <w:sz w:val="24"/>
          <w:szCs w:val="24"/>
        </w:rPr>
        <w:t>3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学期结束，在规定时间内完成区学籍网各栏目信息录入。有漏填、填写错误等情况扣</w:t>
      </w:r>
      <w:r>
        <w:rPr>
          <w:rFonts w:asciiTheme="minorEastAsia" w:hAnsiTheme="minorEastAsia"/>
          <w:color w:val="000000" w:themeColor="text1"/>
          <w:sz w:val="24"/>
          <w:szCs w:val="24"/>
        </w:rPr>
        <w:t>4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分，造成后果的，有校长室商定酌情扣分。(以学校检查结果为依据)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2.下发、上交资料和完成网上相关任务等(10分）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根据各部门要求，及时下发、上交有关资料（如告家长书、订书单、相关活动资料等），积极组织家长完成网上相关任务。未按规定上交或完成的每一次扣</w:t>
      </w:r>
      <w:r>
        <w:rPr>
          <w:rFonts w:asciiTheme="minorEastAsia" w:hAnsiTheme="minorEastAsia"/>
          <w:color w:val="000000" w:themeColor="text1"/>
          <w:sz w:val="24"/>
          <w:szCs w:val="24"/>
        </w:rPr>
        <w:t>2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分。（以各部门汇总结果为依据）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3.教室布置（5分）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按要求出好黑板报，布置好主题墙，文字内容无差错。未及时布置或更换扣5分，文字内容有差错扣1分。(以学校检查结果为依据)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4.教室环境（10分）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每天关注班级、包干区的环境卫生，做到地面整洁，物品摆放整齐，根据学校安排认真组织学生大扫除，不符合要求，检查到一处扣0.5分。（以学校检查和抽查结果为依据）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5.学生爱护公物行为教育（10分）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学生爱护课桌板凳、门窗、墙壁、花草树木，不开无人灯、无人风扇，下课后及时关闭交互一体机</w:t>
      </w:r>
      <w:r>
        <w:rPr>
          <w:rFonts w:asciiTheme="minorEastAsia" w:hAnsiTheme="minorEastAsia"/>
          <w:color w:val="000000" w:themeColor="text1"/>
          <w:sz w:val="24"/>
          <w:szCs w:val="24"/>
        </w:rPr>
        <w:t>等设备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，洗手后</w:t>
      </w:r>
      <w:r>
        <w:rPr>
          <w:rFonts w:asciiTheme="minorEastAsia" w:hAnsiTheme="minorEastAsia"/>
          <w:color w:val="000000" w:themeColor="text1"/>
          <w:sz w:val="24"/>
          <w:szCs w:val="24"/>
        </w:rPr>
        <w:t>及时关水龙头，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放学时及时关门窗。不符合要求，一次扣2分。(以学校抽查结果为依据)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6.学生课间活动安全、用餐、文明教育（10分）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 xml:space="preserve">学生日常行为规范良好。班级学生出现楼上往下扔杂物、乱扔纸屑、追逐打闹等违规违纪现象的，一次扣2分。 (以学校行政值日和红领巾值岗检查为依据) 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班主任带队进入餐厅，全程管理，队列整齐，保持安静。不掉饭粒不掉汤，不浪费粮食，餐具轻拿轻放。回教室不吃游食，靠右慢行。卫生差每桌次扣1分，讲话每人次扣0</w:t>
      </w:r>
      <w:r>
        <w:rPr>
          <w:rFonts w:asciiTheme="minorEastAsia" w:hAnsiTheme="minorEastAsia"/>
          <w:color w:val="000000" w:themeColor="text1"/>
          <w:sz w:val="24"/>
          <w:szCs w:val="24"/>
        </w:rPr>
        <w:t>.5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分。（以红领巾值岗人员检查为依据）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7.联系家长（10分）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主动、积极做好与家长的联系工作，与家长沟通讲究策略。配合学校认真召开家长会，家长会形式新颖，有实效。家长到会率必须在75%以上，并做到有计划有安排。家长到会率在在75%以下的扣2分，无发言稿或发言稿质量差的扣2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班主任手册做好家校联系记录，且记录认真，字迹工整，每月完成班级人数的25%，未完成少1人次扣1分。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完成好学校布置的大家访活动，未完成的扣5分。(以学校检查为依据)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8.开展活动（20分）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（1）能积极参加学校布置的各项活动（运动会、艺术节等）。缺一次扣2分，组织不当导致效果差扣1分。(以条线汇总结果为依据)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（2）每周的升旗仪式，能认真组织学生参加并做到纪律严明、秩序井然，少先队员敬队礼、肃立、学生齐唱国歌。整体效果差一次扣2分。(以行政抽查为依据)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（3）每天上好晨会课并备好课，无故不上晨会课每次扣2分，晨会课无备课或备课不及时扣1</w:t>
      </w:r>
      <w:r>
        <w:rPr>
          <w:rFonts w:asciiTheme="minorEastAsia" w:hAnsiTheme="minorEastAsia"/>
          <w:color w:val="000000" w:themeColor="text1"/>
          <w:sz w:val="24"/>
          <w:szCs w:val="24"/>
        </w:rPr>
        <w:t>-2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分。（以学校抽查为依据）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</w:t>
      </w:r>
      <w:r>
        <w:rPr>
          <w:rFonts w:asciiTheme="minorEastAsia" w:hAnsiTheme="minorEastAsia"/>
          <w:color w:val="000000" w:themeColor="text1"/>
          <w:sz w:val="24"/>
          <w:szCs w:val="24"/>
        </w:rPr>
        <w:t>4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）班主任要按时到操场进行督操，每次的课间操认真组织，进场、退场做到队列整齐、不讲话，做操动作有力、到位、合拍。整体效果差一次扣2分。做操时间有学生无故留在教室，一次扣2分。(以学校抽查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</w:t>
      </w:r>
      <w:r>
        <w:rPr>
          <w:rFonts w:asciiTheme="minorEastAsia" w:hAnsiTheme="minorEastAsia"/>
          <w:color w:val="000000" w:themeColor="text1"/>
          <w:sz w:val="24"/>
          <w:szCs w:val="24"/>
        </w:rPr>
        <w:t>5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）积极主动配合学校组织学生社团训练工作。达不到要求的一次扣1分。(以社团老师的反馈为依据)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9.班风建设（5分）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能科学、规范管理班级，有切合班级实际的班规、班风或学风，目标明确，所带班级班风、学风好的得5分，良好的得3分，所带班级班风差，班级混乱的扣1分。（各任课老师的综合评价为依据）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10.参加会议、研讨活动等（10分）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班主任必须按时参加各部门组织的班主任工作会议，按要求参加班主任研讨。无故缺席一次扣1分。（以各条线负责人的记录为依据）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五、班主任核加分项目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1.开展校级比赛获一等奖、二等奖、三等奖依次加3分，2分，1分。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2.获得文明班级，一次加2分。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3.撰写班主任的德育管理论文、少先队论文、案例、教育故事、活动方案获奖一次加1—3分（区、市、省）。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4.做班主任经验介绍加1－3分。（校、区、市）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5.参加班主任基本功竞赛加1-3分（校、区、市），获区级以上奖再加3-5分（三等奖、二等奖、一等奖）。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6.班级获得流动红旗一次加2分。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7.班级承担活动加1-3分（校、区、市），省级及以上酌情再加分。</w:t>
      </w:r>
    </w:p>
    <w:p>
      <w:pPr>
        <w:spacing w:line="300" w:lineRule="exact"/>
        <w:ind w:firstLine="480" w:firstLineChars="2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8.班级学生获奖按区、市、省、全国分别加0.5、1、1.5、2分每人次。</w:t>
      </w:r>
    </w:p>
    <w:p>
      <w:pPr>
        <w:spacing w:line="300" w:lineRule="exact"/>
        <w:ind w:firstLine="480" w:firstLineChars="200"/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六、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4"/>
          <w:szCs w:val="24"/>
        </w:rPr>
        <w:t>有以下行为的班主任，当月考核为不合格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300" w:lineRule="exact"/>
        <w:ind w:firstLine="480" w:firstLineChars="200"/>
        <w:jc w:val="left"/>
        <w:rPr>
          <w:rFonts w:cs="Arial"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  <w:t>1.</w:t>
      </w:r>
      <w:r>
        <w:rPr>
          <w:rFonts w:hint="eastAsia" w:cs="Arial" w:asciiTheme="minorEastAsia" w:hAnsiTheme="minorEastAsia"/>
          <w:color w:val="000000" w:themeColor="text1"/>
          <w:kern w:val="0"/>
          <w:sz w:val="24"/>
          <w:szCs w:val="24"/>
        </w:rPr>
        <w:t>体罚或变相体罚学生的行为者。</w:t>
      </w:r>
    </w:p>
    <w:p>
      <w:pPr>
        <w:widowControl/>
        <w:adjustRightInd w:val="0"/>
        <w:snapToGrid w:val="0"/>
        <w:spacing w:line="300" w:lineRule="exact"/>
        <w:ind w:firstLine="480" w:firstLineChars="200"/>
        <w:jc w:val="left"/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  <w:t>2.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4"/>
          <w:szCs w:val="24"/>
        </w:rPr>
        <w:t>收受家长礼物、财物的行为者。</w:t>
      </w:r>
    </w:p>
    <w:p>
      <w:pPr>
        <w:widowControl/>
        <w:adjustRightInd w:val="0"/>
        <w:snapToGrid w:val="0"/>
        <w:spacing w:line="300" w:lineRule="exact"/>
        <w:ind w:firstLine="480" w:firstLineChars="200"/>
        <w:jc w:val="left"/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  <w:t>3.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4"/>
          <w:szCs w:val="24"/>
        </w:rPr>
        <w:t>班级学生发生重大安全事故，并造成不良影响的。</w:t>
      </w:r>
    </w:p>
    <w:p>
      <w:pPr>
        <w:widowControl/>
        <w:adjustRightInd w:val="0"/>
        <w:snapToGrid w:val="0"/>
        <w:spacing w:line="300" w:lineRule="exact"/>
        <w:ind w:firstLine="480" w:firstLineChars="200"/>
        <w:jc w:val="left"/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kern w:val="0"/>
          <w:sz w:val="24"/>
          <w:szCs w:val="24"/>
        </w:rPr>
        <w:t>4</w:t>
      </w:r>
      <w:r>
        <w:rPr>
          <w:rFonts w:cs="Times New Roman" w:asciiTheme="minorEastAsia" w:hAnsiTheme="minorEastAsia"/>
          <w:color w:val="000000" w:themeColor="text1"/>
          <w:kern w:val="0"/>
          <w:sz w:val="24"/>
          <w:szCs w:val="24"/>
        </w:rPr>
        <w:t>.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4"/>
          <w:szCs w:val="24"/>
        </w:rPr>
        <w:t>其它违反师德、师风行为。</w:t>
      </w:r>
    </w:p>
    <w:p>
      <w:pPr>
        <w:spacing w:line="300" w:lineRule="exact"/>
        <w:ind w:firstLine="480" w:firstLineChars="200"/>
        <w:jc w:val="left"/>
        <w:rPr>
          <w:rFonts w:hint="eastAsia"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七、本办法以2021年9月起实施，原有关班主任考核的办法不再执行。解释权属校长室。</w:t>
      </w:r>
    </w:p>
    <w:sectPr>
      <w:pgSz w:w="11906" w:h="16838"/>
      <w:pgMar w:top="993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BiMzU1YTdkYjJmNzExZDhiNzU1M2Y5OGQxZjc1MGUifQ=="/>
  </w:docVars>
  <w:rsids>
    <w:rsidRoot w:val="008E7D87"/>
    <w:rsid w:val="00010CCD"/>
    <w:rsid w:val="000249EC"/>
    <w:rsid w:val="00043F93"/>
    <w:rsid w:val="00056AFD"/>
    <w:rsid w:val="0006208C"/>
    <w:rsid w:val="00090866"/>
    <w:rsid w:val="000E1769"/>
    <w:rsid w:val="000E22B4"/>
    <w:rsid w:val="000F0131"/>
    <w:rsid w:val="000F538F"/>
    <w:rsid w:val="0010115B"/>
    <w:rsid w:val="00111590"/>
    <w:rsid w:val="00117F6D"/>
    <w:rsid w:val="00131D97"/>
    <w:rsid w:val="00164787"/>
    <w:rsid w:val="001A096A"/>
    <w:rsid w:val="001E31A3"/>
    <w:rsid w:val="001E7523"/>
    <w:rsid w:val="001F1A21"/>
    <w:rsid w:val="002038A0"/>
    <w:rsid w:val="00207B00"/>
    <w:rsid w:val="002376FD"/>
    <w:rsid w:val="00241406"/>
    <w:rsid w:val="00293D3F"/>
    <w:rsid w:val="002B3E87"/>
    <w:rsid w:val="002C2499"/>
    <w:rsid w:val="002E4A57"/>
    <w:rsid w:val="002E7C4D"/>
    <w:rsid w:val="002F29E6"/>
    <w:rsid w:val="00313303"/>
    <w:rsid w:val="00313334"/>
    <w:rsid w:val="00334BBE"/>
    <w:rsid w:val="0035536B"/>
    <w:rsid w:val="0036074E"/>
    <w:rsid w:val="003676BE"/>
    <w:rsid w:val="00390780"/>
    <w:rsid w:val="003A3CDB"/>
    <w:rsid w:val="003B2E13"/>
    <w:rsid w:val="003D2689"/>
    <w:rsid w:val="003D49AA"/>
    <w:rsid w:val="00401307"/>
    <w:rsid w:val="00402E20"/>
    <w:rsid w:val="00416675"/>
    <w:rsid w:val="00430509"/>
    <w:rsid w:val="0044138E"/>
    <w:rsid w:val="004966AD"/>
    <w:rsid w:val="00496AA7"/>
    <w:rsid w:val="004B0F42"/>
    <w:rsid w:val="004F469B"/>
    <w:rsid w:val="005010B4"/>
    <w:rsid w:val="00514444"/>
    <w:rsid w:val="0053101C"/>
    <w:rsid w:val="005327DB"/>
    <w:rsid w:val="00574548"/>
    <w:rsid w:val="0057705D"/>
    <w:rsid w:val="00591198"/>
    <w:rsid w:val="00597E24"/>
    <w:rsid w:val="005A07C8"/>
    <w:rsid w:val="005D2254"/>
    <w:rsid w:val="005D3A7B"/>
    <w:rsid w:val="005E73EB"/>
    <w:rsid w:val="005E7509"/>
    <w:rsid w:val="00601AD0"/>
    <w:rsid w:val="006245FC"/>
    <w:rsid w:val="006D40A0"/>
    <w:rsid w:val="00712F28"/>
    <w:rsid w:val="00741764"/>
    <w:rsid w:val="00783EC3"/>
    <w:rsid w:val="007D4BA2"/>
    <w:rsid w:val="007F6425"/>
    <w:rsid w:val="008067CC"/>
    <w:rsid w:val="00806975"/>
    <w:rsid w:val="008173E4"/>
    <w:rsid w:val="008310CB"/>
    <w:rsid w:val="008433D5"/>
    <w:rsid w:val="0084466C"/>
    <w:rsid w:val="00867C5A"/>
    <w:rsid w:val="00880AFA"/>
    <w:rsid w:val="0089398E"/>
    <w:rsid w:val="008A1D64"/>
    <w:rsid w:val="008D37EE"/>
    <w:rsid w:val="008D3894"/>
    <w:rsid w:val="008E7D87"/>
    <w:rsid w:val="008F5561"/>
    <w:rsid w:val="00901F38"/>
    <w:rsid w:val="009244A5"/>
    <w:rsid w:val="00933810"/>
    <w:rsid w:val="00935483"/>
    <w:rsid w:val="00964BAA"/>
    <w:rsid w:val="00966A56"/>
    <w:rsid w:val="00973726"/>
    <w:rsid w:val="00983CB8"/>
    <w:rsid w:val="009954D3"/>
    <w:rsid w:val="009C6E2C"/>
    <w:rsid w:val="00A03C9E"/>
    <w:rsid w:val="00A37D65"/>
    <w:rsid w:val="00A44AEF"/>
    <w:rsid w:val="00A6533E"/>
    <w:rsid w:val="00A8388B"/>
    <w:rsid w:val="00A90282"/>
    <w:rsid w:val="00AA36ED"/>
    <w:rsid w:val="00AA77FB"/>
    <w:rsid w:val="00AB4973"/>
    <w:rsid w:val="00AB69DD"/>
    <w:rsid w:val="00AD56FE"/>
    <w:rsid w:val="00B00F47"/>
    <w:rsid w:val="00B65695"/>
    <w:rsid w:val="00B97D2B"/>
    <w:rsid w:val="00BC2C45"/>
    <w:rsid w:val="00BC39D6"/>
    <w:rsid w:val="00BC5E68"/>
    <w:rsid w:val="00BC70BA"/>
    <w:rsid w:val="00BD0A02"/>
    <w:rsid w:val="00BD4EC7"/>
    <w:rsid w:val="00C20DCE"/>
    <w:rsid w:val="00C47256"/>
    <w:rsid w:val="00C63201"/>
    <w:rsid w:val="00C6610E"/>
    <w:rsid w:val="00C72030"/>
    <w:rsid w:val="00C8289C"/>
    <w:rsid w:val="00C91271"/>
    <w:rsid w:val="00C94DFC"/>
    <w:rsid w:val="00CA3EAA"/>
    <w:rsid w:val="00CA4461"/>
    <w:rsid w:val="00CC60DB"/>
    <w:rsid w:val="00CC7104"/>
    <w:rsid w:val="00D3242B"/>
    <w:rsid w:val="00D43FFC"/>
    <w:rsid w:val="00D63AF9"/>
    <w:rsid w:val="00D77A9A"/>
    <w:rsid w:val="00D81604"/>
    <w:rsid w:val="00D8745D"/>
    <w:rsid w:val="00DA6603"/>
    <w:rsid w:val="00DD3943"/>
    <w:rsid w:val="00DF055F"/>
    <w:rsid w:val="00DF3F3F"/>
    <w:rsid w:val="00E370E5"/>
    <w:rsid w:val="00E40175"/>
    <w:rsid w:val="00E429C5"/>
    <w:rsid w:val="00E874C4"/>
    <w:rsid w:val="00E95008"/>
    <w:rsid w:val="00F02FDA"/>
    <w:rsid w:val="00F14D02"/>
    <w:rsid w:val="00F30DAC"/>
    <w:rsid w:val="00F344F8"/>
    <w:rsid w:val="00F44A1E"/>
    <w:rsid w:val="00F56A5B"/>
    <w:rsid w:val="00F74FF6"/>
    <w:rsid w:val="00F77522"/>
    <w:rsid w:val="00FA6BE1"/>
    <w:rsid w:val="00FF6EBC"/>
    <w:rsid w:val="08887814"/>
    <w:rsid w:val="0D6D0441"/>
    <w:rsid w:val="0DB61798"/>
    <w:rsid w:val="148E752A"/>
    <w:rsid w:val="15AD29AB"/>
    <w:rsid w:val="18497EDB"/>
    <w:rsid w:val="1CDE4F74"/>
    <w:rsid w:val="20257979"/>
    <w:rsid w:val="22AF57B8"/>
    <w:rsid w:val="27A06CE3"/>
    <w:rsid w:val="2B2943A7"/>
    <w:rsid w:val="2BC166CF"/>
    <w:rsid w:val="2DF83CB2"/>
    <w:rsid w:val="35977DD8"/>
    <w:rsid w:val="3BC04782"/>
    <w:rsid w:val="3CA71613"/>
    <w:rsid w:val="40434938"/>
    <w:rsid w:val="419A2E57"/>
    <w:rsid w:val="427C0B27"/>
    <w:rsid w:val="48145AD3"/>
    <w:rsid w:val="4CBE62BF"/>
    <w:rsid w:val="4DA47810"/>
    <w:rsid w:val="4FAB4FBE"/>
    <w:rsid w:val="5312674F"/>
    <w:rsid w:val="64EC74CE"/>
    <w:rsid w:val="65BE76FF"/>
    <w:rsid w:val="665013AB"/>
    <w:rsid w:val="666A616B"/>
    <w:rsid w:val="66D82459"/>
    <w:rsid w:val="67445DA2"/>
    <w:rsid w:val="6A941DD3"/>
    <w:rsid w:val="6EDC7C49"/>
    <w:rsid w:val="70212CAF"/>
    <w:rsid w:val="70EE1C0D"/>
    <w:rsid w:val="71CE7CF8"/>
    <w:rsid w:val="75005A36"/>
    <w:rsid w:val="76F0736E"/>
    <w:rsid w:val="78D21809"/>
    <w:rsid w:val="7A2629FC"/>
    <w:rsid w:val="7BAC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2349</Words>
  <Characters>2427</Characters>
  <Lines>17</Lines>
  <Paragraphs>4</Paragraphs>
  <TotalTime>0</TotalTime>
  <ScaleCrop>false</ScaleCrop>
  <LinksUpToDate>false</LinksUpToDate>
  <CharactersWithSpaces>2433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2018-01-16T10:39:00Z</dcterms:created>
  <dc:creator>ct</dc:creator>
  <cp:lastModifiedBy>文翔</cp:lastModifiedBy>
  <cp:lastPrinted>2021-03-19T02:49:00Z</cp:lastPrinted>
  <dcterms:modified xsi:type="dcterms:W3CDTF">2023-01-03T03:30:42Z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A3850243FA2948138A5988E8EE078B83</vt:lpwstr>
  </property>
</Properties>
</file>