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635" w:rsidRDefault="00FC313C">
      <w:pPr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教学常规检查情况记载表</w:t>
      </w:r>
    </w:p>
    <w:p w:rsidR="00EF7635" w:rsidRDefault="00FC313C">
      <w:pPr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 xml:space="preserve">                              </w:t>
      </w:r>
      <w:r>
        <w:rPr>
          <w:rFonts w:ascii="宋体" w:eastAsia="宋体" w:hAnsi="宋体"/>
          <w:b/>
          <w:bCs/>
          <w:sz w:val="24"/>
          <w:szCs w:val="24"/>
          <w:u w:val="thick"/>
        </w:rPr>
        <w:t xml:space="preserve">  </w:t>
      </w:r>
      <w:r>
        <w:rPr>
          <w:rFonts w:ascii="宋体" w:eastAsia="宋体" w:hAnsi="宋体" w:hint="eastAsia"/>
          <w:b/>
          <w:bCs/>
          <w:sz w:val="24"/>
          <w:szCs w:val="24"/>
          <w:u w:val="thick"/>
        </w:rPr>
        <w:t>5</w:t>
      </w:r>
      <w:r>
        <w:rPr>
          <w:rFonts w:ascii="宋体" w:eastAsia="宋体" w:hAnsi="宋体"/>
          <w:b/>
          <w:bCs/>
          <w:sz w:val="24"/>
          <w:szCs w:val="24"/>
          <w:u w:val="thick"/>
        </w:rPr>
        <w:t xml:space="preserve"> </w:t>
      </w:r>
      <w:r>
        <w:rPr>
          <w:rFonts w:ascii="宋体" w:eastAsia="宋体" w:hAnsi="宋体" w:hint="eastAsia"/>
          <w:b/>
          <w:bCs/>
          <w:sz w:val="24"/>
          <w:szCs w:val="24"/>
        </w:rPr>
        <w:t>月份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54"/>
        <w:gridCol w:w="922"/>
        <w:gridCol w:w="922"/>
        <w:gridCol w:w="922"/>
        <w:gridCol w:w="922"/>
        <w:gridCol w:w="922"/>
        <w:gridCol w:w="922"/>
        <w:gridCol w:w="922"/>
      </w:tblGrid>
      <w:tr w:rsidR="00EF7635">
        <w:tc>
          <w:tcPr>
            <w:tcW w:w="988" w:type="dxa"/>
            <w:vMerge w:val="restart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854" w:type="dxa"/>
            <w:vMerge w:val="restart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备课</w:t>
            </w:r>
          </w:p>
        </w:tc>
        <w:tc>
          <w:tcPr>
            <w:tcW w:w="922" w:type="dxa"/>
            <w:vMerge w:val="restart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听课</w:t>
            </w:r>
          </w:p>
        </w:tc>
        <w:tc>
          <w:tcPr>
            <w:tcW w:w="922" w:type="dxa"/>
            <w:vMerge w:val="restart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课堂</w:t>
            </w:r>
          </w:p>
        </w:tc>
        <w:tc>
          <w:tcPr>
            <w:tcW w:w="3688" w:type="dxa"/>
            <w:gridSpan w:val="4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作业</w:t>
            </w:r>
          </w:p>
        </w:tc>
        <w:tc>
          <w:tcPr>
            <w:tcW w:w="922" w:type="dxa"/>
          </w:tcPr>
          <w:p w:rsidR="00EF7635" w:rsidRDefault="00FC313C">
            <w:pPr>
              <w:widowControl/>
              <w:jc w:val="center"/>
              <w:textAlignment w:val="top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综合评价</w:t>
            </w:r>
          </w:p>
        </w:tc>
      </w:tr>
      <w:tr w:rsidR="00EF7635">
        <w:trPr>
          <w:trHeight w:val="626"/>
        </w:trPr>
        <w:tc>
          <w:tcPr>
            <w:tcW w:w="988" w:type="dxa"/>
            <w:vMerge/>
            <w:vAlign w:val="center"/>
          </w:tcPr>
          <w:p w:rsidR="00EF7635" w:rsidRDefault="00EF763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vMerge/>
            <w:vAlign w:val="center"/>
          </w:tcPr>
          <w:p w:rsidR="00EF7635" w:rsidRDefault="00EF763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/>
            <w:vAlign w:val="center"/>
          </w:tcPr>
          <w:p w:rsidR="00EF7635" w:rsidRDefault="00EF763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/>
            <w:vAlign w:val="center"/>
          </w:tcPr>
          <w:p w:rsidR="00EF7635" w:rsidRDefault="00EF763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</w:tcPr>
          <w:p w:rsidR="00EF7635" w:rsidRDefault="00FC313C">
            <w:pPr>
              <w:widowControl/>
              <w:jc w:val="center"/>
              <w:textAlignment w:val="top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作文</w:t>
            </w:r>
          </w:p>
        </w:tc>
        <w:tc>
          <w:tcPr>
            <w:tcW w:w="922" w:type="dxa"/>
          </w:tcPr>
          <w:p w:rsidR="00EF7635" w:rsidRDefault="00FC313C">
            <w:pPr>
              <w:widowControl/>
              <w:jc w:val="center"/>
              <w:textAlignment w:val="top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补充</w:t>
            </w:r>
          </w:p>
        </w:tc>
        <w:tc>
          <w:tcPr>
            <w:tcW w:w="922" w:type="dxa"/>
          </w:tcPr>
          <w:p w:rsidR="00EF7635" w:rsidRDefault="00FC313C">
            <w:pPr>
              <w:widowControl/>
              <w:jc w:val="center"/>
              <w:textAlignment w:val="top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习字册</w:t>
            </w:r>
          </w:p>
        </w:tc>
        <w:tc>
          <w:tcPr>
            <w:tcW w:w="922" w:type="dxa"/>
          </w:tcPr>
          <w:p w:rsidR="00EF7635" w:rsidRDefault="00FC313C">
            <w:pPr>
              <w:widowControl/>
              <w:jc w:val="center"/>
              <w:textAlignment w:val="top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写话</w:t>
            </w:r>
          </w:p>
        </w:tc>
        <w:tc>
          <w:tcPr>
            <w:tcW w:w="922" w:type="dxa"/>
          </w:tcPr>
          <w:p w:rsidR="00EF7635" w:rsidRDefault="00FC313C">
            <w:pPr>
              <w:widowControl/>
              <w:jc w:val="center"/>
              <w:textAlignment w:val="top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优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胡寅英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>阳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蒋达琪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>洁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马逸骅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王晔宁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赵晓英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姚璎格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proofErr w:type="gramStart"/>
            <w:r>
              <w:rPr>
                <w:rStyle w:val="font01"/>
                <w:rFonts w:hint="default"/>
                <w:lang w:bidi="ar"/>
              </w:rPr>
              <w:t>倩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许春燕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>欧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>翔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张建春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李佳晨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proofErr w:type="gramStart"/>
            <w:r>
              <w:rPr>
                <w:rStyle w:val="font01"/>
                <w:rFonts w:hint="default"/>
                <w:lang w:bidi="ar"/>
              </w:rPr>
              <w:t>怡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顾卓筠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周水英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是春和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proofErr w:type="gramStart"/>
            <w:r>
              <w:rPr>
                <w:rStyle w:val="font01"/>
                <w:rFonts w:hint="default"/>
                <w:lang w:bidi="ar"/>
              </w:rPr>
              <w:t>晔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proofErr w:type="gramStart"/>
            <w:r>
              <w:rPr>
                <w:rStyle w:val="font01"/>
                <w:rFonts w:hint="default"/>
                <w:lang w:bidi="ar"/>
              </w:rPr>
              <w:t>滢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周际骄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高明霞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周良香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钱海英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良好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王小玲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李小玲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张敏（女）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>莹</w:t>
            </w:r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良好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EF7635">
        <w:tc>
          <w:tcPr>
            <w:tcW w:w="988" w:type="dxa"/>
            <w:vAlign w:val="center"/>
          </w:tcPr>
          <w:p w:rsidR="00EF7635" w:rsidRDefault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Style w:val="font01"/>
                <w:rFonts w:hint="default"/>
                <w:lang w:bidi="ar"/>
              </w:rPr>
              <w:t xml:space="preserve"> </w:t>
            </w:r>
            <w:proofErr w:type="gramStart"/>
            <w:r>
              <w:rPr>
                <w:rStyle w:val="font01"/>
                <w:rFonts w:hint="default"/>
                <w:lang w:bidi="ar"/>
              </w:rPr>
              <w:t>磊</w:t>
            </w:r>
            <w:proofErr w:type="gramEnd"/>
          </w:p>
        </w:tc>
        <w:tc>
          <w:tcPr>
            <w:tcW w:w="854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EF7635" w:rsidRDefault="00EF7635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EF7635" w:rsidRDefault="00FC313C">
            <w:r>
              <w:rPr>
                <w:rFonts w:hint="eastAsia"/>
              </w:rPr>
              <w:t>优秀</w:t>
            </w:r>
          </w:p>
        </w:tc>
      </w:tr>
      <w:tr w:rsidR="00FC313C">
        <w:tc>
          <w:tcPr>
            <w:tcW w:w="988" w:type="dxa"/>
            <w:vAlign w:val="center"/>
          </w:tcPr>
          <w:p w:rsidR="00FC313C" w:rsidRDefault="00FC313C" w:rsidP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戴 </w:t>
            </w:r>
            <w:r>
              <w:rPr>
                <w:rStyle w:val="font01"/>
                <w:rFonts w:hint="default"/>
                <w:lang w:bidi="ar"/>
              </w:rPr>
              <w:t xml:space="preserve"> 博</w:t>
            </w:r>
          </w:p>
        </w:tc>
        <w:tc>
          <w:tcPr>
            <w:tcW w:w="854" w:type="dxa"/>
            <w:vAlign w:val="center"/>
          </w:tcPr>
          <w:p w:rsidR="00FC313C" w:rsidRDefault="00FC313C" w:rsidP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r>
              <w:rPr>
                <w:rFonts w:hint="eastAsia"/>
              </w:rPr>
              <w:t>优秀</w:t>
            </w:r>
          </w:p>
        </w:tc>
      </w:tr>
      <w:tr w:rsidR="00FC313C">
        <w:tc>
          <w:tcPr>
            <w:tcW w:w="988" w:type="dxa"/>
            <w:vAlign w:val="center"/>
          </w:tcPr>
          <w:p w:rsidR="00FC313C" w:rsidRDefault="00FC313C" w:rsidP="00FC313C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强宇音</w:t>
            </w:r>
            <w:proofErr w:type="gramEnd"/>
          </w:p>
        </w:tc>
        <w:tc>
          <w:tcPr>
            <w:tcW w:w="854" w:type="dxa"/>
            <w:vAlign w:val="center"/>
          </w:tcPr>
          <w:p w:rsidR="00FC313C" w:rsidRDefault="00FC313C" w:rsidP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widowControl/>
              <w:jc w:val="left"/>
              <w:textAlignment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FC313C" w:rsidRDefault="00FC313C" w:rsidP="00FC313C">
            <w:pPr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>优秀</w:t>
            </w:r>
          </w:p>
        </w:tc>
      </w:tr>
    </w:tbl>
    <w:p w:rsidR="00EF7635" w:rsidRDefault="00EF7635">
      <w:pPr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bookmarkStart w:id="0" w:name="_GoBack"/>
      <w:bookmarkEnd w:id="0"/>
    </w:p>
    <w:sectPr w:rsidR="00EF7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QzOGNhNmM2YTUzNmY0NmI3ZTZjNjUxY2EzOWE5NGIifQ=="/>
  </w:docVars>
  <w:rsids>
    <w:rsidRoot w:val="002534D6"/>
    <w:rsid w:val="002534D6"/>
    <w:rsid w:val="005A55C6"/>
    <w:rsid w:val="00753ADD"/>
    <w:rsid w:val="00957E4F"/>
    <w:rsid w:val="009A1360"/>
    <w:rsid w:val="009E66A0"/>
    <w:rsid w:val="00C51EF9"/>
    <w:rsid w:val="00E85B4B"/>
    <w:rsid w:val="00EF7635"/>
    <w:rsid w:val="00FC313C"/>
    <w:rsid w:val="17CA7F11"/>
    <w:rsid w:val="1AC228A6"/>
    <w:rsid w:val="2833205F"/>
    <w:rsid w:val="2E2C3903"/>
    <w:rsid w:val="548A0A9F"/>
    <w:rsid w:val="611B6850"/>
    <w:rsid w:val="6688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F6E746-FBD0-4875-8C4C-1B8724BC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周水英</cp:lastModifiedBy>
  <cp:revision>3</cp:revision>
  <dcterms:created xsi:type="dcterms:W3CDTF">2022-01-11T09:51:00Z</dcterms:created>
  <dcterms:modified xsi:type="dcterms:W3CDTF">2023-06-29T08:06:00Z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B31CBE160F054904806DA8EA772DC848</vt:lpwstr>
  </property>
</Properties>
</file>