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63" w:rsidRDefault="00164A63" w:rsidP="00164A63">
      <w:pPr>
        <w:widowControl/>
        <w:shd w:val="clear" w:color="auto" w:fill="FFFFFF"/>
        <w:spacing w:before="300" w:after="150"/>
        <w:jc w:val="center"/>
        <w:outlineLvl w:val="1"/>
        <w:rPr>
          <w:rFonts w:asciiTheme="minorEastAsia" w:hAnsiTheme="minorEastAsia" w:cs="宋体"/>
          <w:b/>
          <w:color w:val="333333"/>
          <w:kern w:val="0"/>
          <w:sz w:val="28"/>
          <w:szCs w:val="28"/>
        </w:rPr>
      </w:pPr>
      <w:r>
        <w:rPr>
          <w:rFonts w:asciiTheme="minorEastAsia" w:hAnsiTheme="minorEastAsia" w:cs="宋体" w:hint="eastAsia"/>
          <w:b/>
          <w:color w:val="333333"/>
          <w:kern w:val="0"/>
          <w:sz w:val="28"/>
          <w:szCs w:val="28"/>
        </w:rPr>
        <w:t>《</w:t>
      </w:r>
      <w:r w:rsidRPr="00164A63">
        <w:rPr>
          <w:rFonts w:asciiTheme="minorEastAsia" w:hAnsiTheme="minorEastAsia" w:cs="宋体"/>
          <w:b/>
          <w:color w:val="333333"/>
          <w:kern w:val="0"/>
          <w:sz w:val="28"/>
          <w:szCs w:val="28"/>
        </w:rPr>
        <w:t>语文课堂教学中引领学生学会倾听的策略研究</w:t>
      </w:r>
      <w:r>
        <w:rPr>
          <w:rFonts w:asciiTheme="minorEastAsia" w:hAnsiTheme="minorEastAsia" w:cs="宋体" w:hint="eastAsia"/>
          <w:b/>
          <w:color w:val="333333"/>
          <w:kern w:val="0"/>
          <w:sz w:val="28"/>
          <w:szCs w:val="28"/>
        </w:rPr>
        <w:t>》</w:t>
      </w:r>
      <w:r>
        <w:rPr>
          <w:rFonts w:asciiTheme="minorEastAsia" w:hAnsiTheme="minorEastAsia" w:cs="宋体"/>
          <w:b/>
          <w:color w:val="333333"/>
          <w:kern w:val="0"/>
          <w:sz w:val="28"/>
          <w:szCs w:val="28"/>
        </w:rPr>
        <w:t>第一阶段研究计划</w:t>
      </w:r>
    </w:p>
    <w:p w:rsidR="00164A63" w:rsidRPr="00164A63" w:rsidRDefault="00164A63" w:rsidP="00164A63">
      <w:pPr>
        <w:widowControl/>
        <w:shd w:val="clear" w:color="auto" w:fill="FFFFFF"/>
        <w:spacing w:before="300" w:after="150"/>
        <w:jc w:val="center"/>
        <w:outlineLvl w:val="1"/>
        <w:rPr>
          <w:rFonts w:asciiTheme="majorEastAsia" w:eastAsiaTheme="majorEastAsia" w:hAnsiTheme="majorEastAsia" w:cs="宋体"/>
          <w:b/>
          <w:color w:val="333333"/>
          <w:kern w:val="0"/>
          <w:sz w:val="28"/>
          <w:szCs w:val="28"/>
        </w:rPr>
      </w:pPr>
      <w:r w:rsidRPr="00164A63">
        <w:rPr>
          <w:rFonts w:asciiTheme="majorEastAsia" w:eastAsiaTheme="majorEastAsia" w:hAnsiTheme="majorEastAsia"/>
          <w:b/>
          <w:color w:val="333333"/>
          <w:sz w:val="27"/>
          <w:szCs w:val="27"/>
          <w:shd w:val="clear" w:color="auto" w:fill="FFFFFF"/>
        </w:rPr>
        <w:t>（2021年</w:t>
      </w:r>
      <w:r w:rsidR="008D59EB">
        <w:rPr>
          <w:rFonts w:asciiTheme="majorEastAsia" w:eastAsiaTheme="majorEastAsia" w:hAnsiTheme="majorEastAsia" w:hint="eastAsia"/>
          <w:b/>
          <w:color w:val="333333"/>
          <w:sz w:val="27"/>
          <w:szCs w:val="27"/>
          <w:shd w:val="clear" w:color="auto" w:fill="FFFFFF"/>
        </w:rPr>
        <w:t>6</w:t>
      </w:r>
      <w:r w:rsidRPr="00164A63">
        <w:rPr>
          <w:rFonts w:asciiTheme="majorEastAsia" w:eastAsiaTheme="majorEastAsia" w:hAnsiTheme="majorEastAsia"/>
          <w:b/>
          <w:color w:val="333333"/>
          <w:sz w:val="27"/>
          <w:szCs w:val="27"/>
          <w:shd w:val="clear" w:color="auto" w:fill="FFFFFF"/>
        </w:rPr>
        <w:t>月-2021年</w:t>
      </w:r>
      <w:r w:rsidR="008D59EB">
        <w:rPr>
          <w:rFonts w:asciiTheme="majorEastAsia" w:eastAsiaTheme="majorEastAsia" w:hAnsiTheme="majorEastAsia" w:hint="eastAsia"/>
          <w:b/>
          <w:color w:val="333333"/>
          <w:sz w:val="27"/>
          <w:szCs w:val="27"/>
          <w:shd w:val="clear" w:color="auto" w:fill="FFFFFF"/>
        </w:rPr>
        <w:t>10</w:t>
      </w:r>
      <w:r w:rsidRPr="00164A63">
        <w:rPr>
          <w:rFonts w:asciiTheme="majorEastAsia" w:eastAsiaTheme="majorEastAsia" w:hAnsiTheme="majorEastAsia"/>
          <w:b/>
          <w:color w:val="333333"/>
          <w:sz w:val="27"/>
          <w:szCs w:val="27"/>
          <w:shd w:val="clear" w:color="auto" w:fill="FFFFFF"/>
        </w:rPr>
        <w:t>月）</w:t>
      </w:r>
    </w:p>
    <w:p w:rsidR="00164A63" w:rsidRPr="008D59EB" w:rsidRDefault="00164A63" w:rsidP="001A44C2">
      <w:pPr>
        <w:jc w:val="center"/>
        <w:rPr>
          <w:rFonts w:hint="eastAsia"/>
          <w:b/>
          <w:bCs/>
        </w:rPr>
      </w:pPr>
      <w:r w:rsidRPr="008D59EB">
        <w:rPr>
          <w:rFonts w:hint="eastAsia"/>
          <w:b/>
          <w:bCs/>
        </w:rPr>
        <w:t>执笔人：孙琴惠</w:t>
      </w:r>
    </w:p>
    <w:p w:rsidR="001A44C2" w:rsidRPr="001A44C2" w:rsidRDefault="001A44C2" w:rsidP="001A44C2">
      <w:pPr>
        <w:spacing w:line="440" w:lineRule="exact"/>
        <w:rPr>
          <w:rFonts w:asciiTheme="majorEastAsia" w:eastAsiaTheme="majorEastAsia" w:hAnsiTheme="majorEastAsia"/>
          <w:b/>
          <w:bCs/>
          <w:sz w:val="28"/>
          <w:szCs w:val="28"/>
        </w:rPr>
      </w:pPr>
      <w:r w:rsidRPr="001A44C2">
        <w:rPr>
          <w:rFonts w:asciiTheme="majorEastAsia" w:eastAsiaTheme="majorEastAsia" w:hAnsiTheme="majorEastAsia" w:hint="eastAsia"/>
          <w:b/>
          <w:bCs/>
          <w:sz w:val="28"/>
          <w:szCs w:val="28"/>
        </w:rPr>
        <w:t>一、指导思想</w:t>
      </w:r>
    </w:p>
    <w:p w:rsidR="001A44C2" w:rsidRPr="001A44C2" w:rsidRDefault="001A44C2" w:rsidP="001A44C2">
      <w:pPr>
        <w:spacing w:line="440" w:lineRule="exact"/>
        <w:ind w:firstLineChars="200" w:firstLine="560"/>
        <w:rPr>
          <w:rFonts w:asciiTheme="majorEastAsia" w:eastAsiaTheme="majorEastAsia" w:hAnsiTheme="majorEastAsia"/>
          <w:bCs/>
          <w:sz w:val="28"/>
          <w:szCs w:val="28"/>
        </w:rPr>
      </w:pPr>
      <w:r w:rsidRPr="001A44C2">
        <w:rPr>
          <w:rFonts w:asciiTheme="majorEastAsia" w:eastAsiaTheme="majorEastAsia" w:hAnsiTheme="majorEastAsia" w:hint="eastAsia"/>
          <w:bCs/>
          <w:sz w:val="28"/>
          <w:szCs w:val="28"/>
        </w:rPr>
        <w:t>教育改革的不断深化对学生核心素养的培育也提出了更高的要求，所以教师在进行教学的过程中就要重视学生各方面的能力的培养，而这其中倾听作为一种重要的语文素养，其不仅要求学生能够对一句话的表面含义进行充分的理解，还要求其能够对其中所蕴含的深刻意义进行体会，在充分抓住其中信息的同时并对情感以及道理产生认知。而这也就要求教师在进行语文教学时就要在课堂上对学生的倾听能力进行培养，并且要通过创设氛围、细化训练、适当评价的方式来促进学生良好倾听习惯的养成。本课题将对小学语文教学中培养学生有效倾听的策略进行一定的探讨，希望能够为小学生倾听能力的培养以及其核心素养的培育产生积极的影响。</w:t>
      </w:r>
    </w:p>
    <w:p w:rsidR="001A44C2" w:rsidRPr="001A44C2" w:rsidRDefault="001A44C2" w:rsidP="001A44C2">
      <w:pPr>
        <w:spacing w:line="440" w:lineRule="exact"/>
        <w:rPr>
          <w:rFonts w:asciiTheme="majorEastAsia" w:eastAsiaTheme="majorEastAsia" w:hAnsiTheme="majorEastAsia"/>
          <w:b/>
          <w:bCs/>
          <w:sz w:val="28"/>
          <w:szCs w:val="28"/>
        </w:rPr>
      </w:pPr>
      <w:r w:rsidRPr="001A44C2">
        <w:rPr>
          <w:rFonts w:asciiTheme="majorEastAsia" w:eastAsiaTheme="majorEastAsia" w:hAnsiTheme="majorEastAsia" w:hint="eastAsia"/>
          <w:b/>
          <w:bCs/>
          <w:sz w:val="28"/>
          <w:szCs w:val="28"/>
        </w:rPr>
        <w:t>二、活动目标</w:t>
      </w:r>
    </w:p>
    <w:p w:rsidR="001A44C2" w:rsidRPr="001A44C2" w:rsidRDefault="001A44C2" w:rsidP="001A44C2">
      <w:pPr>
        <w:spacing w:line="440" w:lineRule="exact"/>
        <w:rPr>
          <w:rFonts w:asciiTheme="majorEastAsia" w:eastAsiaTheme="majorEastAsia" w:hAnsiTheme="majorEastAsia"/>
          <w:bCs/>
          <w:sz w:val="28"/>
          <w:szCs w:val="28"/>
        </w:rPr>
      </w:pPr>
      <w:r w:rsidRPr="001A44C2">
        <w:rPr>
          <w:rFonts w:asciiTheme="majorEastAsia" w:eastAsiaTheme="majorEastAsia" w:hAnsiTheme="majorEastAsia" w:hint="eastAsia"/>
          <w:bCs/>
          <w:sz w:val="28"/>
          <w:szCs w:val="28"/>
        </w:rPr>
        <w:t>1、开展初步的理论研究，对部编版教材、相关论文案例进行阅读，梳理研究思路。</w:t>
      </w:r>
    </w:p>
    <w:p w:rsidR="001A44C2" w:rsidRPr="001A44C2" w:rsidRDefault="001A44C2" w:rsidP="001A44C2">
      <w:pPr>
        <w:spacing w:line="440" w:lineRule="exact"/>
        <w:rPr>
          <w:rFonts w:asciiTheme="majorEastAsia" w:eastAsiaTheme="majorEastAsia" w:hAnsiTheme="majorEastAsia"/>
          <w:bCs/>
          <w:sz w:val="28"/>
          <w:szCs w:val="28"/>
        </w:rPr>
      </w:pPr>
      <w:r w:rsidRPr="001A44C2">
        <w:rPr>
          <w:rFonts w:asciiTheme="majorEastAsia" w:eastAsiaTheme="majorEastAsia" w:hAnsiTheme="majorEastAsia" w:hint="eastAsia"/>
          <w:bCs/>
          <w:sz w:val="28"/>
          <w:szCs w:val="28"/>
        </w:rPr>
        <w:t>2、撰写课题方案，邀请相关的专家进行座谈论证，对课题方案进行多轮修改完善。</w:t>
      </w:r>
    </w:p>
    <w:p w:rsidR="001A44C2" w:rsidRPr="001A44C2" w:rsidRDefault="001A44C2" w:rsidP="001A44C2">
      <w:pPr>
        <w:spacing w:line="440" w:lineRule="exact"/>
        <w:rPr>
          <w:rFonts w:asciiTheme="majorEastAsia" w:eastAsiaTheme="majorEastAsia" w:hAnsiTheme="majorEastAsia"/>
          <w:bCs/>
          <w:sz w:val="28"/>
          <w:szCs w:val="28"/>
        </w:rPr>
      </w:pPr>
      <w:r w:rsidRPr="001A44C2">
        <w:rPr>
          <w:rFonts w:asciiTheme="majorEastAsia" w:eastAsiaTheme="majorEastAsia" w:hAnsiTheme="majorEastAsia" w:hint="eastAsia"/>
          <w:bCs/>
          <w:sz w:val="28"/>
          <w:szCs w:val="28"/>
        </w:rPr>
        <w:t>3、组建课题组团队，确立课题组活动开展的规范流程。</w:t>
      </w:r>
    </w:p>
    <w:p w:rsidR="001A44C2" w:rsidRPr="001A44C2" w:rsidRDefault="001A44C2" w:rsidP="001A44C2">
      <w:pPr>
        <w:spacing w:line="440" w:lineRule="exact"/>
        <w:rPr>
          <w:rFonts w:asciiTheme="majorEastAsia" w:eastAsiaTheme="majorEastAsia" w:hAnsiTheme="majorEastAsia"/>
          <w:b/>
          <w:bCs/>
          <w:sz w:val="28"/>
          <w:szCs w:val="28"/>
        </w:rPr>
      </w:pPr>
      <w:r w:rsidRPr="001A44C2">
        <w:rPr>
          <w:rFonts w:asciiTheme="majorEastAsia" w:eastAsiaTheme="majorEastAsia" w:hAnsiTheme="majorEastAsia" w:hint="eastAsia"/>
          <w:b/>
          <w:bCs/>
          <w:sz w:val="28"/>
          <w:szCs w:val="28"/>
        </w:rPr>
        <w:t>三、具体安排</w:t>
      </w:r>
    </w:p>
    <w:p w:rsidR="001A44C2" w:rsidRPr="001A44C2" w:rsidRDefault="008D59EB" w:rsidP="001A44C2">
      <w:pPr>
        <w:spacing w:line="44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六</w:t>
      </w:r>
      <w:r w:rsidR="001A44C2" w:rsidRPr="001A44C2">
        <w:rPr>
          <w:rFonts w:asciiTheme="majorEastAsia" w:eastAsiaTheme="majorEastAsia" w:hAnsiTheme="majorEastAsia" w:hint="eastAsia"/>
          <w:sz w:val="28"/>
          <w:szCs w:val="28"/>
        </w:rPr>
        <w:t>月：</w:t>
      </w:r>
    </w:p>
    <w:p w:rsidR="001A44C2" w:rsidRPr="001A44C2" w:rsidRDefault="001A44C2" w:rsidP="001A44C2">
      <w:pPr>
        <w:spacing w:line="440" w:lineRule="exact"/>
        <w:jc w:val="left"/>
        <w:rPr>
          <w:rFonts w:asciiTheme="majorEastAsia" w:eastAsiaTheme="majorEastAsia" w:hAnsiTheme="majorEastAsia"/>
          <w:sz w:val="28"/>
          <w:szCs w:val="28"/>
        </w:rPr>
      </w:pPr>
      <w:r w:rsidRPr="001A44C2">
        <w:rPr>
          <w:rFonts w:asciiTheme="majorEastAsia" w:eastAsiaTheme="majorEastAsia" w:hAnsiTheme="majorEastAsia" w:hint="eastAsia"/>
          <w:sz w:val="28"/>
          <w:szCs w:val="28"/>
        </w:rPr>
        <w:t>1.课题组长参加由学校教科室组织的课题研究会议, 明确本学期课题研究工作的主要思路。</w:t>
      </w:r>
    </w:p>
    <w:p w:rsidR="001A44C2" w:rsidRPr="001A44C2" w:rsidRDefault="008D59EB" w:rsidP="001A44C2">
      <w:pPr>
        <w:spacing w:line="44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七</w:t>
      </w:r>
      <w:r w:rsidR="001A44C2" w:rsidRPr="001A44C2">
        <w:rPr>
          <w:rFonts w:asciiTheme="majorEastAsia" w:eastAsiaTheme="majorEastAsia" w:hAnsiTheme="majorEastAsia" w:hint="eastAsia"/>
          <w:sz w:val="28"/>
          <w:szCs w:val="28"/>
        </w:rPr>
        <w:t>月</w:t>
      </w:r>
    </w:p>
    <w:p w:rsidR="001A44C2" w:rsidRPr="001A44C2" w:rsidRDefault="001A44C2" w:rsidP="001A44C2">
      <w:pPr>
        <w:spacing w:line="440" w:lineRule="exact"/>
        <w:jc w:val="left"/>
        <w:rPr>
          <w:rFonts w:asciiTheme="majorEastAsia" w:eastAsiaTheme="majorEastAsia" w:hAnsiTheme="majorEastAsia"/>
          <w:sz w:val="28"/>
          <w:szCs w:val="28"/>
        </w:rPr>
      </w:pPr>
      <w:r w:rsidRPr="001A44C2">
        <w:rPr>
          <w:rFonts w:asciiTheme="majorEastAsia" w:eastAsiaTheme="majorEastAsia" w:hAnsiTheme="majorEastAsia" w:hint="eastAsia"/>
          <w:sz w:val="28"/>
          <w:szCs w:val="28"/>
        </w:rPr>
        <w:t>1.制定本学期课题研究工作计划，筹备本学期的课题工作。</w:t>
      </w:r>
    </w:p>
    <w:p w:rsidR="001A44C2" w:rsidRPr="001A44C2" w:rsidRDefault="001A44C2" w:rsidP="001A44C2">
      <w:pPr>
        <w:spacing w:line="440" w:lineRule="exact"/>
        <w:jc w:val="left"/>
        <w:rPr>
          <w:rFonts w:asciiTheme="majorEastAsia" w:eastAsiaTheme="majorEastAsia" w:hAnsiTheme="majorEastAsia"/>
          <w:sz w:val="28"/>
          <w:szCs w:val="28"/>
        </w:rPr>
      </w:pPr>
      <w:r w:rsidRPr="001A44C2">
        <w:rPr>
          <w:rFonts w:asciiTheme="majorEastAsia" w:eastAsiaTheme="majorEastAsia" w:hAnsiTheme="majorEastAsia" w:hint="eastAsia"/>
          <w:sz w:val="28"/>
          <w:szCs w:val="28"/>
        </w:rPr>
        <w:t>2.组织课题组成员学习完善本课题的研究计划，落实本学期课题任务。</w:t>
      </w:r>
    </w:p>
    <w:p w:rsidR="001A44C2" w:rsidRPr="001A44C2" w:rsidRDefault="008D59EB" w:rsidP="001A44C2">
      <w:pPr>
        <w:spacing w:line="44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八</w:t>
      </w:r>
      <w:r w:rsidR="001A44C2" w:rsidRPr="001A44C2">
        <w:rPr>
          <w:rFonts w:asciiTheme="majorEastAsia" w:eastAsiaTheme="majorEastAsia" w:hAnsiTheme="majorEastAsia" w:hint="eastAsia"/>
          <w:sz w:val="28"/>
          <w:szCs w:val="28"/>
        </w:rPr>
        <w:t>月：</w:t>
      </w:r>
    </w:p>
    <w:p w:rsidR="001A44C2" w:rsidRPr="001A44C2" w:rsidRDefault="001A44C2" w:rsidP="001A44C2">
      <w:pPr>
        <w:spacing w:line="440" w:lineRule="exact"/>
        <w:jc w:val="left"/>
        <w:rPr>
          <w:rFonts w:asciiTheme="majorEastAsia" w:eastAsiaTheme="majorEastAsia" w:hAnsiTheme="majorEastAsia"/>
          <w:sz w:val="28"/>
          <w:szCs w:val="28"/>
        </w:rPr>
      </w:pPr>
      <w:r w:rsidRPr="001A44C2">
        <w:rPr>
          <w:rFonts w:asciiTheme="majorEastAsia" w:eastAsiaTheme="majorEastAsia" w:hAnsiTheme="majorEastAsia" w:hint="eastAsia"/>
          <w:sz w:val="28"/>
          <w:szCs w:val="28"/>
        </w:rPr>
        <w:t>组织课题组成员进行相关的理论学习。</w:t>
      </w:r>
    </w:p>
    <w:p w:rsidR="001A44C2" w:rsidRPr="001A44C2" w:rsidRDefault="008D59EB" w:rsidP="001A44C2">
      <w:pPr>
        <w:spacing w:line="44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九</w:t>
      </w:r>
      <w:r w:rsidR="001A44C2" w:rsidRPr="001A44C2">
        <w:rPr>
          <w:rFonts w:asciiTheme="majorEastAsia" w:eastAsiaTheme="majorEastAsia" w:hAnsiTheme="majorEastAsia" w:hint="eastAsia"/>
          <w:sz w:val="28"/>
          <w:szCs w:val="28"/>
        </w:rPr>
        <w:t>月：</w:t>
      </w:r>
    </w:p>
    <w:p w:rsidR="001A44C2" w:rsidRPr="001A44C2" w:rsidRDefault="001A44C2" w:rsidP="001A44C2">
      <w:pPr>
        <w:spacing w:line="440" w:lineRule="exact"/>
        <w:jc w:val="left"/>
        <w:rPr>
          <w:rFonts w:asciiTheme="majorEastAsia" w:eastAsiaTheme="majorEastAsia" w:hAnsiTheme="majorEastAsia"/>
          <w:sz w:val="28"/>
          <w:szCs w:val="28"/>
        </w:rPr>
      </w:pPr>
      <w:r w:rsidRPr="001A44C2">
        <w:rPr>
          <w:rFonts w:asciiTheme="majorEastAsia" w:eastAsiaTheme="majorEastAsia" w:hAnsiTheme="majorEastAsia" w:hint="eastAsia"/>
          <w:sz w:val="28"/>
          <w:szCs w:val="28"/>
        </w:rPr>
        <w:t>1.完善研究方案。</w:t>
      </w:r>
    </w:p>
    <w:p w:rsidR="001A44C2" w:rsidRPr="001A44C2" w:rsidRDefault="001A44C2" w:rsidP="001A44C2">
      <w:pPr>
        <w:spacing w:line="440" w:lineRule="exact"/>
        <w:jc w:val="left"/>
        <w:rPr>
          <w:rFonts w:asciiTheme="majorEastAsia" w:eastAsiaTheme="majorEastAsia" w:hAnsiTheme="majorEastAsia"/>
          <w:sz w:val="28"/>
          <w:szCs w:val="28"/>
        </w:rPr>
      </w:pPr>
      <w:r w:rsidRPr="001A44C2">
        <w:rPr>
          <w:rFonts w:asciiTheme="majorEastAsia" w:eastAsiaTheme="majorEastAsia" w:hAnsiTheme="majorEastAsia" w:hint="eastAsia"/>
          <w:sz w:val="28"/>
          <w:szCs w:val="28"/>
        </w:rPr>
        <w:t>2.撰写读书笔记。</w:t>
      </w:r>
    </w:p>
    <w:p w:rsidR="001A44C2" w:rsidRPr="001A44C2" w:rsidRDefault="001A44C2" w:rsidP="001A44C2">
      <w:pPr>
        <w:spacing w:line="440" w:lineRule="exact"/>
        <w:jc w:val="left"/>
        <w:rPr>
          <w:rFonts w:asciiTheme="majorEastAsia" w:eastAsiaTheme="majorEastAsia" w:hAnsiTheme="majorEastAsia"/>
          <w:sz w:val="28"/>
          <w:szCs w:val="28"/>
        </w:rPr>
      </w:pPr>
      <w:r w:rsidRPr="001A44C2">
        <w:rPr>
          <w:rFonts w:asciiTheme="majorEastAsia" w:eastAsiaTheme="majorEastAsia" w:hAnsiTheme="majorEastAsia" w:hint="eastAsia"/>
          <w:sz w:val="28"/>
          <w:szCs w:val="28"/>
        </w:rPr>
        <w:t>3.进行学习沙龙活动。</w:t>
      </w:r>
    </w:p>
    <w:p w:rsidR="001A44C2" w:rsidRPr="001A44C2" w:rsidRDefault="008D59EB" w:rsidP="001A44C2">
      <w:pPr>
        <w:spacing w:line="44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十</w:t>
      </w:r>
      <w:bookmarkStart w:id="0" w:name="_GoBack"/>
      <w:bookmarkEnd w:id="0"/>
      <w:r w:rsidR="001A44C2" w:rsidRPr="001A44C2">
        <w:rPr>
          <w:rFonts w:asciiTheme="majorEastAsia" w:eastAsiaTheme="majorEastAsia" w:hAnsiTheme="majorEastAsia" w:hint="eastAsia"/>
          <w:sz w:val="28"/>
          <w:szCs w:val="28"/>
        </w:rPr>
        <w:t>月：</w:t>
      </w:r>
    </w:p>
    <w:p w:rsidR="001A44C2" w:rsidRPr="001A44C2" w:rsidRDefault="001A44C2" w:rsidP="001A44C2">
      <w:pPr>
        <w:numPr>
          <w:ilvl w:val="0"/>
          <w:numId w:val="2"/>
        </w:numPr>
        <w:spacing w:line="440" w:lineRule="exact"/>
        <w:jc w:val="left"/>
        <w:rPr>
          <w:rFonts w:asciiTheme="majorEastAsia" w:eastAsiaTheme="majorEastAsia" w:hAnsiTheme="majorEastAsia"/>
          <w:sz w:val="28"/>
          <w:szCs w:val="28"/>
        </w:rPr>
      </w:pPr>
      <w:r w:rsidRPr="001A44C2">
        <w:rPr>
          <w:rFonts w:asciiTheme="majorEastAsia" w:eastAsiaTheme="majorEastAsia" w:hAnsiTheme="majorEastAsia" w:hint="eastAsia"/>
          <w:sz w:val="28"/>
          <w:szCs w:val="28"/>
        </w:rPr>
        <w:t>汇总研究成果。</w:t>
      </w:r>
    </w:p>
    <w:p w:rsidR="001A44C2" w:rsidRPr="001A44C2" w:rsidRDefault="001A44C2" w:rsidP="001A44C2">
      <w:pPr>
        <w:numPr>
          <w:ilvl w:val="0"/>
          <w:numId w:val="2"/>
        </w:numPr>
        <w:spacing w:line="440" w:lineRule="exact"/>
        <w:jc w:val="left"/>
        <w:rPr>
          <w:rFonts w:asciiTheme="majorEastAsia" w:eastAsiaTheme="majorEastAsia" w:hAnsiTheme="majorEastAsia"/>
          <w:sz w:val="28"/>
          <w:szCs w:val="28"/>
        </w:rPr>
      </w:pPr>
      <w:r w:rsidRPr="001A44C2">
        <w:rPr>
          <w:rFonts w:asciiTheme="majorEastAsia" w:eastAsiaTheme="majorEastAsia" w:hAnsiTheme="majorEastAsia" w:hint="eastAsia"/>
          <w:sz w:val="28"/>
          <w:szCs w:val="28"/>
        </w:rPr>
        <w:t>写好研究阶段总结。</w:t>
      </w:r>
    </w:p>
    <w:p w:rsidR="001A44C2" w:rsidRPr="001A44C2" w:rsidRDefault="001A44C2" w:rsidP="001A44C2">
      <w:pPr>
        <w:pStyle w:val="a3"/>
        <w:widowControl/>
        <w:shd w:val="clear" w:color="auto" w:fill="FFFFFF"/>
        <w:spacing w:before="300" w:after="150" w:line="440" w:lineRule="exact"/>
        <w:ind w:left="720" w:firstLineChars="0" w:firstLine="0"/>
        <w:jc w:val="left"/>
        <w:outlineLvl w:val="1"/>
        <w:rPr>
          <w:rFonts w:asciiTheme="majorEastAsia" w:eastAsiaTheme="majorEastAsia" w:hAnsiTheme="majorEastAsia" w:cs="宋体"/>
          <w:color w:val="333333"/>
          <w:kern w:val="0"/>
          <w:sz w:val="28"/>
          <w:szCs w:val="28"/>
        </w:rPr>
      </w:pPr>
    </w:p>
    <w:p w:rsidR="00C83C4B" w:rsidRPr="001A44C2" w:rsidRDefault="00C83C4B" w:rsidP="001A44C2">
      <w:pPr>
        <w:spacing w:line="440" w:lineRule="exact"/>
        <w:jc w:val="left"/>
        <w:rPr>
          <w:rFonts w:asciiTheme="majorEastAsia" w:eastAsiaTheme="majorEastAsia" w:hAnsiTheme="majorEastAsia"/>
          <w:sz w:val="28"/>
          <w:szCs w:val="28"/>
        </w:rPr>
      </w:pPr>
    </w:p>
    <w:sectPr w:rsidR="00C83C4B" w:rsidRPr="001A44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0066FC"/>
    <w:multiLevelType w:val="singleLevel"/>
    <w:tmpl w:val="EE0066FC"/>
    <w:lvl w:ilvl="0">
      <w:start w:val="1"/>
      <w:numFmt w:val="decimal"/>
      <w:suff w:val="space"/>
      <w:lvlText w:val="%1."/>
      <w:lvlJc w:val="left"/>
    </w:lvl>
  </w:abstractNum>
  <w:abstractNum w:abstractNumId="1">
    <w:nsid w:val="0D9C5D46"/>
    <w:multiLevelType w:val="hybridMultilevel"/>
    <w:tmpl w:val="708C49E6"/>
    <w:lvl w:ilvl="0" w:tplc="7906719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63"/>
    <w:rsid w:val="000056D4"/>
    <w:rsid w:val="000133FC"/>
    <w:rsid w:val="00044014"/>
    <w:rsid w:val="00050D12"/>
    <w:rsid w:val="00052198"/>
    <w:rsid w:val="00070DA5"/>
    <w:rsid w:val="00072AF4"/>
    <w:rsid w:val="00082B6B"/>
    <w:rsid w:val="00084E26"/>
    <w:rsid w:val="000864C8"/>
    <w:rsid w:val="00090B2F"/>
    <w:rsid w:val="00095894"/>
    <w:rsid w:val="000A0D66"/>
    <w:rsid w:val="000A2A28"/>
    <w:rsid w:val="000B187A"/>
    <w:rsid w:val="000B2D30"/>
    <w:rsid w:val="000C2F2A"/>
    <w:rsid w:val="000D0DC1"/>
    <w:rsid w:val="000D6BC4"/>
    <w:rsid w:val="000E15D5"/>
    <w:rsid w:val="000E6CBF"/>
    <w:rsid w:val="000F1D6C"/>
    <w:rsid w:val="000F32B1"/>
    <w:rsid w:val="000F3993"/>
    <w:rsid w:val="00105695"/>
    <w:rsid w:val="00113DA4"/>
    <w:rsid w:val="001567F7"/>
    <w:rsid w:val="001614F8"/>
    <w:rsid w:val="00164A63"/>
    <w:rsid w:val="001869DF"/>
    <w:rsid w:val="00187A9E"/>
    <w:rsid w:val="00197B06"/>
    <w:rsid w:val="001A1B6C"/>
    <w:rsid w:val="001A38BA"/>
    <w:rsid w:val="001A44C2"/>
    <w:rsid w:val="001B4D57"/>
    <w:rsid w:val="001C6842"/>
    <w:rsid w:val="001E578C"/>
    <w:rsid w:val="001E74D1"/>
    <w:rsid w:val="00203026"/>
    <w:rsid w:val="0023030C"/>
    <w:rsid w:val="00240456"/>
    <w:rsid w:val="0025328D"/>
    <w:rsid w:val="002649FE"/>
    <w:rsid w:val="00280D31"/>
    <w:rsid w:val="00284160"/>
    <w:rsid w:val="0028631F"/>
    <w:rsid w:val="002956F8"/>
    <w:rsid w:val="002C25FF"/>
    <w:rsid w:val="002C634C"/>
    <w:rsid w:val="002D7478"/>
    <w:rsid w:val="002E440E"/>
    <w:rsid w:val="002E4B5E"/>
    <w:rsid w:val="002E5BEB"/>
    <w:rsid w:val="002E76B6"/>
    <w:rsid w:val="002F57EA"/>
    <w:rsid w:val="002F7649"/>
    <w:rsid w:val="003027F2"/>
    <w:rsid w:val="003147FD"/>
    <w:rsid w:val="003220AD"/>
    <w:rsid w:val="003248F9"/>
    <w:rsid w:val="0034024B"/>
    <w:rsid w:val="00344864"/>
    <w:rsid w:val="00353058"/>
    <w:rsid w:val="0036714E"/>
    <w:rsid w:val="00374119"/>
    <w:rsid w:val="00380905"/>
    <w:rsid w:val="00385DB9"/>
    <w:rsid w:val="003B3D52"/>
    <w:rsid w:val="003B70C0"/>
    <w:rsid w:val="003D37B8"/>
    <w:rsid w:val="003D6518"/>
    <w:rsid w:val="003E5339"/>
    <w:rsid w:val="003E6FE1"/>
    <w:rsid w:val="003E704A"/>
    <w:rsid w:val="003F678A"/>
    <w:rsid w:val="00436034"/>
    <w:rsid w:val="00453C9D"/>
    <w:rsid w:val="00481787"/>
    <w:rsid w:val="004C37E0"/>
    <w:rsid w:val="004C4EBA"/>
    <w:rsid w:val="004E3C9E"/>
    <w:rsid w:val="004E4C8B"/>
    <w:rsid w:val="004F286C"/>
    <w:rsid w:val="005140E6"/>
    <w:rsid w:val="00515BD4"/>
    <w:rsid w:val="00525882"/>
    <w:rsid w:val="00532717"/>
    <w:rsid w:val="005504A3"/>
    <w:rsid w:val="005537D1"/>
    <w:rsid w:val="00553B01"/>
    <w:rsid w:val="00560B19"/>
    <w:rsid w:val="005772C4"/>
    <w:rsid w:val="00591E50"/>
    <w:rsid w:val="0059779C"/>
    <w:rsid w:val="005A3A91"/>
    <w:rsid w:val="005B1CC0"/>
    <w:rsid w:val="005C0BEB"/>
    <w:rsid w:val="005D1B7F"/>
    <w:rsid w:val="005D64CF"/>
    <w:rsid w:val="005E39BF"/>
    <w:rsid w:val="005F461E"/>
    <w:rsid w:val="00610104"/>
    <w:rsid w:val="00624397"/>
    <w:rsid w:val="00625054"/>
    <w:rsid w:val="00666069"/>
    <w:rsid w:val="00666264"/>
    <w:rsid w:val="00674FEC"/>
    <w:rsid w:val="006803BF"/>
    <w:rsid w:val="00681C6F"/>
    <w:rsid w:val="006971AB"/>
    <w:rsid w:val="006B4A59"/>
    <w:rsid w:val="006F680E"/>
    <w:rsid w:val="0071544C"/>
    <w:rsid w:val="00735F53"/>
    <w:rsid w:val="00742C1B"/>
    <w:rsid w:val="00756B1A"/>
    <w:rsid w:val="007762CD"/>
    <w:rsid w:val="007810B4"/>
    <w:rsid w:val="007912AB"/>
    <w:rsid w:val="007A1042"/>
    <w:rsid w:val="007A4ADE"/>
    <w:rsid w:val="007B34E2"/>
    <w:rsid w:val="007B4386"/>
    <w:rsid w:val="007B5C86"/>
    <w:rsid w:val="007C4572"/>
    <w:rsid w:val="007C7CC9"/>
    <w:rsid w:val="007D3B6A"/>
    <w:rsid w:val="007E485E"/>
    <w:rsid w:val="007E618C"/>
    <w:rsid w:val="007F72E0"/>
    <w:rsid w:val="0080260E"/>
    <w:rsid w:val="008075B5"/>
    <w:rsid w:val="0082009E"/>
    <w:rsid w:val="0084382D"/>
    <w:rsid w:val="00866BFD"/>
    <w:rsid w:val="00880366"/>
    <w:rsid w:val="00881167"/>
    <w:rsid w:val="0088737D"/>
    <w:rsid w:val="00892EEC"/>
    <w:rsid w:val="008938BB"/>
    <w:rsid w:val="00894082"/>
    <w:rsid w:val="008A1C27"/>
    <w:rsid w:val="008A394A"/>
    <w:rsid w:val="008C0CCD"/>
    <w:rsid w:val="008D0766"/>
    <w:rsid w:val="008D59EB"/>
    <w:rsid w:val="008D6039"/>
    <w:rsid w:val="008E716F"/>
    <w:rsid w:val="008F4769"/>
    <w:rsid w:val="00902C46"/>
    <w:rsid w:val="00913BE1"/>
    <w:rsid w:val="00914ED9"/>
    <w:rsid w:val="00916159"/>
    <w:rsid w:val="00920367"/>
    <w:rsid w:val="00922726"/>
    <w:rsid w:val="00960315"/>
    <w:rsid w:val="009726CE"/>
    <w:rsid w:val="0098360B"/>
    <w:rsid w:val="00991F6A"/>
    <w:rsid w:val="009964D9"/>
    <w:rsid w:val="009B2DE4"/>
    <w:rsid w:val="009C5AAA"/>
    <w:rsid w:val="009D1542"/>
    <w:rsid w:val="009D1736"/>
    <w:rsid w:val="009D20C5"/>
    <w:rsid w:val="009E7342"/>
    <w:rsid w:val="009F0A42"/>
    <w:rsid w:val="009F17D1"/>
    <w:rsid w:val="009F3328"/>
    <w:rsid w:val="00A02DCB"/>
    <w:rsid w:val="00A06F70"/>
    <w:rsid w:val="00A153F8"/>
    <w:rsid w:val="00A15F53"/>
    <w:rsid w:val="00A21573"/>
    <w:rsid w:val="00A36A2E"/>
    <w:rsid w:val="00A41125"/>
    <w:rsid w:val="00A625A9"/>
    <w:rsid w:val="00A6302A"/>
    <w:rsid w:val="00A723ED"/>
    <w:rsid w:val="00A72769"/>
    <w:rsid w:val="00A85A4B"/>
    <w:rsid w:val="00A87725"/>
    <w:rsid w:val="00A90484"/>
    <w:rsid w:val="00A92D0A"/>
    <w:rsid w:val="00AA33EE"/>
    <w:rsid w:val="00AA6E1B"/>
    <w:rsid w:val="00AB5FE3"/>
    <w:rsid w:val="00AD0AC1"/>
    <w:rsid w:val="00AD7C6D"/>
    <w:rsid w:val="00AE6433"/>
    <w:rsid w:val="00AE7ADD"/>
    <w:rsid w:val="00AF10AF"/>
    <w:rsid w:val="00B0283F"/>
    <w:rsid w:val="00B251C3"/>
    <w:rsid w:val="00B4138B"/>
    <w:rsid w:val="00B41EF0"/>
    <w:rsid w:val="00B439AF"/>
    <w:rsid w:val="00B468A9"/>
    <w:rsid w:val="00B47FBC"/>
    <w:rsid w:val="00B52E17"/>
    <w:rsid w:val="00B6117D"/>
    <w:rsid w:val="00B83658"/>
    <w:rsid w:val="00BA0B6B"/>
    <w:rsid w:val="00BB64EF"/>
    <w:rsid w:val="00BC01DD"/>
    <w:rsid w:val="00BE6471"/>
    <w:rsid w:val="00BF523E"/>
    <w:rsid w:val="00C04411"/>
    <w:rsid w:val="00C07762"/>
    <w:rsid w:val="00C24E61"/>
    <w:rsid w:val="00C276E2"/>
    <w:rsid w:val="00C31BAD"/>
    <w:rsid w:val="00C34A12"/>
    <w:rsid w:val="00C36554"/>
    <w:rsid w:val="00C42A0C"/>
    <w:rsid w:val="00C5329E"/>
    <w:rsid w:val="00C6596D"/>
    <w:rsid w:val="00C66B09"/>
    <w:rsid w:val="00C757A7"/>
    <w:rsid w:val="00C766DD"/>
    <w:rsid w:val="00C8143B"/>
    <w:rsid w:val="00C83C4B"/>
    <w:rsid w:val="00C871DE"/>
    <w:rsid w:val="00C87C5F"/>
    <w:rsid w:val="00CB2298"/>
    <w:rsid w:val="00CC0F2D"/>
    <w:rsid w:val="00CD207A"/>
    <w:rsid w:val="00CD32F4"/>
    <w:rsid w:val="00CF5D3A"/>
    <w:rsid w:val="00D039F6"/>
    <w:rsid w:val="00D172B0"/>
    <w:rsid w:val="00D30EE6"/>
    <w:rsid w:val="00D4641F"/>
    <w:rsid w:val="00D82AA2"/>
    <w:rsid w:val="00DB228A"/>
    <w:rsid w:val="00DC5232"/>
    <w:rsid w:val="00DD1A69"/>
    <w:rsid w:val="00DD6B1F"/>
    <w:rsid w:val="00DE0171"/>
    <w:rsid w:val="00DE45D9"/>
    <w:rsid w:val="00DE6AD4"/>
    <w:rsid w:val="00DF1144"/>
    <w:rsid w:val="00E069A7"/>
    <w:rsid w:val="00E10752"/>
    <w:rsid w:val="00E13F9B"/>
    <w:rsid w:val="00E14B00"/>
    <w:rsid w:val="00E1641A"/>
    <w:rsid w:val="00E554EA"/>
    <w:rsid w:val="00E57033"/>
    <w:rsid w:val="00E907F0"/>
    <w:rsid w:val="00E953F8"/>
    <w:rsid w:val="00EB0B29"/>
    <w:rsid w:val="00ED6F99"/>
    <w:rsid w:val="00EE2F35"/>
    <w:rsid w:val="00EE3773"/>
    <w:rsid w:val="00EF03DE"/>
    <w:rsid w:val="00F23377"/>
    <w:rsid w:val="00F24A6B"/>
    <w:rsid w:val="00F25A8F"/>
    <w:rsid w:val="00F533A9"/>
    <w:rsid w:val="00F67A63"/>
    <w:rsid w:val="00F71FB1"/>
    <w:rsid w:val="00F83B7F"/>
    <w:rsid w:val="00FC1D66"/>
    <w:rsid w:val="00FD7C27"/>
    <w:rsid w:val="00FE5673"/>
    <w:rsid w:val="00FF7588"/>
    <w:rsid w:val="00FF7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64A6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64A63"/>
    <w:rPr>
      <w:rFonts w:ascii="宋体" w:eastAsia="宋体" w:hAnsi="宋体" w:cs="宋体"/>
      <w:b/>
      <w:bCs/>
      <w:kern w:val="0"/>
      <w:sz w:val="36"/>
      <w:szCs w:val="36"/>
    </w:rPr>
  </w:style>
  <w:style w:type="paragraph" w:styleId="a3">
    <w:name w:val="List Paragraph"/>
    <w:basedOn w:val="a"/>
    <w:uiPriority w:val="34"/>
    <w:qFormat/>
    <w:rsid w:val="001A44C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164A6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64A63"/>
    <w:rPr>
      <w:rFonts w:ascii="宋体" w:eastAsia="宋体" w:hAnsi="宋体" w:cs="宋体"/>
      <w:b/>
      <w:bCs/>
      <w:kern w:val="0"/>
      <w:sz w:val="36"/>
      <w:szCs w:val="36"/>
    </w:rPr>
  </w:style>
  <w:style w:type="paragraph" w:styleId="a3">
    <w:name w:val="List Paragraph"/>
    <w:basedOn w:val="a"/>
    <w:uiPriority w:val="34"/>
    <w:qFormat/>
    <w:rsid w:val="001A44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9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dcterms:created xsi:type="dcterms:W3CDTF">2022-06-16T02:50:00Z</dcterms:created>
  <dcterms:modified xsi:type="dcterms:W3CDTF">2022-06-16T06:58:00Z</dcterms:modified>
</cp:coreProperties>
</file>