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u w:val="single"/>
          <w:lang w:val="en-US" w:eastAsia="zh-CN"/>
        </w:rPr>
        <w:t xml:space="preserve">_潘春美 </w:t>
      </w:r>
      <w:r>
        <w:rPr>
          <w:rFonts w:hint="eastAsia"/>
          <w:sz w:val="48"/>
          <w:szCs w:val="48"/>
        </w:rPr>
        <w:t>（教职工）师德师风</w:t>
      </w:r>
    </w:p>
    <w:p>
      <w:pPr>
        <w:spacing w:line="1000" w:lineRule="exact"/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自查自纠工作报告表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2018年11月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</w:trPr>
        <w:tc>
          <w:tcPr>
            <w:tcW w:w="8522" w:type="dxa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存在问题：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通过自查自纠，我发现我很多地方做得还是很不错的，但百密一疏，有的地方还需要改进。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首先，爱岗敬业上做得不够突出。近年来，狭隘地认为自身素质还可以，考试考核我都能应付，逐渐放松了对专业的钻研。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其次，工作主动意识不强。有时对待一些中心工作抱着保持原有的态度，不愿深入，存在求稳怕乱思想，不愿接受新的思想、新的方法，遇事不愿多想，心想反正上有领导，领导咋说我咋办，肯定错不了。许多工作到推不掉时才仓促动手做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第三，工作协调性差。总认为自己能做好的事情不必劳驾他人，一人受累一人顶，到头来吃得苦多，犯的错多，弄得自己受屈，他人埋怨。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第四，关心、帮助他人做得不够，与他人的谈心交流、沟通较少，做了许多自认为是不错却得不到别人理解的事。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</w:trPr>
        <w:tc>
          <w:tcPr>
            <w:tcW w:w="8522" w:type="dxa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1、更新教育观念，改变对学生居高临下的态度，主动、积极地建立一种民主、平等、和谐的师生关系，尊重学生人格，热爱学生，尤其要热爱差生和后进生。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2、树立几个意识：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（1）牢固树立“育人先做人，正人先正己”的意识，要求别人做到，自己坚决要做到。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（2）牢固树立“学校无小事，事事都育人；教师无小节，处处作表率”的意识，以教书育人为本职，作学生、教师的表率。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（3）牢固树立“宁守清贫，不损师德”的意识，发扬教师高风亮节、“红烛”精神，廉洁从教，维护自身“爱岗敬业、淡泊名利、无私奉献、执着追求、探索创新”的美好形象。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（4）牢固树立“以德治校、以德治教、以德服人”意识。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（5）牢固树立服务意识，忧患意识，竞争意识，增强使命感、紧迫感和危机感。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（6）牢固树立“主人翁”意识，以校为家，以教为业，校兴我荣，校衰我耻。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3、积极调整心态，正确对待当前人事制度、工资制度改革，明确自身的“责、权、义”，正确处理奉献与索取、集体与个人、名利和道义之间的关系。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4、发扬“人梯”精神，指导、带动青年教师，争做一名师德优秀、业务优秀的人民教师。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总之,在今后的工作中，我会以模范老师为榜样，努力学习，积极工作，加强修养，提升教育品质，努力使自己成为一个让领导放心的教师，让学生家长满意的教师。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注：此表由教师本人填写，学校留存。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E5"/>
    <w:rsid w:val="00070999"/>
    <w:rsid w:val="00306B99"/>
    <w:rsid w:val="00514FC0"/>
    <w:rsid w:val="00754AE5"/>
    <w:rsid w:val="008856AE"/>
    <w:rsid w:val="00B4664D"/>
    <w:rsid w:val="00C943C2"/>
    <w:rsid w:val="00D476A9"/>
    <w:rsid w:val="00D75567"/>
    <w:rsid w:val="00E172E9"/>
    <w:rsid w:val="04F72337"/>
    <w:rsid w:val="446432FE"/>
    <w:rsid w:val="676C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323</Characters>
  <Lines>2</Lines>
  <Paragraphs>1</Paragraphs>
  <TotalTime>2</TotalTime>
  <ScaleCrop>false</ScaleCrop>
  <LinksUpToDate>false</LinksUpToDate>
  <CharactersWithSpaces>378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2017-05-31T00:55:00Z</dcterms:created>
  <dc:creator>微软用户</dc:creator>
  <cp:lastModifiedBy>潘春美</cp:lastModifiedBy>
  <dcterms:modified xsi:type="dcterms:W3CDTF">2018-11-08T23:53:10Z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